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8046C" w14:textId="77777777" w:rsidR="0048110E" w:rsidRPr="0048110E" w:rsidRDefault="0048110E" w:rsidP="00730AD5">
      <w:pPr>
        <w:jc w:val="center"/>
        <w:rPr>
          <w:lang w:eastAsia="en-US"/>
        </w:rPr>
      </w:pPr>
    </w:p>
    <w:p w14:paraId="207277DB" w14:textId="77777777" w:rsidR="00AF2C27" w:rsidRPr="008B3629" w:rsidRDefault="00AF2C27" w:rsidP="00AF2C27">
      <w:pPr>
        <w:tabs>
          <w:tab w:val="center" w:pos="4252"/>
          <w:tab w:val="right" w:pos="8504"/>
        </w:tabs>
        <w:jc w:val="center"/>
        <w:rPr>
          <w:rFonts w:ascii="Ecofont_Spranq_eco_Sans" w:hAnsi="Ecofont_Spranq_eco_Sans" w:cs="Times New Roman"/>
          <w:sz w:val="24"/>
          <w:lang w:val="x-none" w:eastAsia="x-none"/>
        </w:rPr>
      </w:pPr>
      <w:r w:rsidRPr="008B3629">
        <w:rPr>
          <w:rFonts w:ascii="Ecofont_Spranq_eco_Sans" w:hAnsi="Ecofont_Spranq_eco_Sans" w:cs="Times New Roman"/>
          <w:sz w:val="24"/>
          <w:lang w:val="x-none" w:eastAsia="x-none"/>
        </w:rPr>
        <w:object w:dxaOrig="4034" w:dyaOrig="4381" w14:anchorId="21D01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29888118" r:id="rId13"/>
        </w:object>
      </w:r>
    </w:p>
    <w:p w14:paraId="626CCF9E" w14:textId="77777777" w:rsidR="00AF2C27" w:rsidRPr="008B3629" w:rsidRDefault="00AF2C27" w:rsidP="00AF2C27">
      <w:pPr>
        <w:jc w:val="center"/>
        <w:rPr>
          <w:b/>
          <w:sz w:val="18"/>
          <w:szCs w:val="18"/>
        </w:rPr>
      </w:pPr>
      <w:r w:rsidRPr="008B3629">
        <w:rPr>
          <w:b/>
          <w:sz w:val="18"/>
          <w:szCs w:val="18"/>
        </w:rPr>
        <w:t>MINISTÉRIO DA EDUCAÇÃO</w:t>
      </w:r>
    </w:p>
    <w:p w14:paraId="0365D00C" w14:textId="77777777" w:rsidR="00AF2C27" w:rsidRPr="008B3629" w:rsidRDefault="00AF2C27" w:rsidP="00AF2C27">
      <w:pPr>
        <w:jc w:val="center"/>
        <w:rPr>
          <w:b/>
          <w:sz w:val="18"/>
          <w:szCs w:val="18"/>
        </w:rPr>
      </w:pPr>
      <w:r w:rsidRPr="008B3629">
        <w:rPr>
          <w:b/>
          <w:sz w:val="18"/>
          <w:szCs w:val="18"/>
        </w:rPr>
        <w:t>UNIVERSIDADE FEDERAL RURAL DO SEMI-ÁRIDO</w:t>
      </w:r>
    </w:p>
    <w:p w14:paraId="73EB0232" w14:textId="77777777" w:rsidR="00AF2C27" w:rsidRPr="008B3629" w:rsidRDefault="00AF2C27" w:rsidP="00AF2C27">
      <w:pPr>
        <w:jc w:val="center"/>
        <w:rPr>
          <w:b/>
          <w:sz w:val="18"/>
          <w:szCs w:val="18"/>
        </w:rPr>
      </w:pPr>
      <w:r w:rsidRPr="008B3629">
        <w:rPr>
          <w:b/>
          <w:sz w:val="18"/>
          <w:szCs w:val="18"/>
        </w:rPr>
        <w:t>PRÓ-REITORIA DE ADMINISTRAÇÃO</w:t>
      </w:r>
    </w:p>
    <w:p w14:paraId="19C02DF4" w14:textId="193DF86E" w:rsidR="00AF2C27" w:rsidRDefault="008212C3" w:rsidP="00AF2C27">
      <w:pPr>
        <w:jc w:val="center"/>
        <w:rPr>
          <w:b/>
          <w:sz w:val="18"/>
          <w:szCs w:val="18"/>
        </w:rPr>
      </w:pPr>
      <w:r>
        <w:rPr>
          <w:b/>
          <w:sz w:val="18"/>
          <w:szCs w:val="18"/>
        </w:rPr>
        <w:t>DIVISÃO DE COMPRAS</w:t>
      </w:r>
    </w:p>
    <w:p w14:paraId="7CAFB1CB" w14:textId="77777777" w:rsidR="00AF2C27" w:rsidRPr="008B3629" w:rsidRDefault="00AF2C27" w:rsidP="00AF2C27">
      <w:pPr>
        <w:jc w:val="center"/>
        <w:rPr>
          <w:b/>
          <w:sz w:val="18"/>
          <w:szCs w:val="18"/>
        </w:rPr>
      </w:pPr>
    </w:p>
    <w:p w14:paraId="7B44B5E0" w14:textId="5CA92170" w:rsidR="00AF2C27" w:rsidRPr="000C4021" w:rsidRDefault="00AF2C27" w:rsidP="00AF2C27">
      <w:pPr>
        <w:tabs>
          <w:tab w:val="left" w:pos="1418"/>
        </w:tabs>
        <w:ind w:right="-17"/>
        <w:jc w:val="center"/>
        <w:rPr>
          <w:rFonts w:cs="Times New Roman"/>
          <w:b/>
          <w:bCs/>
          <w:color w:val="000000"/>
          <w:szCs w:val="20"/>
        </w:rPr>
      </w:pPr>
      <w:r w:rsidRPr="00316747">
        <w:rPr>
          <w:rFonts w:cs="Times New Roman"/>
          <w:b/>
          <w:bCs/>
          <w:color w:val="000000"/>
          <w:szCs w:val="20"/>
        </w:rPr>
        <w:t xml:space="preserve">PREGÃO </w:t>
      </w:r>
      <w:r w:rsidRPr="000C4021">
        <w:rPr>
          <w:rFonts w:cs="Times New Roman"/>
          <w:b/>
          <w:bCs/>
          <w:color w:val="000000"/>
          <w:szCs w:val="20"/>
        </w:rPr>
        <w:t xml:space="preserve">ELETRÔNICO Nº </w:t>
      </w:r>
      <w:r w:rsidR="00FA0E75">
        <w:rPr>
          <w:rFonts w:cs="Times New Roman"/>
          <w:b/>
          <w:bCs/>
          <w:color w:val="000000"/>
          <w:szCs w:val="20"/>
        </w:rPr>
        <w:t>37/2019</w:t>
      </w:r>
    </w:p>
    <w:p w14:paraId="16023967" w14:textId="5A0B3D6B" w:rsidR="00AF2C27" w:rsidRPr="00390D0A" w:rsidRDefault="00AF2C27" w:rsidP="00AF2C27">
      <w:pPr>
        <w:tabs>
          <w:tab w:val="left" w:pos="1418"/>
        </w:tabs>
        <w:ind w:right="-17"/>
        <w:jc w:val="center"/>
        <w:rPr>
          <w:rFonts w:cs="Arial"/>
          <w:b/>
          <w:bCs/>
          <w:iCs/>
          <w:color w:val="000000"/>
          <w:szCs w:val="20"/>
        </w:rPr>
      </w:pPr>
      <w:r w:rsidRPr="000C4021">
        <w:rPr>
          <w:rFonts w:cs="Times New Roman"/>
          <w:b/>
          <w:bCs/>
          <w:color w:val="000000"/>
          <w:szCs w:val="20"/>
        </w:rPr>
        <w:t xml:space="preserve">Processo Administrativo </w:t>
      </w:r>
      <w:proofErr w:type="spellStart"/>
      <w:r w:rsidRPr="000C4021">
        <w:rPr>
          <w:rFonts w:cs="Times New Roman"/>
          <w:b/>
          <w:bCs/>
          <w:color w:val="000000"/>
          <w:szCs w:val="20"/>
        </w:rPr>
        <w:t>n.°</w:t>
      </w:r>
      <w:proofErr w:type="spellEnd"/>
      <w:r w:rsidRPr="000C4021">
        <w:rPr>
          <w:rFonts w:cs="Times New Roman"/>
          <w:b/>
          <w:bCs/>
          <w:color w:val="000000"/>
          <w:szCs w:val="20"/>
        </w:rPr>
        <w:t xml:space="preserve"> 23091.</w:t>
      </w:r>
      <w:r w:rsidR="00BC596C" w:rsidRPr="000C4021">
        <w:rPr>
          <w:rFonts w:cs="Times New Roman"/>
          <w:b/>
          <w:bCs/>
          <w:color w:val="000000"/>
          <w:szCs w:val="20"/>
        </w:rPr>
        <w:t>0</w:t>
      </w:r>
      <w:r w:rsidR="008212C3">
        <w:rPr>
          <w:rFonts w:cs="Times New Roman"/>
          <w:b/>
          <w:bCs/>
          <w:color w:val="000000"/>
          <w:szCs w:val="20"/>
        </w:rPr>
        <w:t>10754</w:t>
      </w:r>
      <w:r w:rsidR="00B11F01" w:rsidRPr="000C4021">
        <w:rPr>
          <w:rFonts w:cs="Times New Roman"/>
          <w:b/>
          <w:bCs/>
          <w:color w:val="000000"/>
          <w:szCs w:val="20"/>
        </w:rPr>
        <w:t>/2019-5</w:t>
      </w:r>
      <w:r w:rsidR="008212C3">
        <w:rPr>
          <w:rFonts w:cs="Times New Roman"/>
          <w:b/>
          <w:bCs/>
          <w:color w:val="000000"/>
          <w:szCs w:val="20"/>
        </w:rPr>
        <w:t>9</w:t>
      </w:r>
    </w:p>
    <w:p w14:paraId="6680660F" w14:textId="77777777" w:rsidR="00EF26BD" w:rsidRPr="002E40C5" w:rsidRDefault="00EF26BD" w:rsidP="001F28BE">
      <w:pPr>
        <w:spacing w:after="120" w:line="276" w:lineRule="auto"/>
        <w:ind w:right="-17"/>
        <w:jc w:val="both"/>
        <w:rPr>
          <w:rFonts w:cs="Arial"/>
          <w:b/>
          <w:bCs/>
          <w:color w:val="000000"/>
          <w:szCs w:val="20"/>
        </w:rPr>
      </w:pPr>
    </w:p>
    <w:p w14:paraId="66D84914" w14:textId="774F8B90" w:rsidR="002574DA" w:rsidRPr="001F28BE" w:rsidRDefault="00D85D49" w:rsidP="390C2635">
      <w:pPr>
        <w:snapToGrid w:val="0"/>
        <w:spacing w:after="120" w:line="276" w:lineRule="auto"/>
        <w:ind w:right="-30" w:firstLine="540"/>
        <w:jc w:val="both"/>
        <w:rPr>
          <w:rFonts w:eastAsia="Arial"/>
          <w:color w:val="000000" w:themeColor="text1"/>
        </w:rPr>
      </w:pPr>
      <w:r w:rsidRPr="00D85D49">
        <w:rPr>
          <w:color w:val="000000" w:themeColor="text1"/>
        </w:rPr>
        <w:t>Torna-se público, para conhecimento dos interessados, que a Universidade Federal Rural do Semi-Árido - UFERSA, por meio da Divisão de Licitações, sediada na Av. Francisco Mota, 572, CEP: 59.625-000, Costa e Silva, Mossoró/RN</w:t>
      </w:r>
      <w:r w:rsidR="58ED34F0" w:rsidRPr="001F28BE">
        <w:rPr>
          <w:color w:val="000000" w:themeColor="text1"/>
        </w:rPr>
        <w:t>, realizará licitação</w:t>
      </w:r>
      <w:r w:rsidR="00080710" w:rsidRPr="001F28BE">
        <w:rPr>
          <w:color w:val="000000" w:themeColor="text1"/>
        </w:rPr>
        <w:t>,</w:t>
      </w:r>
      <w:r w:rsidR="58ED34F0" w:rsidRPr="001F28BE">
        <w:rPr>
          <w:color w:val="000000" w:themeColor="text1"/>
        </w:rPr>
        <w:t xml:space="preserve"> na modalidade PREGÃO, na forma ELETRÔNICA, </w:t>
      </w:r>
      <w:r w:rsidR="58ED34F0" w:rsidRPr="000C4021">
        <w:rPr>
          <w:b/>
          <w:bCs/>
          <w:color w:val="000000" w:themeColor="text1"/>
        </w:rPr>
        <w:t>do</w:t>
      </w:r>
      <w:r w:rsidR="58ED34F0" w:rsidRPr="000C4021">
        <w:rPr>
          <w:rFonts w:eastAsia="Arial"/>
          <w:b/>
          <w:bCs/>
          <w:color w:val="000000" w:themeColor="text1"/>
        </w:rPr>
        <w:t xml:space="preserve"> </w:t>
      </w:r>
      <w:r w:rsidR="58ED34F0" w:rsidRPr="000C4021">
        <w:rPr>
          <w:b/>
          <w:bCs/>
          <w:color w:val="000000" w:themeColor="text1"/>
        </w:rPr>
        <w:t xml:space="preserve">tipo </w:t>
      </w:r>
      <w:r w:rsidR="003D1075" w:rsidRPr="000C4021">
        <w:rPr>
          <w:b/>
          <w:bCs/>
          <w:color w:val="000000" w:themeColor="text1"/>
        </w:rPr>
        <w:t>m</w:t>
      </w:r>
      <w:r w:rsidR="00A5799F">
        <w:rPr>
          <w:b/>
          <w:bCs/>
          <w:color w:val="000000" w:themeColor="text1"/>
        </w:rPr>
        <w:t>enor preço</w:t>
      </w:r>
      <w:r w:rsidR="006414FF" w:rsidRPr="000C4021">
        <w:rPr>
          <w:rFonts w:cs="Arial"/>
          <w:bCs/>
        </w:rPr>
        <w:t xml:space="preserve">, </w:t>
      </w:r>
      <w:r w:rsidR="58ED34F0" w:rsidRPr="000C4021">
        <w:rPr>
          <w:color w:val="000000" w:themeColor="text1"/>
        </w:rPr>
        <w:t xml:space="preserve">nos termos da Lei nº 10.520, de 17 de julho de 2002, do Decreto nº 5.450, de 31 de maio de 2005, do </w:t>
      </w:r>
      <w:r w:rsidR="00F34C4A" w:rsidRPr="000C4021">
        <w:rPr>
          <w:color w:val="000000" w:themeColor="text1"/>
        </w:rPr>
        <w:t>Decreto 9.507, de 21 de setembro de 2018</w:t>
      </w:r>
      <w:r w:rsidR="58ED34F0" w:rsidRPr="000C4021">
        <w:rPr>
          <w:color w:val="000000" w:themeColor="text1"/>
        </w:rPr>
        <w:t>, do Decreto nº 7.746, de 05 de junho de 2012,</w:t>
      </w:r>
      <w:r w:rsidR="58ED34F0" w:rsidRPr="00080710">
        <w:rPr>
          <w:color w:val="000000" w:themeColor="text1"/>
        </w:rPr>
        <w:t xml:space="preserve"> </w:t>
      </w:r>
      <w:r w:rsidR="58ED34F0" w:rsidRPr="001F28BE">
        <w:rPr>
          <w:color w:val="000000" w:themeColor="text1"/>
        </w:rPr>
        <w:t>das Instruções Normativas SEGES/</w:t>
      </w:r>
      <w:r w:rsidR="00532993">
        <w:rPr>
          <w:color w:val="000000" w:themeColor="text1"/>
        </w:rPr>
        <w:t>MP</w:t>
      </w:r>
      <w:r w:rsidR="58ED34F0" w:rsidRPr="001F28BE">
        <w:rPr>
          <w:color w:val="000000" w:themeColor="text1"/>
        </w:rPr>
        <w:t xml:space="preserve"> nº 05, de 26 de maio de 2017</w:t>
      </w:r>
      <w:r w:rsidR="00AC00D2">
        <w:rPr>
          <w:color w:val="000000" w:themeColor="text1"/>
        </w:rPr>
        <w:t xml:space="preserve"> e</w:t>
      </w:r>
      <w:r w:rsidR="58ED34F0" w:rsidRPr="001F28BE">
        <w:rPr>
          <w:color w:val="000000" w:themeColor="text1"/>
        </w:rPr>
        <w:t xml:space="preserve"> nº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58ED34F0" w:rsidRPr="001F28BE">
        <w:rPr>
          <w:color w:val="000000" w:themeColor="text1"/>
        </w:rPr>
        <w:t xml:space="preserve">nº 01, de 19 de janeiro de 2010, da Lei Complementar n° 123, de 14 de dezembro de 2006, da Lei nº 11.488, de 15 de junho de 2007, do Decreto n° </w:t>
      </w:r>
      <w:r w:rsidR="58ED34F0">
        <w:t>8.538, de 06 de outubro de 2015</w:t>
      </w:r>
      <w:r w:rsidR="58ED34F0" w:rsidRPr="001F28BE">
        <w:rPr>
          <w:color w:val="000000" w:themeColor="text1"/>
        </w:rPr>
        <w:t>, aplicando-se, subsidiariamente, a Lei nº 8.666, de 21 de junho de 1993 e as exigências estabelecidas neste Edital</w:t>
      </w:r>
      <w:r w:rsidR="002574DA" w:rsidRPr="6E9858D8">
        <w:rPr>
          <w:rFonts w:cs="Arial"/>
          <w:color w:val="000000"/>
        </w:rPr>
        <w:t>.</w:t>
      </w:r>
    </w:p>
    <w:p w14:paraId="1C1DC89D" w14:textId="77777777" w:rsidR="00080710" w:rsidRDefault="00080710" w:rsidP="2657C157">
      <w:pPr>
        <w:spacing w:line="276" w:lineRule="auto"/>
        <w:jc w:val="both"/>
        <w:rPr>
          <w:rFonts w:cs="Arial"/>
          <w:color w:val="000000" w:themeColor="text1"/>
        </w:rPr>
      </w:pPr>
    </w:p>
    <w:p w14:paraId="60871B7E" w14:textId="66939382" w:rsidR="002574DA" w:rsidRPr="000A6A07" w:rsidRDefault="2657C157" w:rsidP="2657C157">
      <w:pPr>
        <w:spacing w:line="276" w:lineRule="auto"/>
        <w:jc w:val="both"/>
        <w:rPr>
          <w:rFonts w:cs="Arial"/>
          <w:b/>
        </w:rPr>
      </w:pPr>
      <w:r w:rsidRPr="000A6A07">
        <w:rPr>
          <w:rFonts w:cs="Arial"/>
          <w:b/>
          <w:color w:val="000000" w:themeColor="text1"/>
        </w:rPr>
        <w:t>Data da sessão:</w:t>
      </w:r>
      <w:r w:rsidR="00194041">
        <w:rPr>
          <w:rFonts w:cs="Arial"/>
          <w:b/>
          <w:color w:val="000000" w:themeColor="text1"/>
        </w:rPr>
        <w:t xml:space="preserve"> </w:t>
      </w:r>
      <w:r w:rsidR="00FA0E75">
        <w:rPr>
          <w:rFonts w:cs="Arial"/>
          <w:b/>
          <w:color w:val="000000" w:themeColor="text1"/>
        </w:rPr>
        <w:t>26/09/2019</w:t>
      </w:r>
    </w:p>
    <w:p w14:paraId="3A369388" w14:textId="00ECE2CF" w:rsidR="002574DA" w:rsidRPr="000A6A07" w:rsidRDefault="2657C157" w:rsidP="2657C157">
      <w:pPr>
        <w:spacing w:line="276" w:lineRule="auto"/>
        <w:jc w:val="both"/>
        <w:rPr>
          <w:rFonts w:cs="Arial"/>
          <w:b/>
        </w:rPr>
      </w:pPr>
      <w:r w:rsidRPr="000A6A07">
        <w:rPr>
          <w:rFonts w:cs="Arial"/>
          <w:b/>
          <w:color w:val="000000" w:themeColor="text1"/>
        </w:rPr>
        <w:t xml:space="preserve">Horário: </w:t>
      </w:r>
      <w:proofErr w:type="gramStart"/>
      <w:r w:rsidR="000A6A07" w:rsidRPr="000A6A07">
        <w:rPr>
          <w:rFonts w:cs="Arial"/>
          <w:b/>
          <w:color w:val="000000" w:themeColor="text1"/>
        </w:rPr>
        <w:t>09:00</w:t>
      </w:r>
      <w:proofErr w:type="gramEnd"/>
      <w:r w:rsidR="000A6A07" w:rsidRPr="000A6A07">
        <w:rPr>
          <w:rFonts w:cs="Arial"/>
          <w:b/>
          <w:color w:val="000000" w:themeColor="text1"/>
        </w:rPr>
        <w:t xml:space="preserve">hs </w:t>
      </w:r>
      <w:r w:rsidR="000C4021">
        <w:rPr>
          <w:rFonts w:cs="Arial"/>
          <w:b/>
          <w:color w:val="000000" w:themeColor="text1"/>
        </w:rPr>
        <w:t>(horário de Brasília)</w:t>
      </w:r>
    </w:p>
    <w:p w14:paraId="5AC68B51"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0DDB8423" w14:textId="77777777" w:rsidR="000F104D" w:rsidRPr="002E40C5" w:rsidRDefault="2657C157" w:rsidP="00D85D49">
      <w:pPr>
        <w:pStyle w:val="Nivel01"/>
        <w:shd w:val="clear" w:color="auto" w:fill="F2F2F2" w:themeFill="background1" w:themeFillShade="F2"/>
        <w:rPr>
          <w:rFonts w:cs="Arial"/>
        </w:rPr>
      </w:pPr>
      <w:r w:rsidRPr="2657C157">
        <w:rPr>
          <w:rFonts w:cs="Arial"/>
        </w:rPr>
        <w:t>DO OBJETO</w:t>
      </w:r>
    </w:p>
    <w:p w14:paraId="40C1BE3A" w14:textId="0DF48FE1" w:rsidR="006A1E80" w:rsidRPr="00835D76" w:rsidRDefault="00CF63AE" w:rsidP="00D85D49">
      <w:pPr>
        <w:pStyle w:val="PADRO"/>
        <w:keepNext w:val="0"/>
        <w:widowControl/>
        <w:numPr>
          <w:ilvl w:val="1"/>
          <w:numId w:val="1"/>
        </w:numPr>
        <w:shd w:val="clear" w:color="auto" w:fill="auto"/>
        <w:spacing w:before="120" w:after="120"/>
        <w:ind w:left="0" w:hanging="7"/>
        <w:rPr>
          <w:rFonts w:ascii="Arial" w:hAnsi="Arial" w:cs="Arial"/>
          <w:color w:val="000000" w:themeColor="text1"/>
        </w:rPr>
      </w:pPr>
      <w:r w:rsidRPr="00CF63AE">
        <w:rPr>
          <w:rFonts w:ascii="Arial" w:hAnsi="Arial" w:cs="Arial"/>
          <w:color w:val="000000" w:themeColor="text1"/>
        </w:rPr>
        <w:t xml:space="preserve">O objeto </w:t>
      </w:r>
      <w:proofErr w:type="gramStart"/>
      <w:r w:rsidRPr="00CF63AE">
        <w:rPr>
          <w:rFonts w:ascii="Arial" w:hAnsi="Arial" w:cs="Arial"/>
          <w:color w:val="000000" w:themeColor="text1"/>
        </w:rPr>
        <w:t>da presente</w:t>
      </w:r>
      <w:proofErr w:type="gramEnd"/>
      <w:r w:rsidRPr="00CF63AE">
        <w:rPr>
          <w:rFonts w:ascii="Arial" w:hAnsi="Arial" w:cs="Arial"/>
          <w:color w:val="000000" w:themeColor="text1"/>
        </w:rPr>
        <w:t xml:space="preserve"> licitação é a escolha da proposta mais vantajosa para a </w:t>
      </w:r>
      <w:r w:rsidRPr="00CF63AE">
        <w:rPr>
          <w:rFonts w:ascii="Arial" w:hAnsi="Arial" w:cs="Arial"/>
          <w:i/>
          <w:color w:val="000000" w:themeColor="text1"/>
        </w:rPr>
        <w:t xml:space="preserve">Contratação dos serviços de </w:t>
      </w:r>
      <w:r w:rsidR="008212C3" w:rsidRPr="008212C3">
        <w:rPr>
          <w:rFonts w:ascii="Arial" w:hAnsi="Arial" w:cs="Arial"/>
          <w:b/>
          <w:i/>
          <w:color w:val="000000" w:themeColor="text1"/>
        </w:rPr>
        <w:t>recuperação da Vila Universitária Masculina da UFERSA no Campus de Mossoró-RN</w:t>
      </w:r>
      <w:r w:rsidR="00864208" w:rsidRPr="005D7FE2">
        <w:rPr>
          <w:rFonts w:ascii="Arial" w:hAnsi="Arial" w:cs="Arial"/>
          <w:color w:val="000000" w:themeColor="text1"/>
        </w:rPr>
        <w:t>, conforme</w:t>
      </w:r>
      <w:r w:rsidR="00864208" w:rsidRPr="00835D76">
        <w:rPr>
          <w:rFonts w:ascii="Arial" w:hAnsi="Arial" w:cs="Arial"/>
          <w:color w:val="000000" w:themeColor="text1"/>
        </w:rPr>
        <w:t xml:space="preserve"> condições, quantidades e exigências estabelecidas neste Edital e seus anexos.  </w:t>
      </w:r>
    </w:p>
    <w:p w14:paraId="22127F89" w14:textId="77777777" w:rsidR="000F104D" w:rsidRPr="00D85D49" w:rsidRDefault="2657C157" w:rsidP="00D85D49">
      <w:pPr>
        <w:pStyle w:val="Nivel01"/>
        <w:shd w:val="clear" w:color="auto" w:fill="F2F2F2" w:themeFill="background1" w:themeFillShade="F2"/>
        <w:rPr>
          <w:rFonts w:cs="Arial"/>
          <w:color w:val="auto"/>
        </w:rPr>
      </w:pPr>
      <w:r w:rsidRPr="00D85D49">
        <w:rPr>
          <w:rFonts w:cs="Arial"/>
          <w:color w:val="auto"/>
        </w:rPr>
        <w:t>DOS RECURSOS ORÇAMENTÁRIOS</w:t>
      </w:r>
    </w:p>
    <w:p w14:paraId="3AB36F2E" w14:textId="313BEE79" w:rsidR="000F104D" w:rsidRPr="00DA384E" w:rsidRDefault="390C2635" w:rsidP="00D85D49">
      <w:pPr>
        <w:numPr>
          <w:ilvl w:val="1"/>
          <w:numId w:val="1"/>
        </w:numPr>
        <w:spacing w:before="120" w:after="120" w:line="276" w:lineRule="auto"/>
        <w:ind w:left="0" w:firstLine="0"/>
        <w:jc w:val="both"/>
        <w:rPr>
          <w:rFonts w:cs="Arial"/>
        </w:rPr>
      </w:pPr>
      <w:r w:rsidRPr="00D85D49">
        <w:rPr>
          <w:rFonts w:cs="Arial"/>
        </w:rPr>
        <w:t xml:space="preserve">As despesas para atender a esta licitação estão programadas em dotação orçamentária </w:t>
      </w:r>
      <w:r w:rsidRPr="00DA384E">
        <w:rPr>
          <w:rFonts w:cs="Arial"/>
        </w:rPr>
        <w:t xml:space="preserve">própria, prevista no orçamento </w:t>
      </w:r>
      <w:r w:rsidR="00804EEF" w:rsidRPr="00DA384E">
        <w:rPr>
          <w:rFonts w:cs="Arial"/>
        </w:rPr>
        <w:t>da União para o exercício de 2019</w:t>
      </w:r>
      <w:r w:rsidRPr="00DA384E">
        <w:rPr>
          <w:rFonts w:cs="Arial"/>
        </w:rPr>
        <w:t>, na classificação abaixo:</w:t>
      </w:r>
    </w:p>
    <w:p w14:paraId="10BD0B56" w14:textId="1EB4FC42" w:rsidR="000F104D" w:rsidRPr="00C9477C" w:rsidRDefault="005B7F12" w:rsidP="00DA384E">
      <w:pPr>
        <w:jc w:val="both"/>
        <w:rPr>
          <w:rFonts w:cs="Arial"/>
          <w:lang w:eastAsia="en-US"/>
        </w:rPr>
      </w:pPr>
      <w:r w:rsidRPr="00C9477C">
        <w:rPr>
          <w:rFonts w:cs="Arial"/>
          <w:lang w:eastAsia="en-US"/>
        </w:rPr>
        <w:t xml:space="preserve">Gestão/Unidade: </w:t>
      </w:r>
      <w:r w:rsidR="00FF050B" w:rsidRPr="00C9477C">
        <w:rPr>
          <w:rFonts w:cs="Arial"/>
          <w:color w:val="000000"/>
          <w:szCs w:val="20"/>
          <w:lang w:eastAsia="en-US"/>
        </w:rPr>
        <w:t>UNIVERSIDADE FEDERAL RURAL DO SEMI-ÁRIDO - UFERSA</w:t>
      </w:r>
    </w:p>
    <w:p w14:paraId="3F688AA1" w14:textId="2B20138D" w:rsidR="000F104D" w:rsidRPr="00C9477C" w:rsidRDefault="2657C157" w:rsidP="00DA384E">
      <w:pPr>
        <w:jc w:val="both"/>
        <w:rPr>
          <w:rFonts w:cs="Arial"/>
          <w:lang w:eastAsia="en-US"/>
        </w:rPr>
      </w:pPr>
      <w:r w:rsidRPr="00C9477C">
        <w:rPr>
          <w:rFonts w:cs="Arial"/>
          <w:lang w:eastAsia="en-US"/>
        </w:rPr>
        <w:t xml:space="preserve">Fonte: </w:t>
      </w:r>
      <w:r w:rsidR="00C9477C" w:rsidRPr="00C9477C">
        <w:rPr>
          <w:rFonts w:cs="Arial"/>
          <w:lang w:eastAsia="en-US"/>
        </w:rPr>
        <w:t>0</w:t>
      </w:r>
      <w:r w:rsidR="00FF050B" w:rsidRPr="00C9477C">
        <w:rPr>
          <w:rFonts w:cs="Arial"/>
          <w:lang w:eastAsia="en-US"/>
        </w:rPr>
        <w:t>100</w:t>
      </w:r>
    </w:p>
    <w:p w14:paraId="289B18A8" w14:textId="057ED7DC" w:rsidR="000F104D" w:rsidRPr="00C9477C" w:rsidRDefault="005B7F12" w:rsidP="00DA384E">
      <w:pPr>
        <w:jc w:val="both"/>
        <w:rPr>
          <w:rFonts w:cs="Arial"/>
          <w:lang w:eastAsia="en-US"/>
        </w:rPr>
      </w:pPr>
      <w:r w:rsidRPr="00C9477C">
        <w:rPr>
          <w:rFonts w:cs="Arial"/>
          <w:lang w:eastAsia="en-US"/>
        </w:rPr>
        <w:t xml:space="preserve">Programa de Trabalho: </w:t>
      </w:r>
      <w:r w:rsidR="0074777E" w:rsidRPr="00C9477C">
        <w:rPr>
          <w:rFonts w:cs="Arial"/>
          <w:lang w:eastAsia="en-US"/>
        </w:rPr>
        <w:t>12.364.2080.20RK.0024</w:t>
      </w:r>
    </w:p>
    <w:p w14:paraId="610DBA86" w14:textId="0D7A4517" w:rsidR="000F104D" w:rsidRPr="00C9477C" w:rsidRDefault="005B7F12" w:rsidP="00DA384E">
      <w:pPr>
        <w:jc w:val="both"/>
        <w:rPr>
          <w:rFonts w:cs="Arial"/>
          <w:lang w:eastAsia="en-US"/>
        </w:rPr>
      </w:pPr>
      <w:r w:rsidRPr="00C9477C">
        <w:rPr>
          <w:rFonts w:cs="Arial"/>
          <w:lang w:eastAsia="en-US"/>
        </w:rPr>
        <w:t xml:space="preserve">Elemento de Despesa: </w:t>
      </w:r>
      <w:r w:rsidR="0074777E" w:rsidRPr="00C9477C">
        <w:rPr>
          <w:rFonts w:cs="Arial"/>
          <w:lang w:eastAsia="en-US"/>
        </w:rPr>
        <w:t>33903</w:t>
      </w:r>
      <w:r w:rsidR="00C9477C" w:rsidRPr="00C9477C">
        <w:rPr>
          <w:rFonts w:cs="Arial"/>
          <w:lang w:eastAsia="en-US"/>
        </w:rPr>
        <w:t>9</w:t>
      </w:r>
    </w:p>
    <w:p w14:paraId="07AAD506" w14:textId="002A9100" w:rsidR="00FF050B" w:rsidRPr="00FF050B" w:rsidRDefault="2657C157" w:rsidP="00DA384E">
      <w:pPr>
        <w:jc w:val="both"/>
        <w:rPr>
          <w:rFonts w:cs="Arial"/>
          <w:lang w:eastAsia="en-US"/>
        </w:rPr>
      </w:pPr>
      <w:r w:rsidRPr="00C9477C">
        <w:rPr>
          <w:rFonts w:cs="Arial"/>
          <w:lang w:eastAsia="en-US"/>
        </w:rPr>
        <w:t>PI:</w:t>
      </w:r>
      <w:r w:rsidR="00C9477C" w:rsidRPr="00C9477C">
        <w:rPr>
          <w:rFonts w:cs="Arial"/>
          <w:lang w:eastAsia="en-US"/>
        </w:rPr>
        <w:t xml:space="preserve"> 108165</w:t>
      </w:r>
    </w:p>
    <w:p w14:paraId="76F70F4D" w14:textId="77777777" w:rsidR="000F104D" w:rsidRPr="002E40C5" w:rsidRDefault="2657C157" w:rsidP="00D85D49">
      <w:pPr>
        <w:pStyle w:val="Nivel01"/>
        <w:shd w:val="clear" w:color="auto" w:fill="F2F2F2" w:themeFill="background1" w:themeFillShade="F2"/>
        <w:rPr>
          <w:rFonts w:cs="Arial"/>
        </w:rPr>
      </w:pPr>
      <w:r w:rsidRPr="2657C157">
        <w:rPr>
          <w:rFonts w:cs="Arial"/>
        </w:rPr>
        <w:t>DO CREDENCIAMENTO</w:t>
      </w:r>
    </w:p>
    <w:p w14:paraId="7F130231" w14:textId="5AA47B3F" w:rsidR="000F104D" w:rsidRPr="002E40C5" w:rsidRDefault="2657C157" w:rsidP="00D85D49">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2AE04B2" w14:textId="1F708EE9" w:rsidR="000F104D" w:rsidRPr="002E40C5" w:rsidRDefault="2657C157" w:rsidP="00D85D49">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por meio de certificado digital conferido pela Infraestrutura de Chaves Públicas Brasileira – ICP - Brasil.</w:t>
      </w:r>
    </w:p>
    <w:p w14:paraId="28F706B8" w14:textId="77777777" w:rsidR="000F104D" w:rsidRPr="002E40C5" w:rsidRDefault="2657C157" w:rsidP="00D85D49">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2E40C5" w:rsidRDefault="2657C157" w:rsidP="00D85D49">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É de responsabilidade exclusiva do licitante o uso adequado do sistema, cabendo-lhe zelar por todas as transações efetuadas diretamente ou por seu representante.</w:t>
      </w:r>
    </w:p>
    <w:p w14:paraId="40872218" w14:textId="481B4E85" w:rsidR="00B607A0" w:rsidRDefault="00B607A0" w:rsidP="00D85D49">
      <w:pPr>
        <w:numPr>
          <w:ilvl w:val="1"/>
          <w:numId w:val="1"/>
        </w:numPr>
        <w:spacing w:before="120" w:after="120" w:line="276" w:lineRule="auto"/>
        <w:ind w:left="0" w:firstLine="0"/>
        <w:jc w:val="both"/>
        <w:rPr>
          <w:rFonts w:cs="Arial"/>
          <w:color w:val="000000" w:themeColor="text1"/>
        </w:rPr>
      </w:pPr>
      <w:r>
        <w:rPr>
          <w:rFonts w:cs="Arial"/>
          <w:color w:val="000000" w:themeColor="text1"/>
          <w:lang w:eastAsia="en-US"/>
        </w:rPr>
        <w:t xml:space="preserve">É de responsabilidade do cadastrado conferir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349EF92C" w14:textId="25C4AD24" w:rsidR="000F104D" w:rsidRPr="002E40C5" w:rsidRDefault="2657C157" w:rsidP="00D85D49">
      <w:pPr>
        <w:pStyle w:val="Nivel01"/>
        <w:shd w:val="clear" w:color="auto" w:fill="F2F2F2" w:themeFill="background1" w:themeFillShade="F2"/>
        <w:rPr>
          <w:rFonts w:cs="Arial"/>
        </w:rPr>
      </w:pPr>
      <w:r w:rsidRPr="2657C157">
        <w:rPr>
          <w:rFonts w:cs="Arial"/>
        </w:rPr>
        <w:t>DA PARTICIPAÇÃO NO PREGÃO.</w:t>
      </w:r>
    </w:p>
    <w:p w14:paraId="44C43BC1" w14:textId="76C3F2F0" w:rsidR="00996A15" w:rsidRPr="00804EEF" w:rsidRDefault="00AD2971" w:rsidP="001E7463">
      <w:pPr>
        <w:numPr>
          <w:ilvl w:val="1"/>
          <w:numId w:val="1"/>
        </w:numPr>
        <w:tabs>
          <w:tab w:val="left" w:pos="709"/>
        </w:tabs>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37DD6CD5" w14:textId="77777777" w:rsidR="00804EEF" w:rsidRPr="00804EEF" w:rsidRDefault="00804EEF"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Pr>
          <w:rFonts w:cs="Arial"/>
          <w:color w:val="000000"/>
        </w:rPr>
        <w:t>o</w:t>
      </w:r>
      <w:r w:rsidRPr="006A1E80">
        <w:rPr>
          <w:rFonts w:cs="Arial"/>
          <w:color w:val="000000"/>
        </w:rPr>
        <w:t xml:space="preserve">rganizações da Sociedade Civil de Interesse Público - OSCIP, atuando nessa condição (Acórdão nº 746/2014-TCU-Plenário); </w:t>
      </w:r>
    </w:p>
    <w:p w14:paraId="633875C4" w14:textId="560D13D9" w:rsidR="00804EEF" w:rsidRPr="00532993" w:rsidRDefault="00804EEF" w:rsidP="00804EEF">
      <w:pPr>
        <w:pStyle w:val="PargrafodaLista"/>
        <w:numPr>
          <w:ilvl w:val="2"/>
          <w:numId w:val="1"/>
        </w:numPr>
        <w:tabs>
          <w:tab w:val="left" w:pos="709"/>
          <w:tab w:val="left" w:pos="851"/>
        </w:tabs>
        <w:autoSpaceDE w:val="0"/>
        <w:snapToGrid w:val="0"/>
        <w:spacing w:before="120" w:after="120" w:line="276" w:lineRule="auto"/>
        <w:ind w:left="0" w:firstLine="0"/>
        <w:jc w:val="both"/>
      </w:pPr>
      <w:r w:rsidRPr="00804EEF">
        <w:rPr>
          <w:rFonts w:cs="Arial"/>
          <w:color w:val="000000"/>
        </w:rPr>
        <w:t>instituições sem fins lucrativos (parágrafo único do art. 12 da Instrução Normativa/SEGES nº 05/2017)</w:t>
      </w:r>
    </w:p>
    <w:p w14:paraId="12BDB368" w14:textId="72E7F614" w:rsidR="00706C56" w:rsidRPr="00804EEF" w:rsidRDefault="00D64979"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É admissível a participação de</w:t>
      </w:r>
      <w:r w:rsidR="006414FF" w:rsidRPr="00804EEF">
        <w:rPr>
          <w:rFonts w:cs="Arial"/>
          <w:color w:val="000000"/>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804EEF">
        <w:rPr>
          <w:rFonts w:cs="Arial"/>
          <w:color w:val="000000"/>
        </w:rPr>
        <w:t>17- TCU-Plenário</w:t>
      </w:r>
      <w:r w:rsidR="006414FF" w:rsidRPr="00804EEF">
        <w:rPr>
          <w:rFonts w:cs="Arial"/>
          <w:color w:val="000000"/>
        </w:rPr>
        <w:t>)</w:t>
      </w:r>
      <w:r w:rsidR="00706C56" w:rsidRPr="00804EEF">
        <w:rPr>
          <w:rFonts w:cs="Arial"/>
          <w:color w:val="000000"/>
        </w:rPr>
        <w:t>, mediante apresentação do Contrato de Gestão</w:t>
      </w:r>
      <w:r w:rsidR="00B129B3" w:rsidRPr="00804EEF">
        <w:rPr>
          <w:rFonts w:cs="Arial"/>
          <w:color w:val="000000"/>
        </w:rPr>
        <w:t xml:space="preserve"> e dos respectivos atos constitutivos</w:t>
      </w:r>
      <w:r w:rsidR="006414FF" w:rsidRPr="00804EEF">
        <w:rPr>
          <w:rFonts w:cs="Arial"/>
          <w:color w:val="000000"/>
        </w:rPr>
        <w:t>.</w:t>
      </w:r>
    </w:p>
    <w:p w14:paraId="7D2080C0" w14:textId="223D36AC" w:rsidR="008257ED" w:rsidRPr="00804EEF" w:rsidRDefault="00AC00D2"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bookmarkStart w:id="0" w:name="_Hlk519667815"/>
      <w:r w:rsidRPr="00804EEF">
        <w:rPr>
          <w:rFonts w:cs="Arial"/>
          <w:color w:val="000000"/>
        </w:rPr>
        <w:t>s</w:t>
      </w:r>
      <w:r w:rsidR="008257ED" w:rsidRPr="00804EEF">
        <w:rPr>
          <w:rFonts w:cs="Arial"/>
          <w:color w:val="000000"/>
        </w:rPr>
        <w:t xml:space="preserve">ociedades </w:t>
      </w:r>
      <w:r w:rsidR="005076BB" w:rsidRPr="00804EEF">
        <w:rPr>
          <w:rFonts w:cs="Arial"/>
          <w:color w:val="000000"/>
        </w:rPr>
        <w:t>c</w:t>
      </w:r>
      <w:r w:rsidR="008257ED" w:rsidRPr="00804EEF">
        <w:rPr>
          <w:rFonts w:cs="Arial"/>
          <w:color w:val="000000"/>
        </w:rPr>
        <w:t xml:space="preserve">ooperativas, considerando a vedação contida </w:t>
      </w:r>
      <w:r w:rsidR="00A61D1D" w:rsidRPr="00804EEF">
        <w:rPr>
          <w:rFonts w:cs="Arial"/>
          <w:color w:val="000000"/>
        </w:rPr>
        <w:t>no art. 10 da Instrução Normativa SEGES/MP nº 5, de 2017</w:t>
      </w:r>
      <w:r w:rsidR="008257ED" w:rsidRPr="00804EEF">
        <w:rPr>
          <w:rFonts w:cs="Arial"/>
          <w:color w:val="000000"/>
        </w:rPr>
        <w:t>.</w:t>
      </w:r>
    </w:p>
    <w:bookmarkEnd w:id="0"/>
    <w:p w14:paraId="293EBEA4" w14:textId="7896D550" w:rsidR="006414FF" w:rsidRPr="006A1E80" w:rsidRDefault="006414FF" w:rsidP="001E7463">
      <w:pPr>
        <w:numPr>
          <w:ilvl w:val="1"/>
          <w:numId w:val="1"/>
        </w:numPr>
        <w:spacing w:before="120" w:after="120" w:line="276" w:lineRule="auto"/>
        <w:ind w:left="0"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6724652E" w14:textId="77777777" w:rsidR="006414FF" w:rsidRPr="006A1E80" w:rsidRDefault="006414FF" w:rsidP="00B37AB9">
      <w:pPr>
        <w:pStyle w:val="xwestern"/>
        <w:numPr>
          <w:ilvl w:val="0"/>
          <w:numId w:val="10"/>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7A4A7A1D" w14:textId="77777777" w:rsidR="006414FF" w:rsidRPr="006A1E80" w:rsidRDefault="006414FF" w:rsidP="00B37AB9">
      <w:pPr>
        <w:pStyle w:val="xwestern"/>
        <w:numPr>
          <w:ilvl w:val="0"/>
          <w:numId w:val="10"/>
        </w:numPr>
        <w:shd w:val="clear" w:color="auto" w:fill="FFFFFF" w:themeFill="background1"/>
        <w:spacing w:before="119" w:beforeAutospacing="0" w:after="119" w:afterAutospacing="0" w:line="276" w:lineRule="auto"/>
        <w:ind w:left="709" w:hanging="709"/>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163B93AA" w14:textId="0E1043EB" w:rsidR="006414FF" w:rsidRPr="00804EEF" w:rsidRDefault="006414FF"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6A1E80" w:rsidRDefault="006414FF" w:rsidP="001E7463">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207C26B" w14:textId="77777777" w:rsidR="000F104D" w:rsidRPr="002E40C5" w:rsidRDefault="000F104D" w:rsidP="001E7463">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6581BE7B" w14:textId="77777777" w:rsidR="00471425" w:rsidRPr="00471425" w:rsidRDefault="00471425" w:rsidP="00B37AB9">
      <w:pPr>
        <w:pStyle w:val="PargrafodaLista"/>
        <w:numPr>
          <w:ilvl w:val="0"/>
          <w:numId w:val="6"/>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471425" w:rsidRDefault="00471425" w:rsidP="00B37AB9">
      <w:pPr>
        <w:pStyle w:val="PargrafodaLista"/>
        <w:numPr>
          <w:ilvl w:val="1"/>
          <w:numId w:val="6"/>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471425" w:rsidRDefault="00471425" w:rsidP="00B37AB9">
      <w:pPr>
        <w:pStyle w:val="PargrafodaLista"/>
        <w:numPr>
          <w:ilvl w:val="1"/>
          <w:numId w:val="6"/>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471425" w:rsidRDefault="00471425" w:rsidP="00B37AB9">
      <w:pPr>
        <w:pStyle w:val="PargrafodaLista"/>
        <w:numPr>
          <w:ilvl w:val="1"/>
          <w:numId w:val="6"/>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que cumpre os requisitos estabelecidos no artigo 3° da Lei Complementar nº 123, de 2006, estando apto a usufruir do tratamento favorecido estabelecido em seus arts. 42 a 49.</w:t>
      </w:r>
    </w:p>
    <w:p w14:paraId="5DA7659B" w14:textId="7CC29B8B" w:rsidR="000F104D"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que está ciente e concorda com as condições contidas no Edital e seus anexos, bem como de que cumpre plenamente os requisitos de habilitação definidos no Edital;</w:t>
      </w:r>
    </w:p>
    <w:p w14:paraId="79F1C2BF" w14:textId="77777777" w:rsidR="000F104D"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 xml:space="preserve">que inexistem fatos impeditivos para sua habilitação no certame, ciente da obrigatoriedade de declarar ocorrências posteriores; </w:t>
      </w:r>
    </w:p>
    <w:p w14:paraId="4AC9189D" w14:textId="77777777" w:rsidR="000F104D"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lastRenderedPageBreak/>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que a proposta foi elaborada de forma independente, nos termos da Instrução Normativa SLTI/MP nº 2, de 16 de setembro de 2009.</w:t>
      </w:r>
    </w:p>
    <w:p w14:paraId="76B97E98" w14:textId="77777777" w:rsidR="00A356F4"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 xml:space="preserve"> que não possui, em sua cadeia produtiva, empregados executando trabalho degradante ou forçado, observando o disposto nos incisos III e IV do art. 1º e no inciso III do art. 5º da Constituição Federal;</w:t>
      </w:r>
    </w:p>
    <w:p w14:paraId="453A74B2" w14:textId="77777777" w:rsidR="00A356F4" w:rsidRPr="00804EEF" w:rsidRDefault="2657C157"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r w:rsidRPr="00804EEF">
        <w:rPr>
          <w:rFonts w:cs="Arial"/>
          <w:color w:val="00000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79F1AA03" w14:textId="38DF1608" w:rsidR="00B30A8F" w:rsidRPr="00D10367" w:rsidRDefault="00B30A8F" w:rsidP="00804EEF">
      <w:pPr>
        <w:pStyle w:val="PargrafodaLista"/>
        <w:numPr>
          <w:ilvl w:val="2"/>
          <w:numId w:val="1"/>
        </w:numPr>
        <w:tabs>
          <w:tab w:val="left" w:pos="851"/>
        </w:tabs>
        <w:autoSpaceDE w:val="0"/>
        <w:snapToGrid w:val="0"/>
        <w:spacing w:before="120" w:after="120" w:line="276" w:lineRule="auto"/>
        <w:ind w:left="0" w:firstLine="0"/>
        <w:jc w:val="both"/>
        <w:rPr>
          <w:rFonts w:cs="Arial"/>
          <w:color w:val="000000"/>
        </w:rPr>
      </w:pPr>
      <w:proofErr w:type="gramStart"/>
      <w:r w:rsidRPr="00D10367">
        <w:rPr>
          <w:rFonts w:cs="Arial"/>
          <w:color w:val="000000"/>
        </w:rPr>
        <w:t>que</w:t>
      </w:r>
      <w:proofErr w:type="gramEnd"/>
      <w:r w:rsidRPr="00D10367">
        <w:rPr>
          <w:rFonts w:cs="Arial"/>
          <w:color w:val="000000"/>
        </w:rPr>
        <w:t xml:space="preserve"> cumpre a cota de aprendizagem nos termos estabelecidos no art. 429 da CLT</w:t>
      </w:r>
      <w:r w:rsidR="00D10367" w:rsidRPr="00D10367">
        <w:rPr>
          <w:rFonts w:cs="Arial"/>
          <w:color w:val="000000"/>
        </w:rPr>
        <w:t>.</w:t>
      </w:r>
    </w:p>
    <w:p w14:paraId="6E9BA4A8" w14:textId="77777777" w:rsidR="00C21875" w:rsidRPr="002E40C5" w:rsidRDefault="2657C157" w:rsidP="001E7463">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3CB965B0" w14:textId="77777777" w:rsidR="000F104D" w:rsidRPr="002E40C5" w:rsidRDefault="2657C157" w:rsidP="00980906">
      <w:pPr>
        <w:pStyle w:val="Nivel01"/>
        <w:shd w:val="clear" w:color="auto" w:fill="F2F2F2" w:themeFill="background1" w:themeFillShade="F2"/>
        <w:rPr>
          <w:rFonts w:cs="Arial"/>
        </w:rPr>
      </w:pPr>
      <w:r w:rsidRPr="2657C157">
        <w:rPr>
          <w:rFonts w:cs="Arial"/>
        </w:rPr>
        <w:t>DO ENVIO DA PROPOSTA</w:t>
      </w:r>
    </w:p>
    <w:p w14:paraId="2F7EE84E"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licitante deverá encaminhar a proposta por meio do sistema eletrônico até a data e horário marcados para abertura da sessão, quando, então, encerrar-se-á automaticamente a fase de recebimento de propostas.</w:t>
      </w:r>
    </w:p>
    <w:p w14:paraId="2A3527BB"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licitante será responsável por todas as transações que forem efetuadas em seu nome no sistema eletrônico, assumindo como firmes e verdadeiras suas propostas e lances. </w:t>
      </w:r>
    </w:p>
    <w:p w14:paraId="5441F2CB" w14:textId="77777777" w:rsidR="004A1BC0"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2E40C5" w:rsidRDefault="2657C157" w:rsidP="00980906">
      <w:pPr>
        <w:numPr>
          <w:ilvl w:val="1"/>
          <w:numId w:val="1"/>
        </w:numPr>
        <w:spacing w:before="120" w:after="120" w:line="276" w:lineRule="auto"/>
        <w:ind w:left="0" w:firstLine="0"/>
        <w:jc w:val="both"/>
        <w:rPr>
          <w:rFonts w:cs="Arial"/>
          <w:color w:val="000000" w:themeColor="text1"/>
        </w:rPr>
      </w:pPr>
      <w:r w:rsidRPr="2657C157">
        <w:rPr>
          <w:rFonts w:cs="Arial"/>
        </w:rPr>
        <w:t xml:space="preserve">Até a abertura da sessão, os licitantes poderão retirar ou substituir as propostas apresentadas.  </w:t>
      </w:r>
    </w:p>
    <w:p w14:paraId="1BCB6F25" w14:textId="77777777" w:rsidR="000F104D" w:rsidRDefault="000F104D" w:rsidP="00980906">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r w:rsidR="00E8357D" w:rsidRPr="2657C157">
        <w:rPr>
          <w:rFonts w:cs="Arial"/>
        </w:rPr>
        <w:t>.</w:t>
      </w:r>
    </w:p>
    <w:p w14:paraId="0DC1A58A" w14:textId="77777777" w:rsidR="00532993" w:rsidRPr="00532993" w:rsidRDefault="00532993" w:rsidP="00980906">
      <w:pPr>
        <w:numPr>
          <w:ilvl w:val="1"/>
          <w:numId w:val="1"/>
        </w:numPr>
        <w:spacing w:before="120" w:after="120" w:line="276" w:lineRule="auto"/>
        <w:ind w:left="0"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14:paraId="7CBFBE5F" w14:textId="19C49BA5" w:rsidR="00D47E56" w:rsidRPr="002E40C5" w:rsidRDefault="2657C157" w:rsidP="00B37AB9">
      <w:pPr>
        <w:pStyle w:val="PargrafodaLista"/>
        <w:numPr>
          <w:ilvl w:val="2"/>
          <w:numId w:val="7"/>
        </w:numPr>
        <w:tabs>
          <w:tab w:val="left" w:pos="851"/>
        </w:tabs>
        <w:autoSpaceDE w:val="0"/>
        <w:snapToGrid w:val="0"/>
        <w:spacing w:before="120" w:after="120" w:line="276" w:lineRule="auto"/>
        <w:ind w:left="0" w:firstLine="0"/>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532993">
        <w:rPr>
          <w:rFonts w:cs="Arial"/>
          <w:color w:val="000000" w:themeColor="text1"/>
        </w:rPr>
        <w:t>MP</w:t>
      </w:r>
      <w:r w:rsidRPr="2657C157">
        <w:rPr>
          <w:rFonts w:cs="Arial"/>
          <w:color w:val="000000" w:themeColor="text1"/>
        </w:rPr>
        <w:t xml:space="preserve"> n.5/2017. </w:t>
      </w:r>
    </w:p>
    <w:p w14:paraId="5E55FC7D" w14:textId="77777777" w:rsidR="006A1E80" w:rsidRPr="006A1E80" w:rsidRDefault="00F01FD1" w:rsidP="00B67EA4">
      <w:pPr>
        <w:numPr>
          <w:ilvl w:val="1"/>
          <w:numId w:val="1"/>
        </w:numPr>
        <w:spacing w:before="120" w:after="120" w:line="276" w:lineRule="auto"/>
        <w:ind w:left="0" w:firstLine="0"/>
        <w:jc w:val="both"/>
        <w:rPr>
          <w:rFonts w:cs="Arial"/>
        </w:rPr>
      </w:pPr>
      <w:r w:rsidRPr="006A1E80">
        <w:rPr>
          <w:rFonts w:cs="Arial"/>
        </w:rPr>
        <w:t>A empresa é a única responsável pela cotação correta dos encargos tributários. Em caso de erro ou cotação incompatível com o regime tributário a que se submete, serão adotadas as orientações a seguir:</w:t>
      </w:r>
    </w:p>
    <w:p w14:paraId="2F567371" w14:textId="0EE11AD1" w:rsidR="000F104D" w:rsidRPr="002E40C5" w:rsidRDefault="2657C157" w:rsidP="00B67EA4">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O prazo de validade da proposta não será inferior</w:t>
      </w:r>
      <w:r w:rsidR="00B67EA4">
        <w:rPr>
          <w:rFonts w:cs="Arial"/>
          <w:color w:val="000000" w:themeColor="text1"/>
        </w:rPr>
        <w:t xml:space="preserve"> a</w:t>
      </w:r>
      <w:r w:rsidRPr="2657C157">
        <w:rPr>
          <w:rFonts w:cs="Arial"/>
          <w:color w:val="000000" w:themeColor="text1"/>
        </w:rPr>
        <w:t xml:space="preserve"> </w:t>
      </w:r>
      <w:r w:rsidR="00B67EA4" w:rsidRPr="00B67EA4">
        <w:rPr>
          <w:rFonts w:cs="Arial"/>
          <w:b/>
          <w:color w:val="000000" w:themeColor="text1"/>
        </w:rPr>
        <w:t xml:space="preserve">60 </w:t>
      </w:r>
      <w:r w:rsidR="00B67EA4" w:rsidRPr="00B67EA4">
        <w:rPr>
          <w:rFonts w:cs="Arial"/>
          <w:b/>
          <w:bCs/>
          <w:iCs/>
          <w:color w:val="000000" w:themeColor="text1"/>
        </w:rPr>
        <w:t>(sessenta) dias</w:t>
      </w:r>
      <w:r w:rsidRPr="2657C157">
        <w:rPr>
          <w:rFonts w:cs="Arial"/>
          <w:b/>
          <w:bCs/>
          <w:color w:val="000000" w:themeColor="text1"/>
        </w:rPr>
        <w:t>,</w:t>
      </w:r>
      <w:r w:rsidRPr="2657C157">
        <w:rPr>
          <w:rFonts w:cs="Arial"/>
          <w:color w:val="000000" w:themeColor="text1"/>
        </w:rPr>
        <w:t xml:space="preserve"> a contar da data de sua apresentação.</w:t>
      </w:r>
    </w:p>
    <w:p w14:paraId="2C27479D" w14:textId="50D6110A" w:rsidR="000F104D" w:rsidRPr="002E40C5" w:rsidRDefault="2657C157" w:rsidP="00B37AB9">
      <w:pPr>
        <w:pStyle w:val="Nivel01"/>
        <w:numPr>
          <w:ilvl w:val="0"/>
          <w:numId w:val="7"/>
        </w:numPr>
        <w:shd w:val="clear" w:color="auto" w:fill="F2F2F2" w:themeFill="background1" w:themeFillShade="F2"/>
        <w:rPr>
          <w:rFonts w:cs="Arial"/>
          <w:color w:val="auto"/>
        </w:rPr>
      </w:pPr>
      <w:r w:rsidRPr="2657C157">
        <w:rPr>
          <w:rFonts w:cs="Arial"/>
          <w:color w:val="auto"/>
        </w:rPr>
        <w:lastRenderedPageBreak/>
        <w:t>DA FORMULAÇÃO DE LANCES E JULGAMENTO DAS PROPOSTAS</w:t>
      </w:r>
    </w:p>
    <w:p w14:paraId="79F31637" w14:textId="77777777" w:rsidR="000F104D" w:rsidRPr="002E40C5" w:rsidRDefault="2657C157" w:rsidP="00B37AB9">
      <w:pPr>
        <w:pStyle w:val="PargrafodaLista"/>
        <w:numPr>
          <w:ilvl w:val="1"/>
          <w:numId w:val="8"/>
        </w:numPr>
        <w:spacing w:before="120" w:after="120" w:line="276" w:lineRule="auto"/>
        <w:ind w:left="0" w:firstLine="0"/>
        <w:jc w:val="both"/>
        <w:rPr>
          <w:rFonts w:cs="Arial"/>
          <w:color w:val="000000" w:themeColor="text1"/>
        </w:rPr>
      </w:pPr>
      <w:r w:rsidRPr="2657C157">
        <w:rPr>
          <w:rFonts w:cs="Arial"/>
          <w:lang w:eastAsia="en-US"/>
        </w:rPr>
        <w:t xml:space="preserve">A abertura </w:t>
      </w:r>
      <w:proofErr w:type="gramStart"/>
      <w:r w:rsidRPr="2657C157">
        <w:rPr>
          <w:rFonts w:cs="Arial"/>
          <w:lang w:eastAsia="en-US"/>
        </w:rPr>
        <w:t>da presente</w:t>
      </w:r>
      <w:proofErr w:type="gramEnd"/>
      <w:r w:rsidRPr="2657C157">
        <w:rPr>
          <w:rFonts w:cs="Arial"/>
          <w:lang w:eastAsia="en-US"/>
        </w:rPr>
        <w:t xml:space="preserve"> licitação dar-se-á em sessão </w:t>
      </w:r>
      <w:r w:rsidRPr="2657C157">
        <w:rPr>
          <w:rFonts w:cs="Arial"/>
          <w:color w:val="000000" w:themeColor="text1"/>
          <w:lang w:eastAsia="en-US"/>
        </w:rPr>
        <w:t>pública, por meio de sistema eletrônico, na data, horário e local indicados neste Edital.</w:t>
      </w:r>
    </w:p>
    <w:p w14:paraId="7DA8476B" w14:textId="77777777" w:rsidR="00B70404" w:rsidRPr="002E40C5" w:rsidRDefault="00B70404" w:rsidP="00B67EA4">
      <w:pPr>
        <w:pStyle w:val="PargrafodaLista"/>
        <w:spacing w:before="120" w:after="120" w:line="276" w:lineRule="auto"/>
        <w:ind w:left="0"/>
        <w:jc w:val="both"/>
        <w:rPr>
          <w:rFonts w:cs="Arial"/>
          <w:color w:val="000000"/>
          <w:szCs w:val="20"/>
        </w:rPr>
      </w:pPr>
    </w:p>
    <w:p w14:paraId="3BC8D56C" w14:textId="77777777" w:rsidR="000F104D" w:rsidRPr="002E40C5" w:rsidRDefault="2657C157" w:rsidP="00B37AB9">
      <w:pPr>
        <w:pStyle w:val="PargrafodaLista"/>
        <w:numPr>
          <w:ilvl w:val="1"/>
          <w:numId w:val="8"/>
        </w:numPr>
        <w:spacing w:before="120" w:after="120" w:line="276" w:lineRule="auto"/>
        <w:ind w:left="0" w:firstLine="0"/>
        <w:jc w:val="both"/>
        <w:rPr>
          <w:rFonts w:cs="Arial"/>
          <w:color w:val="000000" w:themeColor="text1"/>
        </w:rPr>
      </w:pPr>
      <w:r w:rsidRPr="2657C157">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2E40C5" w:rsidRDefault="2657C157" w:rsidP="00B37AB9">
      <w:pPr>
        <w:pStyle w:val="PADRO"/>
        <w:keepNext w:val="0"/>
        <w:widowControl/>
        <w:numPr>
          <w:ilvl w:val="2"/>
          <w:numId w:val="8"/>
        </w:numPr>
        <w:tabs>
          <w:tab w:val="left" w:pos="851"/>
        </w:tabs>
        <w:spacing w:before="120" w:after="120"/>
        <w:ind w:left="0" w:firstLine="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653868B1" w14:textId="77777777" w:rsidR="00005A68" w:rsidRPr="002E40C5" w:rsidRDefault="2657C157" w:rsidP="00B37AB9">
      <w:pPr>
        <w:pStyle w:val="PADRO"/>
        <w:keepNext w:val="0"/>
        <w:widowControl/>
        <w:numPr>
          <w:ilvl w:val="2"/>
          <w:numId w:val="8"/>
        </w:numPr>
        <w:spacing w:before="120" w:after="120"/>
        <w:ind w:left="0"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40154583" w14:textId="77777777" w:rsidR="00005A68" w:rsidRPr="002E40C5" w:rsidRDefault="2657C157" w:rsidP="00B37AB9">
      <w:pPr>
        <w:pStyle w:val="PADRO"/>
        <w:keepNext w:val="0"/>
        <w:widowControl/>
        <w:numPr>
          <w:ilvl w:val="2"/>
          <w:numId w:val="8"/>
        </w:numPr>
        <w:spacing w:before="120" w:after="120"/>
        <w:ind w:left="0"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0B188C0F" w14:textId="77777777" w:rsidR="00005A68" w:rsidRPr="002E40C5" w:rsidRDefault="2657C157" w:rsidP="00B37AB9">
      <w:pPr>
        <w:pStyle w:val="PADRO"/>
        <w:keepNext w:val="0"/>
        <w:widowControl/>
        <w:numPr>
          <w:ilvl w:val="1"/>
          <w:numId w:val="8"/>
        </w:numPr>
        <w:spacing w:before="120" w:after="120"/>
        <w:ind w:left="0" w:firstLine="0"/>
        <w:rPr>
          <w:rFonts w:ascii="Arial" w:hAnsi="Arial" w:cs="Arial"/>
        </w:rPr>
      </w:pPr>
      <w:bookmarkStart w:id="1" w:name="_GoBack"/>
      <w:bookmarkEnd w:id="1"/>
      <w:r w:rsidRPr="2657C157">
        <w:rPr>
          <w:rFonts w:ascii="Arial" w:hAnsi="Arial" w:cs="Arial"/>
          <w:color w:val="000000" w:themeColor="text1"/>
        </w:rPr>
        <w:t>O sistema ordenará automaticamente as propostas classificadas, sendo que somente estas participarão da fase de lances.</w:t>
      </w:r>
    </w:p>
    <w:p w14:paraId="47C1CA47" w14:textId="521FC44F" w:rsidR="000F104D" w:rsidRPr="002E40C5" w:rsidRDefault="390C2635" w:rsidP="00B37AB9">
      <w:pPr>
        <w:numPr>
          <w:ilvl w:val="1"/>
          <w:numId w:val="8"/>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7079F3C9" w14:textId="41E3E9B3" w:rsidR="000F104D" w:rsidRPr="002E40C5" w:rsidRDefault="2657C157" w:rsidP="00B37AB9">
      <w:pPr>
        <w:numPr>
          <w:ilvl w:val="1"/>
          <w:numId w:val="8"/>
        </w:numPr>
        <w:spacing w:before="120" w:after="120" w:line="276" w:lineRule="auto"/>
        <w:ind w:left="0" w:firstLine="0"/>
        <w:jc w:val="both"/>
        <w:rPr>
          <w:rFonts w:cs="Arial"/>
          <w:color w:val="000000" w:themeColor="text1"/>
        </w:rPr>
      </w:pPr>
      <w:r w:rsidRPr="2657C157">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 </w:t>
      </w:r>
    </w:p>
    <w:p w14:paraId="5756C81B" w14:textId="1FD5428D" w:rsidR="005B12EE" w:rsidRPr="005B1C59" w:rsidRDefault="2657C157" w:rsidP="00B37AB9">
      <w:pPr>
        <w:numPr>
          <w:ilvl w:val="1"/>
          <w:numId w:val="8"/>
        </w:numPr>
        <w:spacing w:before="120" w:after="120" w:line="276" w:lineRule="auto"/>
        <w:ind w:left="0" w:firstLine="0"/>
        <w:jc w:val="both"/>
        <w:rPr>
          <w:rFonts w:cs="Arial"/>
        </w:rPr>
      </w:pPr>
      <w:r w:rsidRPr="005B1C59">
        <w:rPr>
          <w:rFonts w:cs="Arial"/>
        </w:rPr>
        <w:t>Os licitantes poderão oferecer lances sucessivos, observando o horário fixado para abertura da sessão e as regras estabelecidas no Edital.</w:t>
      </w:r>
    </w:p>
    <w:p w14:paraId="2BABCCC6" w14:textId="77777777" w:rsidR="00343DE8" w:rsidRDefault="00343DE8" w:rsidP="00B37AB9">
      <w:pPr>
        <w:numPr>
          <w:ilvl w:val="1"/>
          <w:numId w:val="8"/>
        </w:numPr>
        <w:spacing w:before="120" w:after="120" w:line="276" w:lineRule="auto"/>
        <w:ind w:left="0" w:firstLine="0"/>
        <w:jc w:val="both"/>
        <w:rPr>
          <w:rFonts w:cs="Arial"/>
        </w:rPr>
      </w:pPr>
      <w:r w:rsidRPr="00802024">
        <w:rPr>
          <w:rFonts w:cs="Arial"/>
        </w:rPr>
        <w:t xml:space="preserve">O licitante somente poderá oferecer lance inferior ao último por ele ofertado e registrado pelo sistema. </w:t>
      </w:r>
    </w:p>
    <w:p w14:paraId="77CA98AD" w14:textId="43929D89" w:rsidR="00232BDC" w:rsidRPr="00232BDC" w:rsidRDefault="00232BDC" w:rsidP="00B37AB9">
      <w:pPr>
        <w:numPr>
          <w:ilvl w:val="1"/>
          <w:numId w:val="8"/>
        </w:numPr>
        <w:spacing w:before="120" w:after="120" w:line="276" w:lineRule="auto"/>
        <w:ind w:left="0" w:firstLine="0"/>
        <w:jc w:val="both"/>
        <w:rPr>
          <w:rFonts w:cs="Arial"/>
          <w:b/>
        </w:rPr>
      </w:pPr>
      <w:r w:rsidRPr="00232BDC">
        <w:rPr>
          <w:rFonts w:cs="Arial"/>
          <w:b/>
        </w:rPr>
        <w:t>O intervalo mínimo de diferença de valores entre os lances deverá ser de 1% (um por cento).</w:t>
      </w:r>
    </w:p>
    <w:p w14:paraId="13BE0E31" w14:textId="7F75814B" w:rsidR="00C97254" w:rsidRPr="00802024" w:rsidRDefault="00C97254" w:rsidP="00B37AB9">
      <w:pPr>
        <w:numPr>
          <w:ilvl w:val="1"/>
          <w:numId w:val="8"/>
        </w:numPr>
        <w:spacing w:before="120" w:after="120" w:line="276" w:lineRule="auto"/>
        <w:ind w:left="0" w:firstLine="0"/>
        <w:jc w:val="both"/>
        <w:rPr>
          <w:iCs/>
        </w:rPr>
      </w:pPr>
      <w:r w:rsidRPr="00802024">
        <w:rPr>
          <w:iCs/>
        </w:rPr>
        <w:t xml:space="preserve">O intervalo entre os lances enviados pelo mesmo licitante não poderá ser inferior a vinte (20) segundos e o intervalo entre lances não poderá ser inferior a três (3) segundos, </w:t>
      </w:r>
      <w:proofErr w:type="gramStart"/>
      <w:r w:rsidRPr="00802024">
        <w:rPr>
          <w:iCs/>
        </w:rPr>
        <w:t>sob pena</w:t>
      </w:r>
      <w:proofErr w:type="gramEnd"/>
      <w:r w:rsidRPr="00802024">
        <w:rPr>
          <w:iCs/>
        </w:rPr>
        <w:t xml:space="preserve"> de serem automaticamente descartados pelo sistema os respectivos lances.</w:t>
      </w:r>
    </w:p>
    <w:p w14:paraId="0D6836BC" w14:textId="1E4FE102" w:rsidR="000F104D" w:rsidRPr="00802024" w:rsidRDefault="000F104D" w:rsidP="00B37AB9">
      <w:pPr>
        <w:numPr>
          <w:ilvl w:val="1"/>
          <w:numId w:val="8"/>
        </w:numPr>
        <w:spacing w:before="120" w:after="120" w:line="276" w:lineRule="auto"/>
        <w:ind w:left="0" w:firstLine="0"/>
        <w:jc w:val="both"/>
        <w:rPr>
          <w:rFonts w:cs="Arial"/>
          <w:color w:val="000000" w:themeColor="text1"/>
        </w:rPr>
      </w:pPr>
      <w:r w:rsidRPr="00802024">
        <w:rPr>
          <w:rFonts w:cs="Arial"/>
          <w:color w:val="000000"/>
        </w:rPr>
        <w:t xml:space="preserve">Não serão aceitos dois ou mais lances de mesmo valor, prevalecendo aquele que for recebido e registrado em </w:t>
      </w:r>
      <w:r w:rsidRPr="00802024">
        <w:rPr>
          <w:rFonts w:cs="Arial"/>
        </w:rPr>
        <w:t>primeiro</w:t>
      </w:r>
      <w:r w:rsidRPr="00802024">
        <w:rPr>
          <w:rFonts w:cs="Arial"/>
          <w:color w:val="000000"/>
        </w:rPr>
        <w:t xml:space="preserve"> lugar. </w:t>
      </w:r>
    </w:p>
    <w:p w14:paraId="72088A95" w14:textId="4268EF1E" w:rsidR="000F104D" w:rsidRPr="00802024" w:rsidRDefault="2657C157" w:rsidP="00B37AB9">
      <w:pPr>
        <w:numPr>
          <w:ilvl w:val="1"/>
          <w:numId w:val="8"/>
        </w:numPr>
        <w:spacing w:before="120" w:after="120" w:line="276" w:lineRule="auto"/>
        <w:ind w:left="0" w:firstLine="0"/>
        <w:jc w:val="both"/>
        <w:rPr>
          <w:rFonts w:cs="Arial"/>
          <w:color w:val="000000" w:themeColor="text1"/>
        </w:rPr>
      </w:pPr>
      <w:r w:rsidRPr="00802024">
        <w:rPr>
          <w:rFonts w:cs="Arial"/>
          <w:color w:val="000000" w:themeColor="text1"/>
        </w:rPr>
        <w:t xml:space="preserve">Durante o transcurso </w:t>
      </w:r>
      <w:r w:rsidRPr="00802024">
        <w:rPr>
          <w:rFonts w:cs="Arial"/>
        </w:rPr>
        <w:t>da</w:t>
      </w:r>
      <w:r w:rsidRPr="00802024">
        <w:rPr>
          <w:rFonts w:cs="Arial"/>
          <w:color w:val="000000" w:themeColor="text1"/>
        </w:rPr>
        <w:t xml:space="preserve"> sessão pública, os licitantes serão informados, em tempo real, do valor do m</w:t>
      </w:r>
      <w:r w:rsidR="00972822">
        <w:rPr>
          <w:rFonts w:cs="Arial"/>
          <w:color w:val="000000" w:themeColor="text1"/>
        </w:rPr>
        <w:t>enor lance</w:t>
      </w:r>
      <w:r w:rsidR="007F5ED4" w:rsidRPr="00802024">
        <w:rPr>
          <w:rFonts w:cs="Arial"/>
          <w:color w:val="000000" w:themeColor="text1"/>
        </w:rPr>
        <w:t xml:space="preserve"> </w:t>
      </w:r>
      <w:r w:rsidRPr="00802024">
        <w:rPr>
          <w:rFonts w:cs="Arial"/>
          <w:color w:val="000000" w:themeColor="text1"/>
        </w:rPr>
        <w:t xml:space="preserve">registrado, vedada a identificação do licitante. </w:t>
      </w:r>
    </w:p>
    <w:p w14:paraId="4CB9707D" w14:textId="77777777" w:rsidR="000F104D" w:rsidRPr="00802024" w:rsidRDefault="2657C157" w:rsidP="00B37AB9">
      <w:pPr>
        <w:numPr>
          <w:ilvl w:val="1"/>
          <w:numId w:val="8"/>
        </w:numPr>
        <w:spacing w:before="120" w:after="120" w:line="276" w:lineRule="auto"/>
        <w:ind w:left="0" w:firstLine="0"/>
        <w:jc w:val="both"/>
        <w:rPr>
          <w:rFonts w:cs="Arial"/>
          <w:color w:val="000000" w:themeColor="text1"/>
        </w:rPr>
      </w:pPr>
      <w:r w:rsidRPr="00802024">
        <w:rPr>
          <w:rFonts w:cs="Arial"/>
          <w:color w:val="000000" w:themeColor="text1"/>
        </w:rPr>
        <w:t xml:space="preserve">No caso de desconexão com o Pregoeiro, no decorrer da etapa competitiva do Pregão, o sistema eletrônico poderá permanecer acessível aos licitantes para a recepção dos lances. </w:t>
      </w:r>
    </w:p>
    <w:p w14:paraId="011D36B8" w14:textId="77777777" w:rsidR="000F104D" w:rsidRPr="00802024" w:rsidRDefault="2657C157" w:rsidP="00B37AB9">
      <w:pPr>
        <w:numPr>
          <w:ilvl w:val="1"/>
          <w:numId w:val="8"/>
        </w:numPr>
        <w:spacing w:before="120" w:after="120" w:line="276" w:lineRule="auto"/>
        <w:ind w:left="0" w:firstLine="0"/>
        <w:jc w:val="both"/>
        <w:rPr>
          <w:rFonts w:cs="Arial"/>
          <w:color w:val="000000" w:themeColor="text1"/>
        </w:rPr>
      </w:pPr>
      <w:r w:rsidRPr="00802024">
        <w:rPr>
          <w:rFonts w:cs="Arial"/>
          <w:color w:val="000000" w:themeColor="text1"/>
        </w:rPr>
        <w:t xml:space="preserve">Se a desconexão perdurar por tempo superior a 10 (dez) minutos, a sessão será suspensa e terá reinício somente após comunicação expressa do Pregoeiro aos participantes. </w:t>
      </w:r>
    </w:p>
    <w:p w14:paraId="58C8D303" w14:textId="4DD598DD" w:rsidR="00E026FD" w:rsidRPr="00802024" w:rsidRDefault="2657C157" w:rsidP="00B37AB9">
      <w:pPr>
        <w:numPr>
          <w:ilvl w:val="1"/>
          <w:numId w:val="8"/>
        </w:numPr>
        <w:spacing w:before="120" w:after="120" w:line="276" w:lineRule="auto"/>
        <w:ind w:left="0" w:firstLine="0"/>
        <w:jc w:val="both"/>
        <w:rPr>
          <w:rFonts w:cs="Arial"/>
          <w:color w:val="000000" w:themeColor="text1"/>
        </w:rPr>
      </w:pPr>
      <w:r w:rsidRPr="00802024">
        <w:rPr>
          <w:rFonts w:cs="Arial"/>
          <w:color w:val="000000" w:themeColor="text1"/>
        </w:rPr>
        <w:t xml:space="preserve">O Critério de julgamento adotado será o menor </w:t>
      </w:r>
      <w:r w:rsidR="009F3FEC">
        <w:rPr>
          <w:rFonts w:cs="Arial"/>
          <w:color w:val="000000" w:themeColor="text1"/>
        </w:rPr>
        <w:t>preço</w:t>
      </w:r>
      <w:r w:rsidRPr="00802024">
        <w:rPr>
          <w:rFonts w:cs="Arial"/>
          <w:color w:val="000000" w:themeColor="text1"/>
        </w:rPr>
        <w:t>, conforme definido neste Edital e seus anexos.</w:t>
      </w:r>
    </w:p>
    <w:p w14:paraId="2B53ED57" w14:textId="77777777" w:rsidR="000F104D" w:rsidRPr="002E40C5" w:rsidRDefault="2657C157" w:rsidP="00B37AB9">
      <w:pPr>
        <w:numPr>
          <w:ilvl w:val="1"/>
          <w:numId w:val="8"/>
        </w:numPr>
        <w:spacing w:before="120" w:after="120" w:line="276" w:lineRule="auto"/>
        <w:ind w:left="0" w:firstLine="0"/>
        <w:jc w:val="both"/>
        <w:rPr>
          <w:rFonts w:eastAsia="Zurich BT" w:cs="Arial"/>
        </w:rPr>
      </w:pPr>
      <w:r w:rsidRPr="2657C157">
        <w:rPr>
          <w:rFonts w:cs="Arial"/>
          <w:color w:val="000000" w:themeColor="text1"/>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2E40C5" w:rsidRDefault="2657C157" w:rsidP="00B37AB9">
      <w:pPr>
        <w:numPr>
          <w:ilvl w:val="1"/>
          <w:numId w:val="8"/>
        </w:numPr>
        <w:spacing w:before="120" w:after="120" w:line="276" w:lineRule="auto"/>
        <w:ind w:left="0" w:firstLine="0"/>
        <w:jc w:val="both"/>
        <w:rPr>
          <w:rFonts w:eastAsia="Zurich BT" w:cs="Arial"/>
        </w:rPr>
      </w:pPr>
      <w:r w:rsidRPr="2657C157">
        <w:rPr>
          <w:rFonts w:cs="Arial"/>
          <w:color w:val="000000" w:themeColor="text1"/>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4066A6AD" w14:textId="77777777" w:rsidR="000F104D" w:rsidRPr="002E40C5" w:rsidRDefault="2657C157" w:rsidP="00B37AB9">
      <w:pPr>
        <w:numPr>
          <w:ilvl w:val="1"/>
          <w:numId w:val="8"/>
        </w:numPr>
        <w:spacing w:before="120" w:after="120" w:line="276" w:lineRule="auto"/>
        <w:ind w:left="0"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proposta ou lance de menor preço serão </w:t>
      </w:r>
      <w:proofErr w:type="gramStart"/>
      <w:r w:rsidRPr="2657C157">
        <w:rPr>
          <w:rFonts w:cs="Arial"/>
          <w:color w:val="000000" w:themeColor="text1"/>
        </w:rPr>
        <w:t>consideradas</w:t>
      </w:r>
      <w:proofErr w:type="gramEnd"/>
      <w:r w:rsidRPr="2657C157">
        <w:rPr>
          <w:rFonts w:cs="Arial"/>
          <w:color w:val="000000" w:themeColor="text1"/>
        </w:rPr>
        <w:t xml:space="preserve"> empatadas com a primeira colocada.</w:t>
      </w:r>
    </w:p>
    <w:p w14:paraId="3D151C8E" w14:textId="77777777" w:rsidR="00BC76B1" w:rsidRPr="002E40C5" w:rsidRDefault="2657C157" w:rsidP="00B37AB9">
      <w:pPr>
        <w:numPr>
          <w:ilvl w:val="1"/>
          <w:numId w:val="8"/>
        </w:numPr>
        <w:spacing w:before="120" w:after="120" w:line="276" w:lineRule="auto"/>
        <w:ind w:left="0"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7777777" w:rsidR="000F104D" w:rsidRPr="00532993" w:rsidRDefault="000F104D" w:rsidP="00B37AB9">
      <w:pPr>
        <w:numPr>
          <w:ilvl w:val="1"/>
          <w:numId w:val="8"/>
        </w:numPr>
        <w:spacing w:before="120" w:after="120" w:line="276" w:lineRule="auto"/>
        <w:ind w:left="0"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w:t>
      </w:r>
      <w:r w:rsidR="004037DD" w:rsidRPr="2657C157">
        <w:rPr>
          <w:rFonts w:eastAsia="Zurich BT" w:cs="Arial"/>
          <w:color w:val="000000"/>
        </w:rPr>
        <w:t xml:space="preserve"> </w:t>
      </w:r>
      <w:r w:rsidRPr="2657C157">
        <w:rPr>
          <w:rFonts w:eastAsia="Zurich BT" w:cs="Arial"/>
          <w:color w:val="000000"/>
        </w:rPr>
        <w:t>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68CAE546" w14:textId="77777777" w:rsidR="00532993" w:rsidRPr="00447B68" w:rsidRDefault="00532993" w:rsidP="00B37AB9">
      <w:pPr>
        <w:numPr>
          <w:ilvl w:val="1"/>
          <w:numId w:val="8"/>
        </w:numPr>
        <w:spacing w:before="120" w:after="120" w:line="276" w:lineRule="auto"/>
        <w:ind w:left="0" w:firstLine="0"/>
        <w:jc w:val="both"/>
        <w:rPr>
          <w:rFonts w:eastAsia="Zurich BT" w:cs="Arial"/>
          <w:color w:val="000000" w:themeColor="text1"/>
        </w:rPr>
      </w:pPr>
      <w:r w:rsidRPr="00447B68">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2E40C5" w:rsidRDefault="390C2635" w:rsidP="00B37AB9">
      <w:pPr>
        <w:pStyle w:val="PargrafodaLista"/>
        <w:numPr>
          <w:ilvl w:val="1"/>
          <w:numId w:val="8"/>
        </w:numPr>
        <w:tabs>
          <w:tab w:val="left" w:pos="-12"/>
        </w:tabs>
        <w:spacing w:before="120" w:after="120" w:line="276" w:lineRule="auto"/>
        <w:ind w:left="0" w:firstLine="0"/>
        <w:contextualSpacing w:val="0"/>
        <w:jc w:val="both"/>
        <w:rPr>
          <w:rFonts w:cs="Arial"/>
          <w:color w:val="000000" w:themeColor="text1"/>
        </w:rPr>
      </w:pPr>
      <w:r w:rsidRPr="390C263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3728203A" w14:textId="1B24A482" w:rsidR="005B1C59" w:rsidRPr="002573FE" w:rsidRDefault="390C2635" w:rsidP="00B37AB9">
      <w:pPr>
        <w:pStyle w:val="PargrafodaLista"/>
        <w:numPr>
          <w:ilvl w:val="2"/>
          <w:numId w:val="8"/>
        </w:numPr>
        <w:tabs>
          <w:tab w:val="left" w:pos="-12"/>
          <w:tab w:val="left" w:pos="993"/>
        </w:tabs>
        <w:spacing w:before="120" w:after="120" w:line="276" w:lineRule="auto"/>
        <w:ind w:left="0" w:firstLine="0"/>
        <w:contextualSpacing w:val="0"/>
        <w:jc w:val="both"/>
        <w:rPr>
          <w:rFonts w:cs="Arial"/>
          <w:color w:val="000000" w:themeColor="text1"/>
        </w:rPr>
      </w:pPr>
      <w:r w:rsidRPr="002573FE">
        <w:rPr>
          <w:rFonts w:cs="Arial"/>
          <w:color w:val="000000" w:themeColor="text1"/>
        </w:rPr>
        <w:t>Havendo eventual empate entre propostas, o critério de desempate será aquele previsto no art. 3º, § 2º, da Lei nº 8.666, de 1993, assegurando-se a preferência, sucessivamente, aos serviços:</w:t>
      </w:r>
    </w:p>
    <w:p w14:paraId="4D99CFC2" w14:textId="0C61114F" w:rsidR="005B1C59" w:rsidRPr="002573FE" w:rsidRDefault="2657C157" w:rsidP="00B37AB9">
      <w:pPr>
        <w:pStyle w:val="PargrafodaLista"/>
        <w:numPr>
          <w:ilvl w:val="3"/>
          <w:numId w:val="8"/>
        </w:numPr>
        <w:tabs>
          <w:tab w:val="left" w:pos="-12"/>
          <w:tab w:val="left" w:pos="1134"/>
        </w:tabs>
        <w:spacing w:before="120" w:after="120" w:line="276" w:lineRule="auto"/>
        <w:ind w:left="0" w:firstLine="0"/>
        <w:contextualSpacing w:val="0"/>
        <w:jc w:val="both"/>
        <w:rPr>
          <w:rFonts w:cs="Arial"/>
          <w:color w:val="000000" w:themeColor="text1"/>
        </w:rPr>
      </w:pPr>
      <w:r w:rsidRPr="002573FE">
        <w:rPr>
          <w:rFonts w:cs="Arial"/>
          <w:color w:val="000000" w:themeColor="text1"/>
        </w:rPr>
        <w:t xml:space="preserve">prestados por empresas brasileiras; </w:t>
      </w:r>
    </w:p>
    <w:p w14:paraId="0411D9D4" w14:textId="44D61CD2" w:rsidR="005B1C59" w:rsidRPr="002573FE" w:rsidRDefault="2657C157" w:rsidP="00B37AB9">
      <w:pPr>
        <w:pStyle w:val="PargrafodaLista"/>
        <w:numPr>
          <w:ilvl w:val="3"/>
          <w:numId w:val="8"/>
        </w:numPr>
        <w:tabs>
          <w:tab w:val="left" w:pos="-12"/>
          <w:tab w:val="left" w:pos="1134"/>
        </w:tabs>
        <w:spacing w:before="120" w:after="120" w:line="276" w:lineRule="auto"/>
        <w:ind w:left="0" w:firstLine="0"/>
        <w:contextualSpacing w:val="0"/>
        <w:jc w:val="both"/>
        <w:rPr>
          <w:rFonts w:cs="Arial"/>
          <w:color w:val="000000" w:themeColor="text1"/>
        </w:rPr>
      </w:pPr>
      <w:r w:rsidRPr="002573FE">
        <w:rPr>
          <w:rFonts w:cs="Arial"/>
          <w:color w:val="000000" w:themeColor="text1"/>
        </w:rPr>
        <w:t>prestados por empresas que invistam em pesquisa e no desenvolvimento de tecnologia no País;</w:t>
      </w:r>
    </w:p>
    <w:p w14:paraId="3382E7F3" w14:textId="7642E4D0" w:rsidR="008F2E3D" w:rsidRPr="00532993" w:rsidRDefault="2657C157" w:rsidP="00B37AB9">
      <w:pPr>
        <w:pStyle w:val="PargrafodaLista"/>
        <w:numPr>
          <w:ilvl w:val="3"/>
          <w:numId w:val="8"/>
        </w:numPr>
        <w:tabs>
          <w:tab w:val="left" w:pos="-12"/>
          <w:tab w:val="left" w:pos="1134"/>
        </w:tabs>
        <w:spacing w:before="120" w:after="120" w:line="276" w:lineRule="auto"/>
        <w:ind w:left="0" w:firstLine="0"/>
        <w:contextualSpacing w:val="0"/>
        <w:jc w:val="both"/>
        <w:rPr>
          <w:rFonts w:cs="Arial"/>
          <w:color w:val="000000" w:themeColor="text1"/>
        </w:rPr>
      </w:pPr>
      <w:r w:rsidRPr="00532993">
        <w:rPr>
          <w:rFonts w:cs="Arial"/>
          <w:color w:val="000000" w:themeColor="text1"/>
        </w:rPr>
        <w:t>prestados por empresas que comprovem cumprimento de reserva de cargos prevista em lei para pessoa com deficiência ou para reabilitado da Previdência Social e que atendam às regras de acessibilidade previstas na legislação.</w:t>
      </w:r>
      <w:r w:rsidR="002573FE" w:rsidRPr="00532993">
        <w:rPr>
          <w:rFonts w:cs="Arial"/>
          <w:color w:val="000000" w:themeColor="text1"/>
        </w:rPr>
        <w:t xml:space="preserve"> </w:t>
      </w:r>
    </w:p>
    <w:p w14:paraId="1DEF10A3" w14:textId="77777777" w:rsidR="002573FE" w:rsidRPr="002573FE" w:rsidRDefault="002573FE" w:rsidP="008E5083">
      <w:pPr>
        <w:pStyle w:val="PargrafodaLista"/>
        <w:tabs>
          <w:tab w:val="left" w:pos="-12"/>
        </w:tabs>
        <w:spacing w:before="120" w:after="120" w:line="276" w:lineRule="auto"/>
        <w:ind w:left="0"/>
        <w:jc w:val="both"/>
        <w:rPr>
          <w:rFonts w:cs="Arial"/>
          <w:color w:val="000000"/>
        </w:rPr>
      </w:pPr>
    </w:p>
    <w:p w14:paraId="40091BB6" w14:textId="77777777" w:rsidR="008F2E3D" w:rsidRPr="005B1C59" w:rsidRDefault="2657C157" w:rsidP="00B37AB9">
      <w:pPr>
        <w:pStyle w:val="PargrafodaLista"/>
        <w:numPr>
          <w:ilvl w:val="1"/>
          <w:numId w:val="8"/>
        </w:numPr>
        <w:tabs>
          <w:tab w:val="left" w:pos="-12"/>
        </w:tabs>
        <w:spacing w:before="120" w:after="120" w:line="276" w:lineRule="auto"/>
        <w:ind w:left="0" w:firstLine="0"/>
        <w:contextualSpacing w:val="0"/>
        <w:jc w:val="both"/>
        <w:rPr>
          <w:rFonts w:eastAsia="Arial" w:cs="Arial"/>
        </w:rPr>
      </w:pPr>
      <w:r w:rsidRPr="2657C157">
        <w:rPr>
          <w:rFonts w:cs="Arial"/>
        </w:rPr>
        <w:t xml:space="preserve">Persistindo </w:t>
      </w:r>
      <w:r w:rsidRPr="005B1C59">
        <w:rPr>
          <w:rFonts w:eastAsia="Arial" w:cs="Arial"/>
        </w:rPr>
        <w:t xml:space="preserve">o empate entre propostas, será aplicado o sorteio como critério de desempate. </w:t>
      </w:r>
    </w:p>
    <w:p w14:paraId="3878E511" w14:textId="77777777" w:rsidR="008F2E3D" w:rsidRPr="002E40C5" w:rsidRDefault="2657C157" w:rsidP="00B37AB9">
      <w:pPr>
        <w:pStyle w:val="PargrafodaLista"/>
        <w:numPr>
          <w:ilvl w:val="1"/>
          <w:numId w:val="8"/>
        </w:numPr>
        <w:tabs>
          <w:tab w:val="left" w:pos="-12"/>
        </w:tabs>
        <w:spacing w:before="120" w:after="120" w:line="276" w:lineRule="auto"/>
        <w:ind w:left="0" w:firstLine="0"/>
        <w:contextualSpacing w:val="0"/>
        <w:jc w:val="both"/>
        <w:rPr>
          <w:rFonts w:cs="Arial"/>
          <w:color w:val="000000" w:themeColor="text1"/>
        </w:rPr>
      </w:pPr>
      <w:r w:rsidRPr="005B1C59">
        <w:rPr>
          <w:rFonts w:eastAsia="Arial" w:cs="Arial"/>
        </w:rPr>
        <w:t>Apurada a proposta final classificada em primeiro lugar, o Pregoeiro poderá encaminhar, pelo sistema eletrônico,</w:t>
      </w:r>
      <w:r w:rsidRPr="2657C157">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10F88FC0" w14:textId="77777777" w:rsidR="008F2E3D" w:rsidRPr="00DB4E13" w:rsidRDefault="2657C157" w:rsidP="00B37AB9">
      <w:pPr>
        <w:pStyle w:val="PargrafodaLista"/>
        <w:numPr>
          <w:ilvl w:val="1"/>
          <w:numId w:val="8"/>
        </w:numPr>
        <w:tabs>
          <w:tab w:val="left" w:pos="-12"/>
        </w:tabs>
        <w:spacing w:before="120" w:after="120" w:line="276" w:lineRule="auto"/>
        <w:ind w:left="0" w:firstLine="0"/>
        <w:contextualSpacing w:val="0"/>
        <w:jc w:val="both"/>
        <w:rPr>
          <w:rFonts w:eastAsia="Arial" w:cs="Arial"/>
        </w:rPr>
      </w:pPr>
      <w:r w:rsidRPr="00DB4E13">
        <w:rPr>
          <w:rFonts w:cs="Arial"/>
        </w:rPr>
        <w:t xml:space="preserve">A </w:t>
      </w:r>
      <w:r w:rsidRPr="00DB4E13">
        <w:rPr>
          <w:rFonts w:eastAsia="Arial" w:cs="Arial"/>
        </w:rPr>
        <w:t>negociação será realizada por meio do sistema, podendo ser acompanhada pelos demais licitantes.</w:t>
      </w:r>
    </w:p>
    <w:p w14:paraId="2AAF72AC" w14:textId="77777777" w:rsidR="008F2E3D" w:rsidRPr="005B1C59" w:rsidRDefault="2657C157" w:rsidP="00B37AB9">
      <w:pPr>
        <w:pStyle w:val="PargrafodaLista"/>
        <w:numPr>
          <w:ilvl w:val="1"/>
          <w:numId w:val="8"/>
        </w:numPr>
        <w:tabs>
          <w:tab w:val="left" w:pos="-12"/>
        </w:tabs>
        <w:spacing w:before="120" w:after="120" w:line="276" w:lineRule="auto"/>
        <w:ind w:left="0" w:firstLine="0"/>
        <w:contextualSpacing w:val="0"/>
        <w:jc w:val="both"/>
        <w:rPr>
          <w:rFonts w:eastAsia="Arial" w:cs="Arial"/>
        </w:rPr>
      </w:pPr>
      <w:r w:rsidRPr="005B1C59">
        <w:rPr>
          <w:rFonts w:eastAsia="Arial" w:cs="Arial"/>
        </w:rPr>
        <w:t>Após a negociação do preço, o Pregoeiro iniciará a fase de aceitação e julgamento da proposta.</w:t>
      </w:r>
    </w:p>
    <w:p w14:paraId="1AFE0B8E" w14:textId="77777777" w:rsidR="000F104D" w:rsidRPr="002E40C5" w:rsidRDefault="2657C157" w:rsidP="00B37AB9">
      <w:pPr>
        <w:pStyle w:val="Nivel01"/>
        <w:numPr>
          <w:ilvl w:val="0"/>
          <w:numId w:val="7"/>
        </w:numPr>
        <w:shd w:val="clear" w:color="auto" w:fill="F2F2F2" w:themeFill="background1" w:themeFillShade="F2"/>
        <w:rPr>
          <w:rFonts w:cs="Arial"/>
        </w:rPr>
      </w:pPr>
      <w:r w:rsidRPr="2657C157">
        <w:rPr>
          <w:rFonts w:cs="Arial"/>
          <w:lang w:eastAsia="en-US"/>
        </w:rPr>
        <w:t xml:space="preserve">DA </w:t>
      </w:r>
      <w:r w:rsidRPr="00EE4A0C">
        <w:rPr>
          <w:rFonts w:cs="Arial"/>
          <w:color w:val="auto"/>
        </w:rPr>
        <w:t>ACEITABILIDADE</w:t>
      </w:r>
      <w:r w:rsidRPr="2657C157">
        <w:rPr>
          <w:color w:val="auto"/>
        </w:rPr>
        <w:t xml:space="preserve"> </w:t>
      </w:r>
      <w:r w:rsidRPr="2657C157">
        <w:rPr>
          <w:rFonts w:cs="Arial"/>
          <w:lang w:eastAsia="en-US"/>
        </w:rPr>
        <w:t>DA PROPOSTA VENCEDORA.</w:t>
      </w:r>
    </w:p>
    <w:p w14:paraId="4601A327" w14:textId="77777777" w:rsidR="00F8520A" w:rsidRPr="002E40C5" w:rsidRDefault="2657C157" w:rsidP="00B37AB9">
      <w:pPr>
        <w:numPr>
          <w:ilvl w:val="1"/>
          <w:numId w:val="9"/>
        </w:numPr>
        <w:spacing w:before="120" w:after="120" w:line="276" w:lineRule="auto"/>
        <w:ind w:left="0" w:right="-15" w:firstLine="0"/>
        <w:jc w:val="both"/>
        <w:rPr>
          <w:rFonts w:cs="Arial"/>
          <w:color w:val="000000" w:themeColor="text1"/>
          <w:lang w:eastAsia="en-US"/>
        </w:rPr>
      </w:pPr>
      <w:bookmarkStart w:id="2" w:name="OLE_LINK1"/>
      <w:r w:rsidRPr="2657C157">
        <w:rPr>
          <w:rFonts w:cs="Arial"/>
          <w:color w:val="000000" w:themeColor="text1"/>
          <w:lang w:eastAsia="en-US"/>
        </w:rPr>
        <w:t>Encerrada a etapa de lances e depois da verificação de possível empate, o Pregoeiro examinará a proposta classificada</w:t>
      </w:r>
      <w:r w:rsidRPr="2657C157">
        <w:rPr>
          <w:rFonts w:eastAsiaTheme="minorEastAsia" w:cs="Arial"/>
          <w:lang w:eastAsia="en-US"/>
        </w:rPr>
        <w:t xml:space="preserve"> </w:t>
      </w:r>
      <w:r w:rsidRPr="2657C157">
        <w:rPr>
          <w:rFonts w:cs="Arial"/>
          <w:color w:val="000000" w:themeColor="text1"/>
          <w:lang w:eastAsia="en-US"/>
        </w:rPr>
        <w:t>em primeiro lugar quanto ao preço, a sua exequibilidade, bem como quanto ao cumprimento das especificações do objeto.</w:t>
      </w:r>
    </w:p>
    <w:p w14:paraId="52B87680" w14:textId="0F118B21" w:rsidR="005B1C59" w:rsidRDefault="2657C157" w:rsidP="00B37AB9">
      <w:pPr>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p w14:paraId="152D3DEC" w14:textId="77777777" w:rsidR="005B1C59" w:rsidRDefault="004F1177" w:rsidP="00B37AB9">
      <w:pPr>
        <w:numPr>
          <w:ilvl w:val="2"/>
          <w:numId w:val="11"/>
        </w:numPr>
        <w:tabs>
          <w:tab w:val="left" w:pos="851"/>
        </w:tabs>
        <w:spacing w:before="120" w:after="120" w:line="276" w:lineRule="auto"/>
        <w:ind w:left="0" w:right="-15" w:firstLine="0"/>
        <w:jc w:val="both"/>
        <w:rPr>
          <w:rFonts w:cs="Arial"/>
          <w:color w:val="000000" w:themeColor="text1"/>
          <w:lang w:eastAsia="en-US"/>
        </w:rPr>
      </w:pPr>
      <w:r w:rsidRPr="005B1C59">
        <w:rPr>
          <w:rFonts w:cs="Arial"/>
          <w:bdr w:val="none" w:sz="0" w:space="0" w:color="auto" w:frame="1"/>
        </w:rPr>
        <w:lastRenderedPageBreak/>
        <w:t>contenha vício insanáve</w:t>
      </w:r>
      <w:r w:rsidR="00064A73" w:rsidRPr="005B1C59">
        <w:rPr>
          <w:rFonts w:cs="Arial"/>
          <w:bdr w:val="none" w:sz="0" w:space="0" w:color="auto" w:frame="1"/>
        </w:rPr>
        <w:t>l</w:t>
      </w:r>
      <w:r w:rsidRPr="005B1C59">
        <w:rPr>
          <w:rFonts w:cs="Arial"/>
          <w:bdr w:val="none" w:sz="0" w:space="0" w:color="auto" w:frame="1"/>
        </w:rPr>
        <w:t xml:space="preserve"> ou ilegalidade;</w:t>
      </w:r>
    </w:p>
    <w:p w14:paraId="24060879" w14:textId="77777777" w:rsidR="005B1C59" w:rsidRPr="005B1C59" w:rsidRDefault="004F1177" w:rsidP="00B37AB9">
      <w:pPr>
        <w:numPr>
          <w:ilvl w:val="2"/>
          <w:numId w:val="11"/>
        </w:numPr>
        <w:tabs>
          <w:tab w:val="left" w:pos="851"/>
        </w:tabs>
        <w:spacing w:before="120" w:after="120" w:line="276" w:lineRule="auto"/>
        <w:ind w:left="0" w:right="-15" w:firstLine="0"/>
        <w:jc w:val="both"/>
        <w:rPr>
          <w:rFonts w:cs="Arial"/>
          <w:bdr w:val="none" w:sz="0" w:space="0" w:color="auto" w:frame="1"/>
        </w:rPr>
      </w:pPr>
      <w:r w:rsidRPr="005B1C59">
        <w:rPr>
          <w:rFonts w:cs="Arial"/>
          <w:bdr w:val="none" w:sz="0" w:space="0" w:color="auto" w:frame="1"/>
        </w:rPr>
        <w:t>não apresente as especificações técnicas exigidas pelo Termo de Referência;</w:t>
      </w:r>
    </w:p>
    <w:p w14:paraId="690003B6" w14:textId="4C443046" w:rsidR="005B1C59" w:rsidRDefault="004F1177" w:rsidP="00B37AB9">
      <w:pPr>
        <w:numPr>
          <w:ilvl w:val="2"/>
          <w:numId w:val="11"/>
        </w:numPr>
        <w:tabs>
          <w:tab w:val="left" w:pos="851"/>
        </w:tabs>
        <w:spacing w:before="120" w:after="120" w:line="276" w:lineRule="auto"/>
        <w:ind w:left="0" w:right="-15" w:firstLine="0"/>
        <w:jc w:val="both"/>
        <w:rPr>
          <w:rFonts w:cs="Arial"/>
          <w:bdr w:val="none" w:sz="0" w:space="0" w:color="auto" w:frame="1"/>
        </w:rPr>
      </w:pPr>
      <w:r w:rsidRPr="005B1C59">
        <w:rPr>
          <w:rFonts w:cs="Arial"/>
          <w:bdr w:val="none" w:sz="0" w:space="0" w:color="auto" w:frame="1"/>
        </w:rPr>
        <w:t>apresentar</w:t>
      </w:r>
      <w:r w:rsidR="00064A73" w:rsidRPr="005B1C59">
        <w:rPr>
          <w:rFonts w:cs="Arial"/>
          <w:bdr w:val="none" w:sz="0" w:space="0" w:color="auto" w:frame="1"/>
        </w:rPr>
        <w:t xml:space="preserve"> preço manifestamente inexequível. </w:t>
      </w:r>
    </w:p>
    <w:p w14:paraId="2FE4BE91" w14:textId="42A44715" w:rsidR="007C2346" w:rsidRPr="00AC00D2" w:rsidRDefault="00AC00D2" w:rsidP="00B37AB9">
      <w:pPr>
        <w:numPr>
          <w:ilvl w:val="3"/>
          <w:numId w:val="11"/>
        </w:numPr>
        <w:tabs>
          <w:tab w:val="left" w:pos="993"/>
        </w:tabs>
        <w:spacing w:before="120" w:after="120" w:line="276" w:lineRule="auto"/>
        <w:ind w:left="0" w:right="-15" w:firstLine="0"/>
        <w:jc w:val="both"/>
        <w:rPr>
          <w:rFonts w:cs="Arial"/>
          <w:szCs w:val="20"/>
          <w:lang w:eastAsia="en-US"/>
        </w:rPr>
      </w:pPr>
      <w:r w:rsidRPr="00AC00D2">
        <w:rPr>
          <w:rFonts w:cs="Arial"/>
          <w:bdr w:val="none" w:sz="0" w:space="0" w:color="auto" w:frame="1"/>
        </w:rPr>
        <w:t>Quando o licitante não conseguir comprovar que possui ou possuirá recursos suficientes para executar a contento o objeto, será considerada</w:t>
      </w:r>
      <w:r w:rsidR="007C62E7" w:rsidRPr="00AC00D2">
        <w:rPr>
          <w:rFonts w:cs="Arial"/>
          <w:bdr w:val="none" w:sz="0" w:space="0" w:color="auto" w:frame="1"/>
        </w:rPr>
        <w:t xml:space="preserve"> inexequíve</w:t>
      </w:r>
      <w:r w:rsidR="00E07B7D" w:rsidRPr="00AC00D2">
        <w:rPr>
          <w:rFonts w:cs="Arial"/>
          <w:bdr w:val="none" w:sz="0" w:space="0" w:color="auto" w:frame="1"/>
        </w:rPr>
        <w:t xml:space="preserve">l </w:t>
      </w:r>
      <w:r w:rsidR="007C62E7" w:rsidRPr="00AC00D2">
        <w:rPr>
          <w:rFonts w:cs="Arial"/>
          <w:bdr w:val="none" w:sz="0" w:space="0" w:color="auto" w:frame="1"/>
        </w:rPr>
        <w:t>a proposta de preços ou menor lance que</w:t>
      </w:r>
      <w:r w:rsidR="00E07B7D" w:rsidRPr="00AC00D2">
        <w:rPr>
          <w:rFonts w:cs="Arial"/>
          <w:bdr w:val="none" w:sz="0" w:space="0" w:color="auto" w:frame="1"/>
        </w:rPr>
        <w:t>:</w:t>
      </w:r>
    </w:p>
    <w:bookmarkEnd w:id="2"/>
    <w:p w14:paraId="30A1C3AE" w14:textId="1CAEDAE2" w:rsidR="000438B3" w:rsidRPr="000438B3" w:rsidRDefault="2657C157" w:rsidP="00B37AB9">
      <w:pPr>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47C01955" w14:textId="77777777" w:rsidR="001C57FF" w:rsidRDefault="2657C157" w:rsidP="00B37AB9">
      <w:pPr>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Qualquer interessado poderá requerer que se realizem diligências para aferir a exequibilidade e a legalidade das propostas, devendo apresentar as provas ou os indícios que fundamentam a suspeita.</w:t>
      </w:r>
    </w:p>
    <w:p w14:paraId="285F4BA3" w14:textId="77777777" w:rsidR="009C32A9" w:rsidRPr="009C32A9" w:rsidRDefault="009C32A9" w:rsidP="009C32A9">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7DD9AC5B" w14:textId="77777777" w:rsidR="009C32A9" w:rsidRPr="009C32A9" w:rsidRDefault="009C32A9" w:rsidP="009C32A9">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3EFFA8EA" w14:textId="77777777" w:rsidR="009C32A9" w:rsidRPr="009C32A9" w:rsidRDefault="009C32A9" w:rsidP="009C32A9">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27FFCA64" w14:textId="77777777" w:rsidR="009C32A9" w:rsidRPr="009C32A9" w:rsidRDefault="009C32A9" w:rsidP="009C32A9">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09BDF463" w14:textId="77777777" w:rsidR="009C32A9" w:rsidRPr="009C32A9" w:rsidRDefault="009C32A9" w:rsidP="009C32A9">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78C0251A" w14:textId="77777777" w:rsidR="009C32A9" w:rsidRPr="009C32A9" w:rsidRDefault="009C32A9" w:rsidP="009C32A9">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bdr w:val="none" w:sz="0" w:space="0" w:color="auto" w:frame="1"/>
        </w:rPr>
      </w:pPr>
    </w:p>
    <w:p w14:paraId="36661D44" w14:textId="575526D9" w:rsidR="00CA7EBB" w:rsidRDefault="00CA7EBB" w:rsidP="009C32A9">
      <w:pPr>
        <w:pStyle w:val="PargrafodaLista"/>
        <w:numPr>
          <w:ilvl w:val="2"/>
          <w:numId w:val="1"/>
        </w:numPr>
        <w:ind w:left="0" w:firstLine="0"/>
        <w:jc w:val="both"/>
        <w:rPr>
          <w:bdr w:val="none" w:sz="0" w:space="0" w:color="auto" w:frame="1"/>
        </w:rPr>
      </w:pPr>
      <w:r w:rsidRPr="009C32A9">
        <w:rPr>
          <w:bdr w:val="none" w:sz="0" w:space="0" w:color="auto" w:frame="1"/>
        </w:rPr>
        <w:t>O</w:t>
      </w:r>
      <w:r w:rsidRPr="006D7CF8">
        <w:rPr>
          <w:bdr w:val="none" w:sz="0" w:space="0" w:color="auto" w:frame="1"/>
        </w:rPr>
        <w:t xml:space="preserve"> prazo estabelecido pelo Pregoeiro </w:t>
      </w:r>
      <w:r w:rsidR="000B7818" w:rsidRPr="006D7CF8">
        <w:rPr>
          <w:bdr w:val="none" w:sz="0" w:space="0" w:color="auto" w:frame="1"/>
        </w:rPr>
        <w:t xml:space="preserve">para realização de diligencias será de </w:t>
      </w:r>
      <w:r w:rsidR="005F3F93">
        <w:rPr>
          <w:bdr w:val="none" w:sz="0" w:space="0" w:color="auto" w:frame="1"/>
        </w:rPr>
        <w:t xml:space="preserve">até </w:t>
      </w:r>
      <w:proofErr w:type="gramStart"/>
      <w:r w:rsidR="000B7818" w:rsidRPr="006D7CF8">
        <w:rPr>
          <w:bdr w:val="none" w:sz="0" w:space="0" w:color="auto" w:frame="1"/>
        </w:rPr>
        <w:t>5</w:t>
      </w:r>
      <w:proofErr w:type="gramEnd"/>
      <w:r w:rsidR="000B7818" w:rsidRPr="006D7CF8">
        <w:rPr>
          <w:bdr w:val="none" w:sz="0" w:space="0" w:color="auto" w:frame="1"/>
        </w:rPr>
        <w:t xml:space="preserve"> (cinco) dias úteis, podendo ser </w:t>
      </w:r>
      <w:r w:rsidRPr="006D7CF8">
        <w:rPr>
          <w:bdr w:val="none" w:sz="0" w:space="0" w:color="auto" w:frame="1"/>
        </w:rPr>
        <w:t>prorrogado, por igual período, por solicitação escrita e justificada do licitante, formulada antes de findo o prazo estabelecido, e formalmente aceita pelo Pregoeiro.</w:t>
      </w:r>
    </w:p>
    <w:p w14:paraId="16564196" w14:textId="77777777" w:rsidR="009F3FEC" w:rsidRPr="006D7CF8" w:rsidRDefault="009F3FEC" w:rsidP="009F3FEC">
      <w:pPr>
        <w:pStyle w:val="PargrafodaLista"/>
        <w:ind w:left="0"/>
        <w:jc w:val="both"/>
        <w:rPr>
          <w:bdr w:val="none" w:sz="0" w:space="0" w:color="auto" w:frame="1"/>
        </w:rPr>
      </w:pPr>
    </w:p>
    <w:p w14:paraId="4C4C2CA3" w14:textId="5C26A494" w:rsidR="00532993" w:rsidRPr="006D7CF8" w:rsidRDefault="00532993" w:rsidP="009C32A9">
      <w:pPr>
        <w:pStyle w:val="PargrafodaLista"/>
        <w:numPr>
          <w:ilvl w:val="2"/>
          <w:numId w:val="1"/>
        </w:numPr>
        <w:ind w:left="0" w:firstLine="0"/>
        <w:jc w:val="both"/>
        <w:rPr>
          <w:rFonts w:cs="Arial"/>
          <w:bdr w:val="none" w:sz="0" w:space="0" w:color="auto" w:frame="1"/>
        </w:rPr>
      </w:pPr>
      <w:r w:rsidRPr="006D7CF8">
        <w:rPr>
          <w:rFonts w:cs="Arial"/>
          <w:bdr w:val="none" w:sz="0" w:space="0" w:color="auto" w:frame="1"/>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9CE5337" w14:textId="43A77AEC" w:rsidR="000F104D" w:rsidRDefault="2657C157" w:rsidP="00B37AB9">
      <w:pPr>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2B5B4DE2" w14:textId="77777777" w:rsidR="000F104D" w:rsidRPr="002E40C5" w:rsidRDefault="2657C157" w:rsidP="00B37AB9">
      <w:pPr>
        <w:numPr>
          <w:ilvl w:val="1"/>
          <w:numId w:val="9"/>
        </w:numPr>
        <w:spacing w:before="120" w:after="120" w:line="276" w:lineRule="auto"/>
        <w:ind w:left="0" w:right="-15" w:firstLine="0"/>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5FFDDD9D" w14:textId="77777777" w:rsidR="000F104D" w:rsidRPr="004F11BB" w:rsidRDefault="2657C157" w:rsidP="00B37AB9">
      <w:pPr>
        <w:pStyle w:val="Nivel01"/>
        <w:numPr>
          <w:ilvl w:val="0"/>
          <w:numId w:val="4"/>
        </w:numPr>
        <w:shd w:val="clear" w:color="auto" w:fill="F2F2F2" w:themeFill="background1" w:themeFillShade="F2"/>
        <w:rPr>
          <w:rFonts w:cs="Arial"/>
        </w:rPr>
      </w:pPr>
      <w:r w:rsidRPr="004F11BB">
        <w:rPr>
          <w:rFonts w:cs="Arial"/>
          <w:lang w:eastAsia="en-US"/>
        </w:rPr>
        <w:t xml:space="preserve">DA HABILITAÇÃO </w:t>
      </w:r>
    </w:p>
    <w:p w14:paraId="41123CC6" w14:textId="77777777" w:rsidR="006113BA" w:rsidRPr="004F11BB" w:rsidRDefault="2657C157" w:rsidP="00B37AB9">
      <w:pPr>
        <w:pStyle w:val="PargrafodaLista"/>
        <w:numPr>
          <w:ilvl w:val="1"/>
          <w:numId w:val="3"/>
        </w:numPr>
        <w:spacing w:before="120" w:after="120" w:line="276" w:lineRule="auto"/>
        <w:ind w:left="0" w:firstLine="0"/>
        <w:jc w:val="both"/>
        <w:rPr>
          <w:rFonts w:cs="Arial"/>
        </w:rPr>
      </w:pPr>
      <w:r w:rsidRPr="004F11BB">
        <w:rPr>
          <w:rFonts w:cs="Arial"/>
          <w:lang w:eastAsia="ar-SA"/>
        </w:rPr>
        <w:t>Como condição prévia ao exame da documentação de habilitação</w:t>
      </w:r>
      <w:r w:rsidRPr="004F11BB">
        <w:rPr>
          <w:rFonts w:cs="Arial"/>
        </w:rPr>
        <w:t xml:space="preserve"> do licitante detentor da proposta </w:t>
      </w:r>
      <w:r w:rsidRPr="004F11BB">
        <w:rPr>
          <w:rFonts w:cs="Arial"/>
          <w:color w:val="000000" w:themeColor="text1"/>
        </w:rPr>
        <w:t>classificada em primeiro lugar</w:t>
      </w:r>
      <w:r w:rsidRPr="004F11BB">
        <w:rPr>
          <w:rFonts w:cs="Arial"/>
          <w:lang w:eastAsia="ar-SA"/>
        </w:rPr>
        <w:t xml:space="preserve">, </w:t>
      </w:r>
      <w:r w:rsidRPr="004F11BB">
        <w:rPr>
          <w:rFonts w:cs="Arial"/>
        </w:rPr>
        <w:t xml:space="preserve">o Pregoeiro </w:t>
      </w:r>
      <w:r w:rsidRPr="004F11BB">
        <w:rPr>
          <w:rFonts w:cs="Arial"/>
          <w:lang w:eastAsia="ar-SA"/>
        </w:rPr>
        <w:t>verificará o eventual descumprimento das condições de participação, especialmente quanto à</w:t>
      </w:r>
      <w:r w:rsidRPr="004F11BB">
        <w:rPr>
          <w:rFonts w:cs="Arial"/>
        </w:rPr>
        <w:t xml:space="preserve"> existência de sanção que impeça a participação no certame ou a futura contratação, mediante a consulta aos seguintes cadastros:</w:t>
      </w:r>
    </w:p>
    <w:p w14:paraId="73B24733" w14:textId="41BAA416" w:rsidR="006113BA" w:rsidRPr="004F11BB" w:rsidRDefault="00532993" w:rsidP="00B37AB9">
      <w:pPr>
        <w:pStyle w:val="PargrafodaLista"/>
        <w:numPr>
          <w:ilvl w:val="2"/>
          <w:numId w:val="3"/>
        </w:numPr>
        <w:spacing w:before="120" w:after="120" w:line="276" w:lineRule="auto"/>
        <w:ind w:left="0" w:firstLine="0"/>
        <w:contextualSpacing w:val="0"/>
        <w:jc w:val="both"/>
        <w:rPr>
          <w:rFonts w:cs="Arial"/>
        </w:rPr>
      </w:pPr>
      <w:r w:rsidRPr="004F11BB">
        <w:rPr>
          <w:rFonts w:cs="Arial"/>
        </w:rPr>
        <w:t>SICAF</w:t>
      </w:r>
      <w:r w:rsidR="2657C157" w:rsidRPr="004F11BB">
        <w:rPr>
          <w:rFonts w:cs="Arial"/>
        </w:rPr>
        <w:t>;</w:t>
      </w:r>
      <w:r w:rsidR="0036596D" w:rsidRPr="004F11BB">
        <w:rPr>
          <w:rFonts w:cs="Arial"/>
        </w:rPr>
        <w:t xml:space="preserve"> e</w:t>
      </w:r>
    </w:p>
    <w:p w14:paraId="552E00EA" w14:textId="79BF7A10" w:rsidR="0036596D" w:rsidRPr="004F11BB" w:rsidRDefault="0036596D" w:rsidP="00B37AB9">
      <w:pPr>
        <w:pStyle w:val="PargrafodaLista"/>
        <w:numPr>
          <w:ilvl w:val="2"/>
          <w:numId w:val="3"/>
        </w:numPr>
        <w:spacing w:before="120" w:after="120" w:line="276" w:lineRule="auto"/>
        <w:ind w:left="0" w:firstLine="0"/>
        <w:contextualSpacing w:val="0"/>
        <w:jc w:val="both"/>
        <w:rPr>
          <w:rFonts w:cs="Arial"/>
        </w:rPr>
      </w:pPr>
      <w:r w:rsidRPr="004F11BB">
        <w:rPr>
          <w:rFonts w:cs="Arial"/>
        </w:rPr>
        <w:t>Consulta Consolidada de Pessoa Jurídica – TCU, (</w:t>
      </w:r>
      <w:hyperlink r:id="rId15" w:history="1">
        <w:r w:rsidRPr="004F11BB">
          <w:rPr>
            <w:rStyle w:val="Hyperlink"/>
            <w:rFonts w:cs="Arial"/>
          </w:rPr>
          <w:t>https://certidoes-apf.apps.tcu.gov.br/</w:t>
        </w:r>
      </w:hyperlink>
      <w:r w:rsidRPr="004F11BB">
        <w:rPr>
          <w:rFonts w:cs="Arial"/>
        </w:rPr>
        <w:t xml:space="preserve">), que já agrega as seguintes certidões: Cadastro Nacional de Empresas Inidôneas e Suspensas – CEIS; </w:t>
      </w:r>
      <w:r w:rsidRPr="004F11BB">
        <w:rPr>
          <w:rFonts w:cs="Arial"/>
          <w:bCs/>
        </w:rPr>
        <w:t xml:space="preserve">Cadastro Nacional de Condenações Cíveis por Atos de Improbidade Administrativa e Inelegibilidade - CNIA; </w:t>
      </w:r>
      <w:r w:rsidRPr="004F11BB">
        <w:rPr>
          <w:rFonts w:cs="Arial"/>
        </w:rPr>
        <w:t>Licitantes Inidôneos – Inidôneos e Cadastro Nacional de Empresas Punidas CNEP.</w:t>
      </w:r>
    </w:p>
    <w:p w14:paraId="295DCAC8" w14:textId="77777777" w:rsidR="006113BA" w:rsidRPr="004F11BB" w:rsidRDefault="2657C157" w:rsidP="009C32A9">
      <w:pPr>
        <w:pStyle w:val="PargrafodaLista"/>
        <w:numPr>
          <w:ilvl w:val="2"/>
          <w:numId w:val="3"/>
        </w:numPr>
        <w:spacing w:before="120" w:after="120" w:line="276" w:lineRule="auto"/>
        <w:ind w:left="0" w:firstLine="0"/>
        <w:contextualSpacing w:val="0"/>
        <w:jc w:val="both"/>
        <w:rPr>
          <w:rFonts w:cs="Arial"/>
          <w:color w:val="000000" w:themeColor="text1"/>
        </w:rPr>
      </w:pPr>
      <w:r w:rsidRPr="004F11BB">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4F11BB" w:rsidRDefault="2657C157" w:rsidP="00B37AB9">
      <w:pPr>
        <w:pStyle w:val="PargrafodaLista"/>
        <w:numPr>
          <w:ilvl w:val="3"/>
          <w:numId w:val="16"/>
        </w:numPr>
        <w:spacing w:before="120" w:after="120" w:line="276" w:lineRule="auto"/>
        <w:ind w:left="0" w:firstLine="0"/>
        <w:contextualSpacing w:val="0"/>
        <w:jc w:val="both"/>
        <w:rPr>
          <w:rFonts w:cs="Arial"/>
          <w:color w:val="000000" w:themeColor="text1"/>
        </w:rPr>
      </w:pPr>
      <w:r w:rsidRPr="004F11BB">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4F11BB" w:rsidRDefault="2657C157" w:rsidP="00B37AB9">
      <w:pPr>
        <w:pStyle w:val="PargrafodaLista"/>
        <w:numPr>
          <w:ilvl w:val="4"/>
          <w:numId w:val="16"/>
        </w:numPr>
        <w:spacing w:before="120" w:after="120" w:line="276" w:lineRule="auto"/>
        <w:ind w:left="0" w:firstLine="0"/>
        <w:contextualSpacing w:val="0"/>
        <w:jc w:val="both"/>
        <w:rPr>
          <w:rFonts w:cs="Arial"/>
          <w:color w:val="000000" w:themeColor="text1"/>
        </w:rPr>
      </w:pPr>
      <w:r w:rsidRPr="004F11BB">
        <w:rPr>
          <w:rFonts w:cs="Arial"/>
          <w:color w:val="000000" w:themeColor="text1"/>
        </w:rPr>
        <w:t>A tentativa de burla será verificada por meio dos vínculos societários, linhas de fornecimento similares, dentre outros.</w:t>
      </w:r>
    </w:p>
    <w:p w14:paraId="3F7E7CF8" w14:textId="142D24CF" w:rsidR="00996A15" w:rsidRPr="004F11BB" w:rsidRDefault="2657C157" w:rsidP="00B37AB9">
      <w:pPr>
        <w:pStyle w:val="PargrafodaLista"/>
        <w:numPr>
          <w:ilvl w:val="4"/>
          <w:numId w:val="16"/>
        </w:numPr>
        <w:spacing w:before="120" w:after="120" w:line="276" w:lineRule="auto"/>
        <w:ind w:left="0" w:firstLine="0"/>
        <w:contextualSpacing w:val="0"/>
        <w:jc w:val="both"/>
        <w:rPr>
          <w:rFonts w:cs="Arial"/>
          <w:color w:val="000000" w:themeColor="text1"/>
        </w:rPr>
      </w:pPr>
      <w:r w:rsidRPr="004F11BB">
        <w:rPr>
          <w:rFonts w:cs="Arial"/>
          <w:color w:val="000000" w:themeColor="text1"/>
        </w:rPr>
        <w:t>O licitante será convocado para manifestação previamente à sua desclassificação.</w:t>
      </w:r>
    </w:p>
    <w:p w14:paraId="0E391614" w14:textId="77777777" w:rsidR="006113BA" w:rsidRPr="004F11BB" w:rsidRDefault="2657C157" w:rsidP="00B37AB9">
      <w:pPr>
        <w:pStyle w:val="PargrafodaLista"/>
        <w:numPr>
          <w:ilvl w:val="2"/>
          <w:numId w:val="16"/>
        </w:numPr>
        <w:spacing w:before="120" w:after="120" w:line="276" w:lineRule="auto"/>
        <w:ind w:left="0" w:firstLine="0"/>
        <w:contextualSpacing w:val="0"/>
        <w:jc w:val="both"/>
        <w:rPr>
          <w:rFonts w:cs="Arial"/>
          <w:color w:val="000000" w:themeColor="text1"/>
        </w:rPr>
      </w:pPr>
      <w:r w:rsidRPr="004F11BB">
        <w:rPr>
          <w:rFonts w:cs="Arial"/>
          <w:color w:val="000000" w:themeColor="text1"/>
        </w:rPr>
        <w:lastRenderedPageBreak/>
        <w:t>Constatada a existência de sanção, o Pregoeiro reputará o licitante inabilitado, por falta de condição de participação.</w:t>
      </w:r>
    </w:p>
    <w:p w14:paraId="3F10B251" w14:textId="77777777" w:rsidR="00F82562" w:rsidRPr="004F11BB" w:rsidRDefault="2657C157" w:rsidP="009C32A9">
      <w:pPr>
        <w:pStyle w:val="PargrafodaLista"/>
        <w:numPr>
          <w:ilvl w:val="2"/>
          <w:numId w:val="3"/>
        </w:numPr>
        <w:spacing w:before="120" w:after="120" w:line="276" w:lineRule="auto"/>
        <w:ind w:left="0" w:firstLine="0"/>
        <w:contextualSpacing w:val="0"/>
        <w:jc w:val="both"/>
        <w:rPr>
          <w:rFonts w:cs="Arial"/>
          <w:color w:val="000000" w:themeColor="text1"/>
        </w:rPr>
      </w:pPr>
      <w:r w:rsidRPr="004F11BB">
        <w:rPr>
          <w:rFonts w:cs="Arial"/>
          <w:color w:val="000000" w:themeColor="text1"/>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2DAF6DDF" w14:textId="0274F3C9" w:rsidR="007F53A1" w:rsidRPr="004F11BB" w:rsidRDefault="2657C157" w:rsidP="00B37AB9">
      <w:pPr>
        <w:pStyle w:val="PADRO"/>
        <w:keepNext w:val="0"/>
        <w:widowControl/>
        <w:numPr>
          <w:ilvl w:val="1"/>
          <w:numId w:val="16"/>
        </w:numPr>
        <w:spacing w:before="120" w:after="120"/>
        <w:ind w:left="0" w:firstLine="0"/>
        <w:rPr>
          <w:rFonts w:ascii="Arial" w:hAnsi="Arial" w:cs="Arial"/>
          <w:b/>
        </w:rPr>
      </w:pPr>
      <w:r w:rsidRPr="004F11BB">
        <w:rPr>
          <w:rFonts w:ascii="Arial" w:hAnsi="Arial" w:cs="Arial"/>
          <w:b/>
          <w:color w:val="000000" w:themeColor="text1"/>
        </w:rPr>
        <w:t xml:space="preserve">Não ocorrendo inabilitação, o Pregoeiro consultará o Sistema de Cadastro Unificado de Fornecedores – </w:t>
      </w:r>
      <w:r w:rsidR="00532993" w:rsidRPr="004F11BB">
        <w:rPr>
          <w:rFonts w:ascii="Arial" w:hAnsi="Arial" w:cs="Arial"/>
          <w:b/>
          <w:color w:val="000000" w:themeColor="text1"/>
        </w:rPr>
        <w:t>SICAF</w:t>
      </w:r>
      <w:r w:rsidRPr="004F11BB">
        <w:rPr>
          <w:rFonts w:ascii="Arial" w:hAnsi="Arial" w:cs="Arial"/>
          <w:b/>
          <w:color w:val="000000" w:themeColor="text1"/>
        </w:rPr>
        <w:t>, em relação à habilitação jurídica, à regularidade fiscal</w:t>
      </w:r>
      <w:r w:rsidRPr="004F11BB">
        <w:rPr>
          <w:rFonts w:ascii="Arial" w:hAnsi="Arial"/>
          <w:b/>
          <w:color w:val="000000" w:themeColor="text1"/>
        </w:rPr>
        <w:t xml:space="preserve">, </w:t>
      </w:r>
      <w:r w:rsidRPr="004F11BB">
        <w:rPr>
          <w:rFonts w:ascii="Arial" w:hAnsi="Arial" w:cs="Arial"/>
          <w:b/>
          <w:color w:val="000000" w:themeColor="text1"/>
        </w:rPr>
        <w:t>à qualificação econômica financeira e habilitação técnica, conforme o disposto nos arts.</w:t>
      </w:r>
      <w:hyperlink>
        <w:r w:rsidRPr="004F11BB">
          <w:rPr>
            <w:rStyle w:val="Hyperlink"/>
            <w:rFonts w:ascii="Arial" w:hAnsi="Arial" w:cs="Arial"/>
            <w:b/>
            <w:color w:val="auto"/>
            <w:u w:val="none"/>
          </w:rPr>
          <w:t>10, 11, 12, 13, 14, 15</w:t>
        </w:r>
      </w:hyperlink>
      <w:r w:rsidRPr="004F11BB">
        <w:rPr>
          <w:rFonts w:ascii="Arial" w:hAnsi="Arial" w:cs="Arial"/>
          <w:b/>
          <w:color w:val="000000" w:themeColor="text1"/>
        </w:rPr>
        <w:t> e 16 da Instrução Normativa SEGES/MP nº 03, de 2018.</w:t>
      </w:r>
    </w:p>
    <w:p w14:paraId="22E9C46F" w14:textId="650E8616" w:rsidR="00996A15" w:rsidRPr="004F11BB" w:rsidRDefault="2657C157" w:rsidP="00B37AB9">
      <w:pPr>
        <w:pStyle w:val="PADRO"/>
        <w:keepNext w:val="0"/>
        <w:widowControl/>
        <w:numPr>
          <w:ilvl w:val="2"/>
          <w:numId w:val="16"/>
        </w:numPr>
        <w:spacing w:before="120" w:after="120"/>
        <w:ind w:left="0" w:firstLine="0"/>
        <w:rPr>
          <w:rFonts w:ascii="Arial" w:hAnsi="Arial" w:cs="Arial"/>
        </w:rPr>
      </w:pPr>
      <w:r w:rsidRPr="004F11BB">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sidRPr="004F11BB">
        <w:rPr>
          <w:rFonts w:ascii="Arial" w:hAnsi="Arial" w:cs="Arial"/>
        </w:rPr>
        <w:t>SICAF</w:t>
      </w:r>
      <w:r w:rsidRPr="004F11BB">
        <w:rPr>
          <w:rFonts w:ascii="Arial" w:hAnsi="Arial" w:cs="Arial"/>
        </w:rPr>
        <w:t xml:space="preserve"> até o terceiro dia útil anterior à data prevista para recebimento das propostas;</w:t>
      </w:r>
    </w:p>
    <w:p w14:paraId="3E16CE31" w14:textId="662D06E1" w:rsidR="007F53A1" w:rsidRPr="004F11BB" w:rsidRDefault="007F53A1" w:rsidP="00B37AB9">
      <w:pPr>
        <w:pStyle w:val="PADRO"/>
        <w:keepNext w:val="0"/>
        <w:widowControl/>
        <w:numPr>
          <w:ilvl w:val="1"/>
          <w:numId w:val="16"/>
        </w:numPr>
        <w:spacing w:before="120" w:after="120"/>
        <w:ind w:left="0" w:firstLine="0"/>
        <w:rPr>
          <w:rFonts w:ascii="Arial" w:hAnsi="Arial" w:cs="Arial"/>
          <w:szCs w:val="20"/>
        </w:rPr>
      </w:pPr>
      <w:r w:rsidRPr="004F11BB">
        <w:rPr>
          <w:rFonts w:ascii="Arial" w:hAnsi="Arial" w:cs="Arial"/>
          <w:color w:val="000000"/>
          <w:szCs w:val="20"/>
        </w:rPr>
        <w:t xml:space="preserve">Também poderão ser consultados os sítios oficiais emissores de certidões, especialmente quando o licitante esteja com alguma documentação vencida junto ao </w:t>
      </w:r>
      <w:r w:rsidR="00532993" w:rsidRPr="004F11BB">
        <w:rPr>
          <w:rFonts w:ascii="Arial" w:hAnsi="Arial" w:cs="Arial"/>
          <w:color w:val="000000"/>
          <w:szCs w:val="20"/>
        </w:rPr>
        <w:t>SICAF</w:t>
      </w:r>
      <w:r w:rsidRPr="004F11BB">
        <w:rPr>
          <w:rFonts w:ascii="Arial" w:hAnsi="Arial" w:cs="Arial"/>
          <w:color w:val="000000"/>
          <w:szCs w:val="20"/>
        </w:rPr>
        <w:t>.</w:t>
      </w:r>
    </w:p>
    <w:p w14:paraId="5D002FC4" w14:textId="55CCF6AF" w:rsidR="0058251E" w:rsidRPr="004F11BB" w:rsidRDefault="390C2635" w:rsidP="00B37AB9">
      <w:pPr>
        <w:pStyle w:val="PADRO"/>
        <w:keepNext w:val="0"/>
        <w:widowControl/>
        <w:numPr>
          <w:ilvl w:val="1"/>
          <w:numId w:val="16"/>
        </w:numPr>
        <w:spacing w:before="120" w:after="120"/>
        <w:ind w:left="0" w:firstLine="0"/>
        <w:rPr>
          <w:rFonts w:ascii="Arial" w:hAnsi="Arial" w:cs="Arial"/>
          <w:color w:val="000000"/>
          <w:szCs w:val="20"/>
        </w:rPr>
      </w:pPr>
      <w:r w:rsidRPr="004F11BB">
        <w:rPr>
          <w:rFonts w:ascii="Arial" w:hAnsi="Arial" w:cs="Arial"/>
          <w:color w:val="000000"/>
          <w:szCs w:val="20"/>
        </w:rPr>
        <w:t>As Microempresas e Empresas de Pequeno Porte deverão encaminhar a documentação de habilitação, ainda que haja alguma restrição</w:t>
      </w:r>
      <w:r w:rsidR="00FE116B" w:rsidRPr="004F11BB">
        <w:rPr>
          <w:rFonts w:ascii="Arial" w:hAnsi="Arial" w:cs="Arial"/>
          <w:color w:val="000000"/>
          <w:szCs w:val="20"/>
        </w:rPr>
        <w:t xml:space="preserve"> de regularidade fiscal e trabalhista</w:t>
      </w:r>
      <w:r w:rsidRPr="004F11BB">
        <w:rPr>
          <w:rFonts w:ascii="Arial" w:hAnsi="Arial" w:cs="Arial"/>
          <w:color w:val="000000"/>
          <w:szCs w:val="20"/>
        </w:rPr>
        <w:t>, nos termos do art. 43, § 1º da LC nº 123, de 2006.</w:t>
      </w:r>
    </w:p>
    <w:p w14:paraId="4B52667B" w14:textId="2AC5AF46" w:rsidR="007F53A1" w:rsidRPr="004F11BB" w:rsidRDefault="00AD2971" w:rsidP="00B37AB9">
      <w:pPr>
        <w:numPr>
          <w:ilvl w:val="1"/>
          <w:numId w:val="16"/>
        </w:numPr>
        <w:spacing w:before="120" w:after="120" w:line="276" w:lineRule="auto"/>
        <w:ind w:left="0" w:firstLine="0"/>
        <w:jc w:val="both"/>
        <w:rPr>
          <w:rFonts w:cs="Arial"/>
        </w:rPr>
      </w:pPr>
      <w:r w:rsidRPr="004F11BB">
        <w:rPr>
          <w:rFonts w:cs="Arial"/>
          <w:color w:val="000000"/>
        </w:rPr>
        <w:t xml:space="preserve">Os licitantes que não estiverem cadastrados no Sistema de Cadastro Unificado de Fornecedores – </w:t>
      </w:r>
      <w:r w:rsidR="00532993" w:rsidRPr="004F11BB">
        <w:rPr>
          <w:rFonts w:cs="Arial"/>
          <w:color w:val="000000"/>
        </w:rPr>
        <w:t>SICAF</w:t>
      </w:r>
      <w:r w:rsidRPr="004F11BB">
        <w:rPr>
          <w:rFonts w:cs="Arial"/>
          <w:color w:val="000000"/>
        </w:rPr>
        <w:t xml:space="preserve"> além do nível de credenciamento exigido pela Instrução Normativa SEGES/MP nº 3, de 2018, deverão apresentar a seguinte documentação relativa à Habilitação Jurí</w:t>
      </w:r>
      <w:r w:rsidR="005B046F" w:rsidRPr="004F11BB">
        <w:rPr>
          <w:rFonts w:cs="Arial"/>
          <w:color w:val="000000"/>
        </w:rPr>
        <w:t>dica e à Regularidade Fiscal e T</w:t>
      </w:r>
      <w:r w:rsidRPr="004F11BB">
        <w:rPr>
          <w:rFonts w:cs="Arial"/>
          <w:color w:val="000000"/>
        </w:rPr>
        <w:t>rab</w:t>
      </w:r>
      <w:r w:rsidR="00E02AE7" w:rsidRPr="004F11BB">
        <w:rPr>
          <w:rFonts w:cs="Arial"/>
          <w:color w:val="000000"/>
        </w:rPr>
        <w:t xml:space="preserve">alhista, </w:t>
      </w:r>
      <w:r w:rsidR="00706C56" w:rsidRPr="004F11BB">
        <w:rPr>
          <w:rFonts w:cs="Arial"/>
          <w:color w:val="000000"/>
        </w:rPr>
        <w:t>bem como a</w:t>
      </w:r>
      <w:r w:rsidR="00706C56" w:rsidRPr="004F11BB">
        <w:rPr>
          <w:color w:val="000000" w:themeColor="text1"/>
        </w:rPr>
        <w:t xml:space="preserve"> </w:t>
      </w:r>
      <w:r w:rsidR="00706C56" w:rsidRPr="004F11BB">
        <w:rPr>
          <w:rFonts w:cs="Arial"/>
          <w:color w:val="000000" w:themeColor="text1"/>
        </w:rPr>
        <w:t>Qualificação Econômico-Financeira</w:t>
      </w:r>
      <w:r w:rsidR="00706C56" w:rsidRPr="004F11BB">
        <w:rPr>
          <w:rFonts w:cs="Arial"/>
          <w:color w:val="000000"/>
        </w:rPr>
        <w:t xml:space="preserve">, </w:t>
      </w:r>
      <w:r w:rsidR="00E02AE7" w:rsidRPr="004F11BB">
        <w:rPr>
          <w:rFonts w:cs="Arial"/>
          <w:color w:val="000000"/>
        </w:rPr>
        <w:t>nas condições descritas adiante.</w:t>
      </w:r>
    </w:p>
    <w:p w14:paraId="4EA0F241" w14:textId="3FCE2A29" w:rsidR="000F104D" w:rsidRPr="004F11BB" w:rsidRDefault="00706C56" w:rsidP="00B37AB9">
      <w:pPr>
        <w:numPr>
          <w:ilvl w:val="1"/>
          <w:numId w:val="16"/>
        </w:numPr>
        <w:spacing w:before="120" w:after="120" w:line="276" w:lineRule="auto"/>
        <w:ind w:left="0" w:firstLine="0"/>
        <w:jc w:val="both"/>
        <w:rPr>
          <w:rFonts w:cs="Arial"/>
          <w:b/>
          <w:bCs/>
          <w:color w:val="000000" w:themeColor="text1"/>
        </w:rPr>
      </w:pPr>
      <w:r w:rsidRPr="004F11BB">
        <w:rPr>
          <w:rFonts w:cs="Arial"/>
          <w:bCs/>
          <w:color w:val="000000"/>
          <w:szCs w:val="20"/>
        </w:rPr>
        <w:t xml:space="preserve"> </w:t>
      </w:r>
      <w:r w:rsidR="000F104D" w:rsidRPr="004F11BB">
        <w:rPr>
          <w:rFonts w:cs="Arial"/>
          <w:b/>
          <w:bCs/>
          <w:color w:val="000000"/>
        </w:rPr>
        <w:t xml:space="preserve">Habilitação jurídica: </w:t>
      </w:r>
    </w:p>
    <w:p w14:paraId="171E8CF8" w14:textId="77777777" w:rsidR="00ED35A7" w:rsidRPr="004F11BB" w:rsidRDefault="00ED35A7" w:rsidP="009F3FEC">
      <w:pPr>
        <w:numPr>
          <w:ilvl w:val="2"/>
          <w:numId w:val="16"/>
        </w:numPr>
        <w:tabs>
          <w:tab w:val="left" w:pos="851"/>
        </w:tabs>
        <w:autoSpaceDE w:val="0"/>
        <w:snapToGrid w:val="0"/>
        <w:ind w:left="0" w:firstLine="0"/>
        <w:jc w:val="both"/>
        <w:rPr>
          <w:rFonts w:cs="Arial"/>
          <w:color w:val="000000"/>
          <w:szCs w:val="20"/>
        </w:rPr>
      </w:pPr>
      <w:r w:rsidRPr="004F11BB">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4F11BB" w:rsidRDefault="000F104D" w:rsidP="009F3FEC">
      <w:pPr>
        <w:numPr>
          <w:ilvl w:val="2"/>
          <w:numId w:val="16"/>
        </w:numPr>
        <w:tabs>
          <w:tab w:val="left" w:pos="851"/>
        </w:tabs>
        <w:autoSpaceDE w:val="0"/>
        <w:snapToGrid w:val="0"/>
        <w:ind w:left="0" w:firstLine="0"/>
        <w:jc w:val="both"/>
        <w:rPr>
          <w:rFonts w:cs="Arial"/>
          <w:color w:val="000000"/>
          <w:szCs w:val="20"/>
        </w:rPr>
      </w:pPr>
      <w:r w:rsidRPr="004F11BB">
        <w:rPr>
          <w:rFonts w:cs="Arial"/>
          <w:color w:val="000000"/>
          <w:szCs w:val="20"/>
        </w:rPr>
        <w:t xml:space="preserve">inscrição no Registro Público de Empresas Mercantis onde opera, com averbação no Registro onde tem sede a matriz, no caso </w:t>
      </w:r>
      <w:r w:rsidR="00996A15" w:rsidRPr="004F11BB">
        <w:rPr>
          <w:rFonts w:cs="Arial"/>
          <w:color w:val="000000"/>
          <w:szCs w:val="20"/>
        </w:rPr>
        <w:t xml:space="preserve">de ser o participante sucursal, </w:t>
      </w:r>
      <w:r w:rsidRPr="004F11BB">
        <w:rPr>
          <w:rFonts w:cs="Arial"/>
          <w:color w:val="000000"/>
          <w:szCs w:val="20"/>
        </w:rPr>
        <w:t>filial ou agência;</w:t>
      </w:r>
    </w:p>
    <w:p w14:paraId="0E8AC381" w14:textId="77777777" w:rsidR="002C5E97" w:rsidRPr="004F11BB" w:rsidRDefault="002C5E97" w:rsidP="009F3FEC">
      <w:pPr>
        <w:numPr>
          <w:ilvl w:val="2"/>
          <w:numId w:val="16"/>
        </w:numPr>
        <w:tabs>
          <w:tab w:val="left" w:pos="851"/>
        </w:tabs>
        <w:autoSpaceDE w:val="0"/>
        <w:snapToGrid w:val="0"/>
        <w:ind w:left="0" w:firstLine="0"/>
        <w:jc w:val="both"/>
        <w:rPr>
          <w:rFonts w:cs="Arial"/>
          <w:szCs w:val="20"/>
        </w:rPr>
      </w:pPr>
      <w:r w:rsidRPr="004F11BB">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4F11BB" w:rsidRDefault="000F104D" w:rsidP="009F3FEC">
      <w:pPr>
        <w:numPr>
          <w:ilvl w:val="2"/>
          <w:numId w:val="16"/>
        </w:numPr>
        <w:tabs>
          <w:tab w:val="left" w:pos="851"/>
        </w:tabs>
        <w:autoSpaceDE w:val="0"/>
        <w:snapToGrid w:val="0"/>
        <w:ind w:left="0" w:firstLine="0"/>
        <w:jc w:val="both"/>
        <w:rPr>
          <w:rFonts w:cs="Arial"/>
          <w:color w:val="000000"/>
          <w:szCs w:val="20"/>
        </w:rPr>
      </w:pPr>
      <w:r w:rsidRPr="004F11BB">
        <w:rPr>
          <w:rFonts w:cs="Arial"/>
          <w:color w:val="000000"/>
          <w:szCs w:val="20"/>
        </w:rPr>
        <w:t>decreto de autorização, em se tratando de sociedade empresária estrangeira em funcionamento no País;</w:t>
      </w:r>
    </w:p>
    <w:p w14:paraId="38E296DA" w14:textId="77777777" w:rsidR="002059AC" w:rsidRPr="004F11BB" w:rsidRDefault="002059AC" w:rsidP="009F3FEC">
      <w:pPr>
        <w:pStyle w:val="PargrafodaLista"/>
        <w:numPr>
          <w:ilvl w:val="2"/>
          <w:numId w:val="16"/>
        </w:numPr>
        <w:tabs>
          <w:tab w:val="left" w:pos="851"/>
        </w:tabs>
        <w:ind w:left="0" w:firstLine="0"/>
        <w:jc w:val="both"/>
        <w:rPr>
          <w:rFonts w:cs="Arial"/>
          <w:bCs/>
          <w:color w:val="000000"/>
          <w:szCs w:val="20"/>
        </w:rPr>
      </w:pPr>
      <w:r w:rsidRPr="004F11BB">
        <w:rPr>
          <w:rFonts w:cs="Arial"/>
          <w:bCs/>
          <w:color w:val="000000"/>
          <w:szCs w:val="20"/>
        </w:rPr>
        <w:t>Os documentos acima deverão estar acompanhados de todas as alteraçõe</w:t>
      </w:r>
      <w:r w:rsidR="007E666A" w:rsidRPr="004F11BB">
        <w:rPr>
          <w:rFonts w:cs="Arial"/>
          <w:bCs/>
          <w:color w:val="000000"/>
          <w:szCs w:val="20"/>
        </w:rPr>
        <w:t>s ou da consolidação respectiva.</w:t>
      </w:r>
    </w:p>
    <w:p w14:paraId="189F4615" w14:textId="77777777" w:rsidR="007D3011" w:rsidRPr="004F11BB" w:rsidRDefault="007D3011" w:rsidP="00F57532">
      <w:pPr>
        <w:pStyle w:val="PargrafodaLista"/>
        <w:spacing w:before="120" w:after="120" w:line="276" w:lineRule="auto"/>
        <w:ind w:left="1134"/>
        <w:jc w:val="both"/>
        <w:rPr>
          <w:rFonts w:cs="Arial"/>
          <w:bCs/>
          <w:color w:val="000000"/>
          <w:szCs w:val="20"/>
        </w:rPr>
      </w:pPr>
    </w:p>
    <w:p w14:paraId="31505771" w14:textId="78667A15" w:rsidR="000F104D" w:rsidRPr="004F11BB" w:rsidRDefault="005B1C59" w:rsidP="00B37AB9">
      <w:pPr>
        <w:numPr>
          <w:ilvl w:val="1"/>
          <w:numId w:val="16"/>
        </w:numPr>
        <w:tabs>
          <w:tab w:val="left" w:pos="709"/>
        </w:tabs>
        <w:spacing w:before="120" w:after="120" w:line="276" w:lineRule="auto"/>
        <w:ind w:left="0" w:firstLine="0"/>
        <w:jc w:val="both"/>
        <w:rPr>
          <w:rFonts w:cs="Arial"/>
          <w:b/>
          <w:bCs/>
          <w:color w:val="000000"/>
          <w:szCs w:val="20"/>
        </w:rPr>
      </w:pPr>
      <w:r w:rsidRPr="004F11BB">
        <w:rPr>
          <w:rFonts w:cs="Arial"/>
          <w:b/>
          <w:bCs/>
          <w:color w:val="000000"/>
          <w:szCs w:val="20"/>
        </w:rPr>
        <w:t xml:space="preserve"> </w:t>
      </w:r>
      <w:r w:rsidR="000F104D" w:rsidRPr="004F11BB">
        <w:rPr>
          <w:rFonts w:cs="Arial"/>
          <w:b/>
          <w:bCs/>
          <w:color w:val="000000"/>
          <w:szCs w:val="20"/>
        </w:rPr>
        <w:t>Regularidade fiscal</w:t>
      </w:r>
      <w:r w:rsidR="00FA267A" w:rsidRPr="004F11BB">
        <w:rPr>
          <w:rFonts w:cs="Arial"/>
          <w:b/>
          <w:bCs/>
          <w:color w:val="000000"/>
          <w:szCs w:val="20"/>
        </w:rPr>
        <w:t xml:space="preserve"> e trabalhista</w:t>
      </w:r>
      <w:r w:rsidR="000F104D" w:rsidRPr="004F11BB">
        <w:rPr>
          <w:rFonts w:cs="Arial"/>
          <w:b/>
          <w:bCs/>
          <w:color w:val="000000"/>
          <w:szCs w:val="20"/>
        </w:rPr>
        <w:t>:</w:t>
      </w:r>
    </w:p>
    <w:p w14:paraId="72374C49" w14:textId="77777777" w:rsidR="000F104D" w:rsidRPr="004F11BB" w:rsidRDefault="000F104D"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prova de inscrição no Cadastro Nacional de Pessoas Jurídicas;</w:t>
      </w:r>
    </w:p>
    <w:p w14:paraId="4E767C3D" w14:textId="77777777" w:rsidR="000F104D" w:rsidRPr="004F11BB" w:rsidRDefault="000E4F8C"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4F11BB" w:rsidRDefault="000F104D"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prova de regularidade com o Fundo de Garantia do Tempo de Serviço (FGTS);</w:t>
      </w:r>
    </w:p>
    <w:p w14:paraId="4D547F0D" w14:textId="77777777" w:rsidR="00FA267A" w:rsidRPr="004F11BB" w:rsidRDefault="00A5694E"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4F11BB" w:rsidRDefault="000F104D"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 xml:space="preserve">prova de inscrição no cadastro de contribuintes municipal, relativo ao domicílio ou sede do licitante, pertinente ao seu ramo de atividade e compatível com o objeto contratual; </w:t>
      </w:r>
    </w:p>
    <w:p w14:paraId="7E6EDBC1" w14:textId="3FD24F9E" w:rsidR="000F104D" w:rsidRPr="004F11BB" w:rsidRDefault="000F104D"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lastRenderedPageBreak/>
        <w:t xml:space="preserve">prova de regularidade com a Fazenda Municipal do domicílio ou sede do licitante, relativa à atividade em cujo exercício contrata ou concorre; </w:t>
      </w:r>
    </w:p>
    <w:p w14:paraId="5635D499" w14:textId="13B5A029" w:rsidR="000F104D" w:rsidRPr="004F11BB" w:rsidRDefault="000F104D" w:rsidP="00B37AB9">
      <w:pPr>
        <w:pStyle w:val="PargrafodaLista"/>
        <w:numPr>
          <w:ilvl w:val="2"/>
          <w:numId w:val="16"/>
        </w:numPr>
        <w:tabs>
          <w:tab w:val="left" w:pos="851"/>
        </w:tabs>
        <w:spacing w:before="120" w:after="120" w:line="276" w:lineRule="auto"/>
        <w:ind w:left="0" w:firstLine="0"/>
        <w:jc w:val="both"/>
        <w:rPr>
          <w:rFonts w:cs="Arial"/>
          <w:bCs/>
          <w:color w:val="000000"/>
          <w:szCs w:val="20"/>
        </w:rPr>
      </w:pPr>
      <w:r w:rsidRPr="004F11BB">
        <w:rPr>
          <w:rFonts w:cs="Arial"/>
          <w:bCs/>
          <w:color w:val="000000"/>
          <w:szCs w:val="20"/>
        </w:rPr>
        <w:t xml:space="preserve">caso o licitante seja considerado isento dos tributos </w:t>
      </w:r>
      <w:r w:rsidR="00E02AE7" w:rsidRPr="004F11BB">
        <w:rPr>
          <w:rFonts w:cs="Arial"/>
          <w:bCs/>
          <w:color w:val="000000"/>
          <w:szCs w:val="20"/>
        </w:rPr>
        <w:t xml:space="preserve">municipais </w:t>
      </w:r>
      <w:r w:rsidRPr="004F11BB">
        <w:rPr>
          <w:rFonts w:cs="Arial"/>
          <w:bCs/>
          <w:color w:val="000000"/>
          <w:szCs w:val="20"/>
        </w:rPr>
        <w:t>relacionados ao objeto licitatório, deverá comprovar tal condição mediante a apresentação de declaração da Fazenda Municipal</w:t>
      </w:r>
      <w:r w:rsidR="00291ABA" w:rsidRPr="004F11BB">
        <w:rPr>
          <w:rFonts w:cs="Arial"/>
          <w:bCs/>
          <w:color w:val="000000"/>
          <w:szCs w:val="20"/>
        </w:rPr>
        <w:t xml:space="preserve"> </w:t>
      </w:r>
      <w:r w:rsidRPr="004F11BB">
        <w:rPr>
          <w:rFonts w:cs="Arial"/>
          <w:bCs/>
          <w:color w:val="000000"/>
          <w:szCs w:val="20"/>
        </w:rPr>
        <w:t xml:space="preserve">do seu domicílio ou sede, ou outra equivalente, na forma da lei; </w:t>
      </w:r>
    </w:p>
    <w:p w14:paraId="3035A59A" w14:textId="77777777" w:rsidR="0036596D" w:rsidRPr="004F11BB" w:rsidRDefault="0036596D" w:rsidP="0036596D">
      <w:pPr>
        <w:pStyle w:val="PargrafodaLista"/>
        <w:tabs>
          <w:tab w:val="left" w:pos="851"/>
        </w:tabs>
        <w:spacing w:before="120" w:after="120" w:line="276" w:lineRule="auto"/>
        <w:ind w:left="0"/>
        <w:jc w:val="both"/>
        <w:rPr>
          <w:rFonts w:cs="Arial"/>
          <w:bCs/>
          <w:color w:val="000000"/>
          <w:szCs w:val="20"/>
        </w:rPr>
      </w:pPr>
    </w:p>
    <w:p w14:paraId="418E3D84" w14:textId="273CF1D9" w:rsidR="000F104D" w:rsidRPr="004F11BB" w:rsidRDefault="00E57279" w:rsidP="00B37AB9">
      <w:pPr>
        <w:numPr>
          <w:ilvl w:val="1"/>
          <w:numId w:val="16"/>
        </w:numPr>
        <w:tabs>
          <w:tab w:val="left" w:pos="709"/>
        </w:tabs>
        <w:spacing w:before="120" w:after="120" w:line="276" w:lineRule="auto"/>
        <w:ind w:left="0" w:firstLine="0"/>
        <w:jc w:val="both"/>
        <w:rPr>
          <w:rFonts w:cs="Arial"/>
          <w:b/>
          <w:bCs/>
          <w:iCs/>
          <w:color w:val="000000"/>
          <w:szCs w:val="20"/>
        </w:rPr>
      </w:pPr>
      <w:r w:rsidRPr="004F11BB">
        <w:rPr>
          <w:rFonts w:cs="Arial"/>
          <w:b/>
          <w:color w:val="000000"/>
          <w:szCs w:val="20"/>
        </w:rPr>
        <w:t xml:space="preserve"> </w:t>
      </w:r>
      <w:r w:rsidR="00FE116B" w:rsidRPr="004F11BB">
        <w:rPr>
          <w:rFonts w:cs="Arial"/>
          <w:b/>
          <w:color w:val="000000"/>
          <w:szCs w:val="20"/>
        </w:rPr>
        <w:t>Qualificação</w:t>
      </w:r>
      <w:r w:rsidR="006F777E" w:rsidRPr="004F11BB">
        <w:rPr>
          <w:rFonts w:cs="Arial"/>
          <w:b/>
          <w:color w:val="000000"/>
          <w:szCs w:val="20"/>
        </w:rPr>
        <w:t xml:space="preserve"> Econômico-Financeira</w:t>
      </w:r>
      <w:r w:rsidR="000F104D" w:rsidRPr="004F11BB">
        <w:rPr>
          <w:rFonts w:cs="Arial"/>
          <w:b/>
          <w:color w:val="000000"/>
          <w:szCs w:val="20"/>
        </w:rPr>
        <w:t>:</w:t>
      </w:r>
      <w:r w:rsidR="000F104D" w:rsidRPr="004F11BB">
        <w:rPr>
          <w:rFonts w:cs="Arial"/>
          <w:b/>
          <w:bCs/>
          <w:iCs/>
          <w:color w:val="000000"/>
          <w:szCs w:val="20"/>
        </w:rPr>
        <w:t xml:space="preserve"> </w:t>
      </w:r>
    </w:p>
    <w:p w14:paraId="2196DA8B" w14:textId="0C9F849D" w:rsidR="000F104D" w:rsidRPr="004F11BB" w:rsidRDefault="000F104D" w:rsidP="00B37AB9">
      <w:pPr>
        <w:pStyle w:val="PargrafodaLista"/>
        <w:numPr>
          <w:ilvl w:val="2"/>
          <w:numId w:val="16"/>
        </w:numPr>
        <w:tabs>
          <w:tab w:val="left" w:pos="851"/>
        </w:tabs>
        <w:autoSpaceDE w:val="0"/>
        <w:snapToGrid w:val="0"/>
        <w:spacing w:before="120" w:after="120" w:line="276" w:lineRule="auto"/>
        <w:ind w:left="0" w:hanging="11"/>
        <w:jc w:val="both"/>
        <w:rPr>
          <w:rFonts w:cs="Arial"/>
          <w:color w:val="000000"/>
          <w:szCs w:val="20"/>
        </w:rPr>
      </w:pPr>
      <w:bookmarkStart w:id="3" w:name="_Hlk519668602"/>
      <w:proofErr w:type="gramStart"/>
      <w:r w:rsidRPr="004F11BB">
        <w:rPr>
          <w:rFonts w:cs="Arial"/>
          <w:color w:val="000000"/>
          <w:szCs w:val="20"/>
        </w:rPr>
        <w:t>certidão</w:t>
      </w:r>
      <w:proofErr w:type="gramEnd"/>
      <w:r w:rsidRPr="004F11BB">
        <w:rPr>
          <w:rFonts w:cs="Arial"/>
          <w:color w:val="000000"/>
          <w:szCs w:val="20"/>
        </w:rPr>
        <w:t xml:space="preserve"> negativa de falência expedida pelo distribuidor da sede do licitante;</w:t>
      </w:r>
    </w:p>
    <w:bookmarkEnd w:id="3"/>
    <w:p w14:paraId="334AD3F9" w14:textId="77777777" w:rsidR="000F104D" w:rsidRPr="004F11BB" w:rsidRDefault="000F104D" w:rsidP="00B37AB9">
      <w:pPr>
        <w:pStyle w:val="PargrafodaLista"/>
        <w:numPr>
          <w:ilvl w:val="2"/>
          <w:numId w:val="16"/>
        </w:numPr>
        <w:tabs>
          <w:tab w:val="left" w:pos="851"/>
        </w:tabs>
        <w:autoSpaceDE w:val="0"/>
        <w:snapToGrid w:val="0"/>
        <w:spacing w:before="120" w:after="120" w:line="276" w:lineRule="auto"/>
        <w:ind w:left="0" w:hanging="11"/>
        <w:jc w:val="both"/>
        <w:rPr>
          <w:rFonts w:cs="Arial"/>
          <w:color w:val="000000"/>
          <w:szCs w:val="20"/>
        </w:rPr>
      </w:pPr>
      <w:r w:rsidRPr="004F11BB">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4F11BB" w:rsidRDefault="000F104D" w:rsidP="00B37AB9">
      <w:pPr>
        <w:pStyle w:val="PargrafodaLista"/>
        <w:numPr>
          <w:ilvl w:val="2"/>
          <w:numId w:val="16"/>
        </w:numPr>
        <w:tabs>
          <w:tab w:val="left" w:pos="851"/>
        </w:tabs>
        <w:autoSpaceDE w:val="0"/>
        <w:snapToGrid w:val="0"/>
        <w:spacing w:before="120" w:after="120" w:line="276" w:lineRule="auto"/>
        <w:ind w:left="0" w:hanging="11"/>
        <w:jc w:val="both"/>
        <w:rPr>
          <w:rFonts w:cs="Arial"/>
          <w:color w:val="000000"/>
          <w:szCs w:val="20"/>
        </w:rPr>
      </w:pPr>
      <w:r w:rsidRPr="004F11BB">
        <w:rPr>
          <w:rFonts w:cs="Arial"/>
          <w:color w:val="000000"/>
          <w:szCs w:val="20"/>
        </w:rPr>
        <w:t>no caso de empresa constituída no exercício social vigente, admite-se a apresentação de balanço patrimonial e demonstrações contábeis referentes ao período de existência da sociedade;</w:t>
      </w:r>
    </w:p>
    <w:p w14:paraId="65FDD338" w14:textId="193EEA3F" w:rsidR="00A03C7D" w:rsidRPr="004F11BB" w:rsidRDefault="00A03C7D" w:rsidP="00B37AB9">
      <w:pPr>
        <w:pStyle w:val="PargrafodaLista"/>
        <w:numPr>
          <w:ilvl w:val="2"/>
          <w:numId w:val="16"/>
        </w:numPr>
        <w:tabs>
          <w:tab w:val="left" w:pos="851"/>
        </w:tabs>
        <w:autoSpaceDE w:val="0"/>
        <w:snapToGrid w:val="0"/>
        <w:spacing w:before="120" w:after="120" w:line="276" w:lineRule="auto"/>
        <w:ind w:left="0" w:hanging="11"/>
        <w:jc w:val="both"/>
        <w:rPr>
          <w:rFonts w:cs="Arial"/>
          <w:color w:val="000000"/>
          <w:szCs w:val="20"/>
        </w:rPr>
      </w:pPr>
      <w:r w:rsidRPr="004F11BB">
        <w:rPr>
          <w:rFonts w:cs="Arial"/>
          <w:color w:val="000000"/>
          <w:szCs w:val="20"/>
        </w:rPr>
        <w:t>é admissível o balanço intermediário, se deco</w:t>
      </w:r>
      <w:r w:rsidR="005B1C59" w:rsidRPr="004F11BB">
        <w:rPr>
          <w:rFonts w:cs="Arial"/>
          <w:color w:val="000000"/>
          <w:szCs w:val="20"/>
        </w:rPr>
        <w:t>rrer de lei ou contrato</w:t>
      </w:r>
      <w:r w:rsidR="008B2CE0" w:rsidRPr="004F11BB">
        <w:rPr>
          <w:rFonts w:cs="Arial"/>
          <w:color w:val="000000"/>
          <w:szCs w:val="20"/>
        </w:rPr>
        <w:t>/estatuto</w:t>
      </w:r>
      <w:r w:rsidR="005B1C59" w:rsidRPr="004F11BB">
        <w:rPr>
          <w:rFonts w:cs="Arial"/>
          <w:color w:val="000000"/>
          <w:szCs w:val="20"/>
        </w:rPr>
        <w:t xml:space="preserve"> social.</w:t>
      </w:r>
    </w:p>
    <w:p w14:paraId="5E05EE70" w14:textId="77777777" w:rsidR="00B52B41" w:rsidRDefault="00B52B41" w:rsidP="00B37AB9">
      <w:pPr>
        <w:numPr>
          <w:ilvl w:val="2"/>
          <w:numId w:val="16"/>
        </w:numPr>
        <w:tabs>
          <w:tab w:val="left" w:pos="851"/>
        </w:tabs>
        <w:autoSpaceDE w:val="0"/>
        <w:snapToGrid w:val="0"/>
        <w:spacing w:before="120" w:after="120" w:line="276" w:lineRule="auto"/>
        <w:ind w:left="0" w:firstLine="0"/>
        <w:jc w:val="both"/>
        <w:rPr>
          <w:rFonts w:cs="Arial"/>
          <w:color w:val="000000"/>
          <w:szCs w:val="20"/>
        </w:rPr>
      </w:pPr>
      <w:proofErr w:type="gramStart"/>
      <w:r w:rsidRPr="004F11BB">
        <w:rPr>
          <w:rFonts w:cs="Arial"/>
          <w:color w:val="000000"/>
          <w:szCs w:val="20"/>
        </w:rPr>
        <w:t>comprovação</w:t>
      </w:r>
      <w:proofErr w:type="gramEnd"/>
      <w:r w:rsidRPr="004F11BB">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4F11BB">
        <w:rPr>
          <w:rFonts w:cs="Arial"/>
          <w:color w:val="000000"/>
          <w:szCs w:val="20"/>
        </w:rPr>
        <w:t xml:space="preserve"> </w:t>
      </w:r>
    </w:p>
    <w:p w14:paraId="1150E7D5" w14:textId="77777777" w:rsidR="009F3FEC" w:rsidRPr="004F11BB" w:rsidRDefault="009F3FEC" w:rsidP="009F3FEC">
      <w:pPr>
        <w:tabs>
          <w:tab w:val="left" w:pos="851"/>
        </w:tabs>
        <w:autoSpaceDE w:val="0"/>
        <w:snapToGrid w:val="0"/>
        <w:spacing w:before="120" w:after="120"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4F11BB" w14:paraId="7CF7AD0E" w14:textId="77777777" w:rsidTr="00604447">
        <w:tc>
          <w:tcPr>
            <w:tcW w:w="2235" w:type="dxa"/>
            <w:vMerge w:val="restart"/>
            <w:vAlign w:val="center"/>
          </w:tcPr>
          <w:p w14:paraId="24991BD3"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LG =</w:t>
            </w:r>
          </w:p>
        </w:tc>
        <w:tc>
          <w:tcPr>
            <w:tcW w:w="4252" w:type="dxa"/>
            <w:tcBorders>
              <w:bottom w:val="single" w:sz="4" w:space="0" w:color="auto"/>
            </w:tcBorders>
            <w:vAlign w:val="bottom"/>
          </w:tcPr>
          <w:p w14:paraId="20CD3F07"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Ativo Circulante + Realizável a Longo Prazo</w:t>
            </w:r>
          </w:p>
        </w:tc>
      </w:tr>
      <w:tr w:rsidR="00E96CB9" w:rsidRPr="004F11BB" w14:paraId="11704DDF" w14:textId="77777777" w:rsidTr="00604447">
        <w:tc>
          <w:tcPr>
            <w:tcW w:w="2235" w:type="dxa"/>
            <w:vMerge/>
          </w:tcPr>
          <w:p w14:paraId="44B6F729" w14:textId="77777777" w:rsidR="00E96CB9" w:rsidRPr="004F11BB"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Passivo Circulante + Passivo Não Circulante</w:t>
            </w:r>
          </w:p>
        </w:tc>
      </w:tr>
    </w:tbl>
    <w:p w14:paraId="1C68243A" w14:textId="77777777" w:rsidR="00536923" w:rsidRPr="004F11BB"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4F11BB" w14:paraId="1F439B84" w14:textId="77777777" w:rsidTr="0013709F">
        <w:trPr>
          <w:cantSplit/>
        </w:trPr>
        <w:tc>
          <w:tcPr>
            <w:tcW w:w="2235" w:type="dxa"/>
            <w:vMerge w:val="restart"/>
            <w:vAlign w:val="center"/>
          </w:tcPr>
          <w:p w14:paraId="62429218"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SG =</w:t>
            </w:r>
          </w:p>
        </w:tc>
        <w:tc>
          <w:tcPr>
            <w:tcW w:w="4394" w:type="dxa"/>
            <w:tcBorders>
              <w:bottom w:val="single" w:sz="4" w:space="0" w:color="auto"/>
            </w:tcBorders>
            <w:vAlign w:val="bottom"/>
          </w:tcPr>
          <w:p w14:paraId="2EEB986F"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Ativo Total</w:t>
            </w:r>
          </w:p>
        </w:tc>
      </w:tr>
      <w:tr w:rsidR="00E96CB9" w:rsidRPr="004F11BB" w14:paraId="10CB7DB7" w14:textId="77777777" w:rsidTr="0013709F">
        <w:trPr>
          <w:cantSplit/>
        </w:trPr>
        <w:tc>
          <w:tcPr>
            <w:tcW w:w="2235" w:type="dxa"/>
            <w:vMerge/>
          </w:tcPr>
          <w:p w14:paraId="7FB1CB79" w14:textId="77777777" w:rsidR="00E96CB9" w:rsidRPr="004F11BB"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Passivo Circulante + Passivo Não Circulante</w:t>
            </w:r>
          </w:p>
        </w:tc>
      </w:tr>
    </w:tbl>
    <w:p w14:paraId="69A28296" w14:textId="77777777" w:rsidR="00E96CB9" w:rsidRPr="004F11BB"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4F11BB" w14:paraId="26F1AF27" w14:textId="77777777" w:rsidTr="00604447">
        <w:tc>
          <w:tcPr>
            <w:tcW w:w="2235" w:type="dxa"/>
            <w:vMerge w:val="restart"/>
            <w:vAlign w:val="center"/>
          </w:tcPr>
          <w:p w14:paraId="1A789BAC"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LC =</w:t>
            </w:r>
          </w:p>
        </w:tc>
        <w:tc>
          <w:tcPr>
            <w:tcW w:w="2551" w:type="dxa"/>
            <w:tcBorders>
              <w:bottom w:val="single" w:sz="4" w:space="0" w:color="auto"/>
            </w:tcBorders>
            <w:vAlign w:val="bottom"/>
          </w:tcPr>
          <w:p w14:paraId="1FF8CD88"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Ativo Circulante</w:t>
            </w:r>
          </w:p>
        </w:tc>
      </w:tr>
      <w:tr w:rsidR="00E96CB9" w:rsidRPr="004F11BB" w14:paraId="115EAB0C" w14:textId="77777777" w:rsidTr="00604447">
        <w:tc>
          <w:tcPr>
            <w:tcW w:w="2235" w:type="dxa"/>
            <w:vMerge/>
          </w:tcPr>
          <w:p w14:paraId="20D92F5B" w14:textId="77777777" w:rsidR="00E96CB9" w:rsidRPr="004F11BB"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4F11BB" w:rsidRDefault="00E96CB9" w:rsidP="00F57532">
            <w:pPr>
              <w:tabs>
                <w:tab w:val="left" w:pos="1440"/>
              </w:tabs>
              <w:autoSpaceDE w:val="0"/>
              <w:snapToGrid w:val="0"/>
              <w:spacing w:line="276" w:lineRule="auto"/>
              <w:jc w:val="both"/>
              <w:rPr>
                <w:rFonts w:cs="Arial"/>
                <w:color w:val="000000"/>
                <w:szCs w:val="20"/>
              </w:rPr>
            </w:pPr>
            <w:r w:rsidRPr="004F11BB">
              <w:rPr>
                <w:rFonts w:cs="Arial"/>
                <w:color w:val="000000"/>
                <w:szCs w:val="20"/>
              </w:rPr>
              <w:t>Passivo Circulante</w:t>
            </w:r>
          </w:p>
        </w:tc>
      </w:tr>
    </w:tbl>
    <w:p w14:paraId="317E4F2E" w14:textId="70443385" w:rsidR="00F4645D" w:rsidRPr="004F11BB" w:rsidRDefault="00F4645D" w:rsidP="001F28BE">
      <w:pPr>
        <w:spacing w:line="276" w:lineRule="auto"/>
        <w:jc w:val="both"/>
        <w:rPr>
          <w:rFonts w:cs="Arial"/>
          <w:b/>
          <w:szCs w:val="20"/>
          <w:lang w:eastAsia="en-US"/>
        </w:rPr>
      </w:pPr>
    </w:p>
    <w:p w14:paraId="6550A47A" w14:textId="0D91B7FE" w:rsidR="004B32A8" w:rsidRPr="004F11BB" w:rsidRDefault="004B32A8" w:rsidP="00B37AB9">
      <w:pPr>
        <w:numPr>
          <w:ilvl w:val="2"/>
          <w:numId w:val="16"/>
        </w:numPr>
        <w:tabs>
          <w:tab w:val="left" w:pos="851"/>
        </w:tabs>
        <w:autoSpaceDE w:val="0"/>
        <w:snapToGrid w:val="0"/>
        <w:spacing w:before="120" w:after="120" w:line="276" w:lineRule="auto"/>
        <w:ind w:left="0" w:hanging="11"/>
        <w:jc w:val="both"/>
        <w:rPr>
          <w:rFonts w:cs="Arial"/>
          <w:b/>
          <w:color w:val="000000"/>
          <w:szCs w:val="20"/>
        </w:rPr>
      </w:pPr>
      <w:r w:rsidRPr="004F11BB">
        <w:rPr>
          <w:rFonts w:cs="Arial"/>
          <w:color w:val="000000"/>
          <w:szCs w:val="20"/>
        </w:rPr>
        <w:t xml:space="preserve">As empresas, cadastradas ou não no </w:t>
      </w:r>
      <w:r w:rsidR="00532993" w:rsidRPr="004F11BB">
        <w:rPr>
          <w:rFonts w:cs="Arial"/>
          <w:color w:val="000000"/>
          <w:szCs w:val="20"/>
        </w:rPr>
        <w:t>SICAF</w:t>
      </w:r>
      <w:r w:rsidRPr="004F11BB">
        <w:rPr>
          <w:rFonts w:cs="Arial"/>
          <w:color w:val="000000"/>
          <w:szCs w:val="20"/>
        </w:rPr>
        <w:t xml:space="preserve">, que apresentarem resultado inferior ou igual a </w:t>
      </w:r>
      <w:proofErr w:type="gramStart"/>
      <w:r w:rsidRPr="004F11BB">
        <w:rPr>
          <w:rFonts w:cs="Arial"/>
          <w:color w:val="000000"/>
          <w:szCs w:val="20"/>
        </w:rPr>
        <w:t>1</w:t>
      </w:r>
      <w:proofErr w:type="gramEnd"/>
      <w:r w:rsidRPr="004F11BB">
        <w:rPr>
          <w:rFonts w:cs="Arial"/>
          <w:color w:val="000000"/>
          <w:szCs w:val="20"/>
        </w:rPr>
        <w:t xml:space="preserve">(um) em qualquer dos índices de Liquidez Geral (LG), Solvência Geral (SG) e Liquidez Corrente (LC), deverão comprovar patrimônio líquido </w:t>
      </w:r>
      <w:r w:rsidR="00F74669" w:rsidRPr="004F11BB">
        <w:rPr>
          <w:rFonts w:cs="Arial"/>
          <w:color w:val="000000"/>
          <w:szCs w:val="20"/>
        </w:rPr>
        <w:t xml:space="preserve">maior ou igual a </w:t>
      </w:r>
      <w:r w:rsidR="008212C3" w:rsidRPr="004F11BB">
        <w:rPr>
          <w:rFonts w:cs="Arial"/>
          <w:color w:val="000000"/>
          <w:szCs w:val="20"/>
        </w:rPr>
        <w:t>10% (dez por cento) do valor total estimado da contratação</w:t>
      </w:r>
    </w:p>
    <w:p w14:paraId="55B06CE7" w14:textId="77777777" w:rsidR="000F104D" w:rsidRPr="004F11BB" w:rsidRDefault="004036E0" w:rsidP="00B37AB9">
      <w:pPr>
        <w:numPr>
          <w:ilvl w:val="1"/>
          <w:numId w:val="16"/>
        </w:numPr>
        <w:tabs>
          <w:tab w:val="left" w:pos="709"/>
        </w:tabs>
        <w:spacing w:before="120" w:after="120" w:line="276" w:lineRule="auto"/>
        <w:ind w:left="0" w:firstLine="0"/>
        <w:jc w:val="both"/>
        <w:rPr>
          <w:rFonts w:cs="Arial"/>
          <w:b/>
          <w:bCs/>
          <w:iCs/>
          <w:color w:val="000000"/>
          <w:szCs w:val="20"/>
        </w:rPr>
      </w:pPr>
      <w:r w:rsidRPr="004F11BB">
        <w:rPr>
          <w:rFonts w:cs="Arial"/>
          <w:b/>
          <w:bCs/>
          <w:iCs/>
          <w:color w:val="000000"/>
          <w:szCs w:val="20"/>
        </w:rPr>
        <w:t xml:space="preserve"> </w:t>
      </w:r>
      <w:r w:rsidR="00714034" w:rsidRPr="004F11BB">
        <w:rPr>
          <w:rFonts w:cs="Arial"/>
          <w:b/>
          <w:color w:val="000000"/>
          <w:szCs w:val="20"/>
        </w:rPr>
        <w:t>Q</w:t>
      </w:r>
      <w:r w:rsidR="000F104D" w:rsidRPr="004F11BB">
        <w:rPr>
          <w:rFonts w:cs="Arial"/>
          <w:b/>
          <w:color w:val="000000"/>
          <w:szCs w:val="20"/>
        </w:rPr>
        <w:t>ualificação</w:t>
      </w:r>
      <w:r w:rsidR="000F104D" w:rsidRPr="004F11BB">
        <w:rPr>
          <w:rFonts w:cs="Arial"/>
          <w:b/>
          <w:bCs/>
          <w:iCs/>
          <w:color w:val="000000"/>
          <w:szCs w:val="20"/>
        </w:rPr>
        <w:t xml:space="preserve"> </w:t>
      </w:r>
      <w:r w:rsidR="00714034" w:rsidRPr="004F11BB">
        <w:rPr>
          <w:rFonts w:cs="Arial"/>
          <w:b/>
          <w:bCs/>
          <w:iCs/>
          <w:color w:val="000000"/>
          <w:szCs w:val="20"/>
        </w:rPr>
        <w:t>T</w:t>
      </w:r>
      <w:r w:rsidR="000F104D" w:rsidRPr="004F11BB">
        <w:rPr>
          <w:rFonts w:cs="Arial"/>
          <w:b/>
          <w:bCs/>
          <w:iCs/>
          <w:color w:val="000000"/>
          <w:szCs w:val="20"/>
        </w:rPr>
        <w:t xml:space="preserve">écnica: </w:t>
      </w:r>
    </w:p>
    <w:p w14:paraId="29A99B7D" w14:textId="77777777" w:rsidR="00FB32BF" w:rsidRPr="004F11BB" w:rsidRDefault="00FB32BF" w:rsidP="00B37AB9">
      <w:pPr>
        <w:numPr>
          <w:ilvl w:val="2"/>
          <w:numId w:val="16"/>
        </w:numPr>
        <w:spacing w:before="120" w:after="120" w:line="276" w:lineRule="auto"/>
        <w:ind w:left="0" w:firstLine="0"/>
        <w:jc w:val="both"/>
        <w:rPr>
          <w:rFonts w:cs="Arial"/>
          <w:bCs/>
          <w:color w:val="000000"/>
          <w:szCs w:val="20"/>
        </w:rPr>
      </w:pPr>
      <w:bookmarkStart w:id="4" w:name="_Hlk518983267"/>
      <w:r w:rsidRPr="004F11BB">
        <w:rPr>
          <w:rFonts w:cs="Arial"/>
          <w:bCs/>
          <w:color w:val="000000"/>
          <w:szCs w:val="20"/>
        </w:rPr>
        <w:t xml:space="preserve">Certidão de Registro e Quitação, no Conselho Regional de Engenharia, Arquitetura e Agronomia - CREA, da empresa licitante e de seu(s) </w:t>
      </w:r>
      <w:proofErr w:type="gramStart"/>
      <w:r w:rsidRPr="004F11BB">
        <w:rPr>
          <w:rFonts w:cs="Arial"/>
          <w:bCs/>
          <w:color w:val="000000"/>
          <w:szCs w:val="20"/>
        </w:rPr>
        <w:t>responsável(</w:t>
      </w:r>
      <w:proofErr w:type="spellStart"/>
      <w:proofErr w:type="gramEnd"/>
      <w:r w:rsidRPr="004F11BB">
        <w:rPr>
          <w:rFonts w:cs="Arial"/>
          <w:bCs/>
          <w:color w:val="000000"/>
          <w:szCs w:val="20"/>
        </w:rPr>
        <w:t>is</w:t>
      </w:r>
      <w:proofErr w:type="spellEnd"/>
      <w:r w:rsidRPr="004F11BB">
        <w:rPr>
          <w:rFonts w:cs="Arial"/>
          <w:bCs/>
          <w:color w:val="000000"/>
          <w:szCs w:val="20"/>
        </w:rPr>
        <w:t>) técnico(s), da região a que estiverem vinculados.</w:t>
      </w:r>
    </w:p>
    <w:p w14:paraId="6ABED752" w14:textId="77777777" w:rsidR="00FB32BF" w:rsidRPr="004F11BB" w:rsidRDefault="00FB32BF" w:rsidP="00B37AB9">
      <w:pPr>
        <w:numPr>
          <w:ilvl w:val="3"/>
          <w:numId w:val="16"/>
        </w:numPr>
        <w:spacing w:before="120" w:after="120" w:line="276" w:lineRule="auto"/>
        <w:ind w:left="0" w:hanging="11"/>
        <w:jc w:val="both"/>
        <w:rPr>
          <w:rFonts w:cs="Arial"/>
          <w:bCs/>
          <w:color w:val="000000"/>
          <w:szCs w:val="20"/>
        </w:rPr>
      </w:pPr>
      <w:r w:rsidRPr="004F11BB">
        <w:rPr>
          <w:rFonts w:cs="Arial"/>
          <w:bCs/>
          <w:color w:val="000000"/>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3657633B" w14:textId="77777777" w:rsidR="00FB32BF" w:rsidRPr="004F11BB" w:rsidRDefault="00FB32BF" w:rsidP="00B37AB9">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Comprovação de aptidão para o desempenho de atividades pertinentes e compatíveis em características, quantidades e prazos com o objeto desta licitação, por meio da apresentação de:</w:t>
      </w:r>
    </w:p>
    <w:p w14:paraId="5186A8F2" w14:textId="77777777" w:rsidR="00FB32BF" w:rsidRPr="004F11BB" w:rsidRDefault="00FB32BF" w:rsidP="00B37AB9">
      <w:pPr>
        <w:numPr>
          <w:ilvl w:val="3"/>
          <w:numId w:val="16"/>
        </w:numPr>
        <w:spacing w:before="120" w:after="120" w:line="276" w:lineRule="auto"/>
        <w:ind w:left="0" w:hanging="11"/>
        <w:jc w:val="both"/>
        <w:rPr>
          <w:rFonts w:cs="Arial"/>
          <w:bCs/>
          <w:color w:val="000000"/>
          <w:szCs w:val="20"/>
        </w:rPr>
      </w:pPr>
      <w:r w:rsidRPr="004F11BB">
        <w:rPr>
          <w:rFonts w:cs="Arial"/>
          <w:bCs/>
          <w:color w:val="000000"/>
          <w:szCs w:val="20"/>
        </w:rPr>
        <w:t>Quanto à capacitação técnico-profissional: apresentação de Certidão de Acervo Técnico – CAT, expedida pelo CREA da região pertinente, em nome dos responsáveis técnicos e/ou dos membros da equipe técnica, legalmente habilitados, que se responsabilizarão pelos trabalhos, relativa à execução de serviço de manutenção predial e de infraestrutura prestados em empresas públicas ou privados, compatível em características, quantidades e prazos com o objeto da presente licitação.</w:t>
      </w:r>
    </w:p>
    <w:p w14:paraId="360C35F0" w14:textId="00DC79A5" w:rsidR="00FB32BF" w:rsidRPr="004F11BB" w:rsidRDefault="00FB32BF" w:rsidP="00B37AB9">
      <w:pPr>
        <w:numPr>
          <w:ilvl w:val="3"/>
          <w:numId w:val="16"/>
        </w:numPr>
        <w:spacing w:before="120" w:after="120" w:line="276" w:lineRule="auto"/>
        <w:ind w:left="0" w:hanging="11"/>
        <w:jc w:val="both"/>
        <w:rPr>
          <w:rFonts w:cs="Arial"/>
          <w:bCs/>
          <w:color w:val="000000"/>
          <w:szCs w:val="20"/>
        </w:rPr>
      </w:pPr>
      <w:r w:rsidRPr="004F11BB">
        <w:rPr>
          <w:rFonts w:cs="Arial"/>
          <w:bCs/>
          <w:color w:val="000000"/>
          <w:szCs w:val="20"/>
        </w:rPr>
        <w:lastRenderedPageBreak/>
        <w:t>Comprovante de que a licitante dispõe de um profissional de Engenharia civil, eletricista, ou outro(s),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w:t>
      </w:r>
      <w:r w:rsidRPr="004F11BB">
        <w:rPr>
          <w:rFonts w:cs="Arial"/>
          <w:b/>
          <w:bCs/>
          <w:color w:val="000000"/>
          <w:szCs w:val="20"/>
        </w:rPr>
        <w:t>ANEXO V</w:t>
      </w:r>
      <w:r w:rsidR="00F718FB" w:rsidRPr="004F11BB">
        <w:rPr>
          <w:rFonts w:cs="Arial"/>
          <w:b/>
          <w:bCs/>
          <w:color w:val="000000"/>
          <w:szCs w:val="20"/>
        </w:rPr>
        <w:t>I</w:t>
      </w:r>
      <w:r w:rsidRPr="004F11BB">
        <w:rPr>
          <w:rFonts w:cs="Arial"/>
          <w:bCs/>
          <w:color w:val="000000"/>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D7E12DB" w14:textId="77777777" w:rsidR="00FB32BF" w:rsidRPr="004F11BB" w:rsidRDefault="00FB32BF" w:rsidP="00B37AB9">
      <w:pPr>
        <w:numPr>
          <w:ilvl w:val="3"/>
          <w:numId w:val="16"/>
        </w:numPr>
        <w:spacing w:before="120" w:after="120" w:line="276" w:lineRule="auto"/>
        <w:ind w:left="0" w:hanging="11"/>
        <w:jc w:val="both"/>
        <w:rPr>
          <w:rFonts w:cs="Arial"/>
          <w:bCs/>
          <w:color w:val="000000"/>
          <w:szCs w:val="20"/>
        </w:rPr>
      </w:pPr>
      <w:r w:rsidRPr="004F11BB">
        <w:rPr>
          <w:rFonts w:cs="Arial"/>
          <w:bCs/>
          <w:color w:val="000000"/>
          <w:szCs w:val="20"/>
        </w:rPr>
        <w:t xml:space="preserve">No decorrer da execução do serviço, os profissionais de que trata este subitem poderão ser substituídos, nos termos do art. 30, §10, da Lei </w:t>
      </w:r>
      <w:proofErr w:type="spellStart"/>
      <w:r w:rsidRPr="004F11BB">
        <w:rPr>
          <w:rFonts w:cs="Arial"/>
          <w:bCs/>
          <w:color w:val="000000"/>
          <w:szCs w:val="20"/>
        </w:rPr>
        <w:t>n.°</w:t>
      </w:r>
      <w:proofErr w:type="spellEnd"/>
      <w:r w:rsidRPr="004F11BB">
        <w:rPr>
          <w:rFonts w:cs="Arial"/>
          <w:bCs/>
          <w:color w:val="000000"/>
          <w:szCs w:val="20"/>
        </w:rPr>
        <w:t xml:space="preserve"> 8.666/93, por profissionais de experiência equivalente ou superior, desde que a substituição seja aprovada pela Administração;</w:t>
      </w:r>
    </w:p>
    <w:p w14:paraId="38A606CB" w14:textId="77777777" w:rsidR="00FB32BF" w:rsidRPr="004F11BB" w:rsidRDefault="00FB32BF" w:rsidP="00B37AB9">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Quanto à capacitação técnico-operacional: apresentação de Atestado de Capacidade Técnica, fornecido por pessoa jurídica de direito público ou privado devidamente identificada, </w:t>
      </w:r>
      <w:r w:rsidRPr="004F11BB">
        <w:rPr>
          <w:rFonts w:cs="Arial"/>
          <w:b/>
          <w:bCs/>
          <w:color w:val="000000"/>
          <w:szCs w:val="20"/>
        </w:rPr>
        <w:t>em nome do licitante</w:t>
      </w:r>
      <w:r w:rsidRPr="004F11BB">
        <w:rPr>
          <w:rFonts w:cs="Arial"/>
          <w:bCs/>
          <w:color w:val="000000"/>
          <w:szCs w:val="20"/>
        </w:rPr>
        <w:t xml:space="preserve">, relativo à execução de serviço de manutenção </w:t>
      </w:r>
      <w:r w:rsidRPr="004F11BB">
        <w:rPr>
          <w:rFonts w:cs="Arial"/>
          <w:b/>
          <w:bCs/>
          <w:color w:val="000000"/>
          <w:szCs w:val="20"/>
        </w:rPr>
        <w:t>predial e de infraestrutura</w:t>
      </w:r>
      <w:r w:rsidRPr="004F11BB">
        <w:rPr>
          <w:rFonts w:cs="Arial"/>
          <w:bCs/>
          <w:color w:val="000000"/>
          <w:szCs w:val="20"/>
        </w:rPr>
        <w:t xml:space="preserve"> prestados em empresas públicas ou privados, compatível em características, quantidades e prazos com o objeto da presente licitação.</w:t>
      </w:r>
    </w:p>
    <w:p w14:paraId="0996445E"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 xml:space="preserve">Os documentos exigidos para habilitação relacionados nos subitens acima, deverão ser apresentados em meio digital pelos licitantes, por meio de funcionalidade presente no sistema (upload), no prazo mínimo de </w:t>
      </w:r>
      <w:proofErr w:type="gramStart"/>
      <w:r w:rsidRPr="004F11BB">
        <w:rPr>
          <w:rFonts w:cs="Arial"/>
          <w:bCs/>
          <w:color w:val="000000"/>
          <w:szCs w:val="20"/>
        </w:rPr>
        <w:t>2</w:t>
      </w:r>
      <w:proofErr w:type="gramEnd"/>
      <w:r w:rsidRPr="004F11BB">
        <w:rPr>
          <w:rFonts w:cs="Arial"/>
          <w:bCs/>
          <w:color w:val="000000"/>
          <w:szCs w:val="20"/>
        </w:rPr>
        <w:t xml:space="preserve"> (duas) horas e máximo de 2 (dois) dias, a critério do pregoeiro, após solicitação do Pregoeiro no sistema eletrônico.  Somente mediante autorização do Pregoeiro e em caso de indisponibilidade do sistema, será aceito o envio da documentação por meio do e-mail </w:t>
      </w:r>
      <w:hyperlink r:id="rId16" w:history="1">
        <w:r w:rsidRPr="004F11BB">
          <w:rPr>
            <w:rStyle w:val="Hyperlink"/>
            <w:rFonts w:cs="Arial"/>
            <w:bCs/>
            <w:iCs/>
            <w:szCs w:val="20"/>
          </w:rPr>
          <w:t>pregao@ufersa.edu.br</w:t>
        </w:r>
      </w:hyperlink>
      <w:r w:rsidRPr="004F11BB">
        <w:rPr>
          <w:rFonts w:cs="Arial"/>
          <w:bCs/>
          <w:iCs/>
          <w:color w:val="000000"/>
          <w:szCs w:val="20"/>
        </w:rPr>
        <w:t xml:space="preserve">. </w:t>
      </w:r>
    </w:p>
    <w:p w14:paraId="2D29B98B" w14:textId="77777777" w:rsidR="00B76919" w:rsidRPr="004F11BB" w:rsidRDefault="00B76919" w:rsidP="00B76919">
      <w:pPr>
        <w:numPr>
          <w:ilvl w:val="3"/>
          <w:numId w:val="16"/>
        </w:numPr>
        <w:spacing w:before="120" w:after="120" w:line="276" w:lineRule="auto"/>
        <w:ind w:left="0" w:firstLine="0"/>
        <w:jc w:val="both"/>
        <w:rPr>
          <w:rFonts w:cs="Arial"/>
          <w:bCs/>
          <w:color w:val="000000"/>
          <w:szCs w:val="20"/>
        </w:rPr>
      </w:pPr>
      <w:r w:rsidRPr="004F11BB">
        <w:rPr>
          <w:rFonts w:cs="Arial"/>
          <w:bCs/>
          <w:color w:val="000000"/>
          <w:szCs w:val="20"/>
        </w:rPr>
        <w:t>O prazo estabelecido pelo Pregoeiro pode ser prorrogado, por solicitação escrita e justificada do licitante, formulada antes de findo o prazo estabelecido, e formalmente aceita pelo Pregoeiro.</w:t>
      </w:r>
    </w:p>
    <w:p w14:paraId="321BA5AA" w14:textId="614DE94D" w:rsidR="00B76919" w:rsidRPr="004F11BB" w:rsidRDefault="00B76919" w:rsidP="00B76919">
      <w:pPr>
        <w:numPr>
          <w:ilvl w:val="3"/>
          <w:numId w:val="16"/>
        </w:numPr>
        <w:spacing w:before="120" w:after="120" w:line="276" w:lineRule="auto"/>
        <w:ind w:left="0" w:firstLine="0"/>
        <w:jc w:val="both"/>
        <w:rPr>
          <w:rFonts w:cs="Arial"/>
          <w:bCs/>
          <w:color w:val="000000"/>
          <w:szCs w:val="20"/>
        </w:rPr>
      </w:pPr>
      <w:r w:rsidRPr="004F11BB">
        <w:rPr>
          <w:rFonts w:cs="Arial"/>
          <w:bCs/>
          <w:color w:val="000000"/>
          <w:szCs w:val="20"/>
        </w:rPr>
        <w:t>Não serão aceitos documentos com indicação de CNPJ/CPF diferentes, salvo aqueles legalmente permitidos.</w:t>
      </w:r>
    </w:p>
    <w:p w14:paraId="4C12A5C0"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026DA400" w14:textId="77777777" w:rsidR="004003F5" w:rsidRPr="004F11BB" w:rsidRDefault="004003F5" w:rsidP="00B76919">
      <w:pPr>
        <w:numPr>
          <w:ilvl w:val="3"/>
          <w:numId w:val="16"/>
        </w:numPr>
        <w:spacing w:before="120" w:after="120" w:line="276" w:lineRule="auto"/>
        <w:ind w:left="0" w:firstLine="0"/>
        <w:jc w:val="both"/>
        <w:rPr>
          <w:rFonts w:cs="Arial"/>
          <w:bCs/>
          <w:color w:val="000000"/>
          <w:szCs w:val="20"/>
        </w:rPr>
      </w:pPr>
      <w:r w:rsidRPr="004F11BB">
        <w:rPr>
          <w:rFonts w:cs="Arial"/>
          <w:bCs/>
          <w:color w:val="000000"/>
          <w:szCs w:val="20"/>
        </w:rPr>
        <w:t>A declaração do vencedor acontecerá no momento imediatamente posterior à fase de habilitação.</w:t>
      </w:r>
    </w:p>
    <w:p w14:paraId="43394108"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0680B01F" w14:textId="77777777" w:rsidR="004003F5" w:rsidRPr="00EA6E48" w:rsidRDefault="004003F5" w:rsidP="00D944B6">
      <w:pPr>
        <w:numPr>
          <w:ilvl w:val="2"/>
          <w:numId w:val="16"/>
        </w:numPr>
        <w:spacing w:before="120" w:after="120" w:line="276" w:lineRule="auto"/>
        <w:ind w:left="0" w:firstLine="0"/>
        <w:jc w:val="both"/>
        <w:rPr>
          <w:rFonts w:cs="Arial"/>
          <w:bCs/>
          <w:color w:val="000000"/>
          <w:szCs w:val="20"/>
        </w:rPr>
      </w:pPr>
      <w:r w:rsidRPr="00EA6E48">
        <w:rPr>
          <w:rFonts w:cs="Arial"/>
          <w:bCs/>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11F14212"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Havendo necessidade de analisar minuciosamente os documentos exigidos, o Pregoeiro suspenderá a sessão, informando no “chat” a nova data e horário para a continuidade da mesma.</w:t>
      </w:r>
    </w:p>
    <w:p w14:paraId="6F8077D7"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lastRenderedPageBreak/>
        <w:t>Será inabilitado o licitante que não comprovar sua habilitação, seja por não apresentar quaisquer dos documentos exigidos, ou apresentá-los em desacordo com o estabelecido neste Edital.</w:t>
      </w:r>
    </w:p>
    <w:p w14:paraId="3AC9DC29" w14:textId="77777777" w:rsidR="004003F5" w:rsidRPr="004F11BB" w:rsidRDefault="004003F5" w:rsidP="00D944B6">
      <w:pPr>
        <w:numPr>
          <w:ilvl w:val="2"/>
          <w:numId w:val="16"/>
        </w:numPr>
        <w:spacing w:before="120" w:after="120" w:line="276" w:lineRule="auto"/>
        <w:ind w:left="0" w:firstLine="0"/>
        <w:jc w:val="both"/>
        <w:rPr>
          <w:rFonts w:cs="Arial"/>
          <w:bCs/>
          <w:color w:val="000000"/>
          <w:szCs w:val="20"/>
        </w:rPr>
      </w:pPr>
      <w:r w:rsidRPr="004F11BB">
        <w:rPr>
          <w:rFonts w:cs="Arial"/>
          <w:bCs/>
          <w:color w:val="000000"/>
          <w:szCs w:val="20"/>
        </w:rPr>
        <w:t>Constatado o atendimento às exigências de habilitação fixadas no Edital, o licitante será declarado vencedor.</w:t>
      </w:r>
    </w:p>
    <w:bookmarkEnd w:id="4"/>
    <w:p w14:paraId="5EBF9CEF" w14:textId="77777777" w:rsidR="007D53CD" w:rsidRPr="00724A23" w:rsidRDefault="007D53CD" w:rsidP="00B37AB9">
      <w:pPr>
        <w:pStyle w:val="Nivel01"/>
        <w:numPr>
          <w:ilvl w:val="0"/>
          <w:numId w:val="5"/>
        </w:numPr>
        <w:shd w:val="clear" w:color="auto" w:fill="F2F2F2" w:themeFill="background1" w:themeFillShade="F2"/>
        <w:rPr>
          <w:rFonts w:cs="Arial"/>
          <w:color w:val="auto"/>
          <w:lang w:eastAsia="en-US"/>
        </w:rPr>
      </w:pPr>
      <w:r w:rsidRPr="00724A23">
        <w:rPr>
          <w:rFonts w:cs="Arial"/>
          <w:color w:val="auto"/>
          <w:lang w:eastAsia="en-US"/>
        </w:rPr>
        <w:t xml:space="preserve">DO </w:t>
      </w:r>
      <w:r w:rsidRPr="00724A23">
        <w:rPr>
          <w:rFonts w:cs="Arial"/>
          <w:color w:val="auto"/>
        </w:rPr>
        <w:t>ENCAMINHAMENTO</w:t>
      </w:r>
      <w:r w:rsidRPr="00724A23">
        <w:rPr>
          <w:rFonts w:cs="Arial"/>
          <w:color w:val="auto"/>
          <w:lang w:eastAsia="en-US"/>
        </w:rPr>
        <w:t xml:space="preserve"> DA PROPOSTA VENCEDORA</w:t>
      </w:r>
    </w:p>
    <w:p w14:paraId="0632B42B" w14:textId="6FDBE2BF" w:rsidR="005F3F93" w:rsidRPr="00EB3D0E" w:rsidRDefault="007D53CD" w:rsidP="00B37AB9">
      <w:pPr>
        <w:numPr>
          <w:ilvl w:val="1"/>
          <w:numId w:val="5"/>
        </w:numPr>
        <w:tabs>
          <w:tab w:val="left" w:pos="709"/>
        </w:tabs>
        <w:spacing w:before="120" w:after="120" w:line="276" w:lineRule="auto"/>
        <w:ind w:left="0" w:firstLine="0"/>
        <w:jc w:val="both"/>
        <w:rPr>
          <w:rFonts w:cs="Arial"/>
          <w:szCs w:val="20"/>
        </w:rPr>
      </w:pPr>
      <w:r w:rsidRPr="00EB3D0E">
        <w:rPr>
          <w:rFonts w:cs="Arial"/>
          <w:szCs w:val="20"/>
        </w:rPr>
        <w:t>A proposta final do licitante declarado vencedor deverá ser encaminhada no prazo</w:t>
      </w:r>
      <w:r w:rsidR="00E73E37" w:rsidRPr="00EB3D0E">
        <w:rPr>
          <w:rFonts w:cs="Arial"/>
          <w:szCs w:val="20"/>
        </w:rPr>
        <w:t xml:space="preserve"> mínimo de</w:t>
      </w:r>
      <w:r w:rsidRPr="00EB3D0E">
        <w:rPr>
          <w:rFonts w:cs="Arial"/>
          <w:szCs w:val="20"/>
        </w:rPr>
        <w:t xml:space="preserve"> </w:t>
      </w:r>
      <w:r w:rsidR="0039196C" w:rsidRPr="00EB3D0E">
        <w:rPr>
          <w:rFonts w:cs="Arial"/>
          <w:szCs w:val="20"/>
        </w:rPr>
        <w:t>2 (duas) horas e máximo de 2 (dois) dias</w:t>
      </w:r>
      <w:r w:rsidRPr="00EB3D0E">
        <w:rPr>
          <w:rFonts w:cs="Arial"/>
          <w:szCs w:val="20"/>
        </w:rPr>
        <w:t xml:space="preserve">, </w:t>
      </w:r>
      <w:r w:rsidR="00B0259E" w:rsidRPr="00EB3D0E">
        <w:rPr>
          <w:rFonts w:cs="Arial"/>
          <w:szCs w:val="20"/>
        </w:rPr>
        <w:t xml:space="preserve">a critério do pregoeiro, </w:t>
      </w:r>
      <w:r w:rsidRPr="00EB3D0E">
        <w:rPr>
          <w:rFonts w:cs="Arial"/>
          <w:szCs w:val="20"/>
        </w:rPr>
        <w:t>a contar da solicitação do Pregoeiro no sistema eletrônico</w:t>
      </w:r>
      <w:r w:rsidR="005F3F93" w:rsidRPr="00EB3D0E">
        <w:rPr>
          <w:rFonts w:cs="Arial"/>
          <w:szCs w:val="20"/>
        </w:rPr>
        <w:t>. O prazo estabelecido pelo Pregoeiro pode ser prorrogado, por solicitação escrita e justificada do licitante, formulada antes de findo o prazo estabelecido, e formalmente aceita pelo Pregoeiro.</w:t>
      </w:r>
    </w:p>
    <w:p w14:paraId="36559819" w14:textId="6ED48B82" w:rsidR="007D53CD" w:rsidRPr="0039196C" w:rsidRDefault="007D53CD" w:rsidP="00B37AB9">
      <w:pPr>
        <w:numPr>
          <w:ilvl w:val="1"/>
          <w:numId w:val="5"/>
        </w:numPr>
        <w:tabs>
          <w:tab w:val="left" w:pos="709"/>
        </w:tabs>
        <w:spacing w:before="120" w:after="120" w:line="276" w:lineRule="auto"/>
        <w:ind w:left="0" w:firstLine="0"/>
        <w:jc w:val="both"/>
        <w:rPr>
          <w:rFonts w:cs="Arial"/>
          <w:szCs w:val="20"/>
        </w:rPr>
      </w:pPr>
      <w:r w:rsidRPr="0039196C">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39196C" w:rsidRDefault="007D53CD" w:rsidP="00B37AB9">
      <w:pPr>
        <w:numPr>
          <w:ilvl w:val="1"/>
          <w:numId w:val="5"/>
        </w:numPr>
        <w:tabs>
          <w:tab w:val="left" w:pos="709"/>
        </w:tabs>
        <w:spacing w:before="120" w:after="120" w:line="276" w:lineRule="auto"/>
        <w:ind w:left="0" w:firstLine="0"/>
        <w:jc w:val="both"/>
        <w:rPr>
          <w:rFonts w:cs="Arial"/>
          <w:szCs w:val="20"/>
        </w:rPr>
      </w:pPr>
      <w:r w:rsidRPr="0039196C">
        <w:rPr>
          <w:rFonts w:cs="Arial"/>
          <w:szCs w:val="20"/>
        </w:rPr>
        <w:t>Todas as especificações do objeto contidas na proposta vinculam a Contratada.</w:t>
      </w:r>
    </w:p>
    <w:p w14:paraId="4EE0AE4C" w14:textId="5B6DF796" w:rsidR="006A6813" w:rsidRPr="00592626" w:rsidRDefault="006A6813" w:rsidP="00B37AB9">
      <w:pPr>
        <w:numPr>
          <w:ilvl w:val="1"/>
          <w:numId w:val="5"/>
        </w:numPr>
        <w:tabs>
          <w:tab w:val="left" w:pos="709"/>
        </w:tabs>
        <w:spacing w:before="120" w:after="120" w:line="276" w:lineRule="auto"/>
        <w:ind w:left="0" w:firstLine="0"/>
        <w:jc w:val="both"/>
        <w:rPr>
          <w:rFonts w:cs="Arial"/>
          <w:szCs w:val="20"/>
        </w:rPr>
      </w:pPr>
      <w:r w:rsidRPr="00592626">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35669CC6" w:rsidR="006A6813" w:rsidRPr="00592626" w:rsidRDefault="00592626" w:rsidP="00B37AB9">
      <w:pPr>
        <w:numPr>
          <w:ilvl w:val="1"/>
          <w:numId w:val="5"/>
        </w:numPr>
        <w:tabs>
          <w:tab w:val="left" w:pos="709"/>
        </w:tabs>
        <w:spacing w:before="120" w:after="120" w:line="276" w:lineRule="auto"/>
        <w:ind w:left="0" w:firstLine="0"/>
        <w:jc w:val="both"/>
        <w:rPr>
          <w:rFonts w:cs="Arial"/>
          <w:szCs w:val="20"/>
        </w:rPr>
      </w:pPr>
      <w:r w:rsidRPr="00592626">
        <w:rPr>
          <w:rFonts w:cs="Arial"/>
          <w:szCs w:val="20"/>
        </w:rPr>
        <w:t xml:space="preserve"> </w:t>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15F5DB7C" w14:textId="77777777" w:rsidR="000F104D" w:rsidRPr="002E40C5" w:rsidRDefault="000F104D" w:rsidP="00B37AB9">
      <w:pPr>
        <w:pStyle w:val="Nivel01"/>
        <w:numPr>
          <w:ilvl w:val="0"/>
          <w:numId w:val="5"/>
        </w:numPr>
        <w:shd w:val="clear" w:color="auto" w:fill="F2F2F2" w:themeFill="background1" w:themeFillShade="F2"/>
        <w:rPr>
          <w:rFonts w:cs="Arial"/>
          <w:lang w:eastAsia="en-US"/>
        </w:rPr>
      </w:pPr>
      <w:r w:rsidRPr="002E40C5">
        <w:rPr>
          <w:rFonts w:cs="Arial"/>
          <w:lang w:eastAsia="en-US"/>
        </w:rPr>
        <w:t xml:space="preserve">DOS </w:t>
      </w:r>
      <w:r w:rsidRPr="002E40C5">
        <w:rPr>
          <w:rFonts w:cs="Arial"/>
        </w:rPr>
        <w:t>RECURSOS</w:t>
      </w:r>
    </w:p>
    <w:p w14:paraId="13F1EDC8" w14:textId="3E4EEF9F" w:rsidR="000F104D" w:rsidRPr="002E40C5" w:rsidRDefault="000F104D" w:rsidP="00B37AB9">
      <w:pPr>
        <w:numPr>
          <w:ilvl w:val="1"/>
          <w:numId w:val="5"/>
        </w:numPr>
        <w:spacing w:before="120" w:after="120" w:line="276" w:lineRule="auto"/>
        <w:ind w:left="0"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433BBAF1" w14:textId="77777777" w:rsidR="000F104D" w:rsidRPr="002E40C5" w:rsidRDefault="000F104D" w:rsidP="00B37AB9">
      <w:pPr>
        <w:numPr>
          <w:ilvl w:val="1"/>
          <w:numId w:val="5"/>
        </w:numPr>
        <w:spacing w:before="120" w:after="120" w:line="276" w:lineRule="auto"/>
        <w:ind w:left="0"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2E40C5" w:rsidRDefault="000F104D" w:rsidP="00B37AB9">
      <w:pPr>
        <w:numPr>
          <w:ilvl w:val="2"/>
          <w:numId w:val="5"/>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2AD609B1" w14:textId="77777777" w:rsidR="000F104D" w:rsidRPr="002E40C5" w:rsidRDefault="000F104D" w:rsidP="00B37AB9">
      <w:pPr>
        <w:numPr>
          <w:ilvl w:val="2"/>
          <w:numId w:val="5"/>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703E8345" w14:textId="77777777" w:rsidR="000F104D" w:rsidRPr="002E40C5" w:rsidRDefault="000F104D" w:rsidP="00B37AB9">
      <w:pPr>
        <w:numPr>
          <w:ilvl w:val="2"/>
          <w:numId w:val="5"/>
        </w:numPr>
        <w:tabs>
          <w:tab w:val="left" w:pos="993"/>
        </w:tabs>
        <w:autoSpaceDE w:val="0"/>
        <w:snapToGrid w:val="0"/>
        <w:spacing w:before="120" w:after="120" w:line="276" w:lineRule="auto"/>
        <w:ind w:left="0" w:firstLine="0"/>
        <w:jc w:val="both"/>
        <w:rPr>
          <w:rFonts w:cs="Arial"/>
          <w:color w:val="000000"/>
          <w:szCs w:val="20"/>
        </w:rPr>
      </w:pPr>
      <w:r w:rsidRPr="002E40C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2E40C5" w:rsidRDefault="000F104D" w:rsidP="00B37AB9">
      <w:pPr>
        <w:numPr>
          <w:ilvl w:val="1"/>
          <w:numId w:val="5"/>
        </w:numPr>
        <w:spacing w:before="120" w:after="120" w:line="276" w:lineRule="auto"/>
        <w:ind w:left="0"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6C78D3B5" w14:textId="77777777" w:rsidR="000F104D" w:rsidRPr="002E40C5" w:rsidRDefault="000F104D" w:rsidP="00B37AB9">
      <w:pPr>
        <w:numPr>
          <w:ilvl w:val="1"/>
          <w:numId w:val="5"/>
        </w:numPr>
        <w:spacing w:before="120" w:after="120" w:line="276" w:lineRule="auto"/>
        <w:ind w:left="0"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725EB964" w14:textId="77777777" w:rsidR="00DF73BB" w:rsidRPr="002E40C5" w:rsidRDefault="00DF73BB" w:rsidP="00B37AB9">
      <w:pPr>
        <w:pStyle w:val="Nivel01"/>
        <w:numPr>
          <w:ilvl w:val="0"/>
          <w:numId w:val="5"/>
        </w:numPr>
        <w:shd w:val="clear" w:color="auto" w:fill="F2F2F2" w:themeFill="background1" w:themeFillShade="F2"/>
        <w:rPr>
          <w:rFonts w:cs="Arial"/>
        </w:rPr>
      </w:pPr>
      <w:r w:rsidRPr="002E40C5">
        <w:rPr>
          <w:rFonts w:cs="Arial"/>
          <w:lang w:eastAsia="en-US"/>
        </w:rPr>
        <w:t>DA REABERTURA DA SESSÃO PÚBLICA</w:t>
      </w:r>
    </w:p>
    <w:p w14:paraId="36FB2E3C" w14:textId="77777777" w:rsidR="00DF73BB" w:rsidRPr="002E40C5" w:rsidRDefault="00DF73BB" w:rsidP="00B37AB9">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D2985D8" w14:textId="77777777" w:rsidR="00DF73BB" w:rsidRPr="002E40C5" w:rsidRDefault="00DF73BB" w:rsidP="00B37AB9">
      <w:pPr>
        <w:pStyle w:val="Nivel01"/>
        <w:keepNext w:val="0"/>
        <w:keepLines w:val="0"/>
        <w:numPr>
          <w:ilvl w:val="2"/>
          <w:numId w:val="5"/>
        </w:numPr>
        <w:tabs>
          <w:tab w:val="left" w:pos="993"/>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2E40C5" w:rsidRDefault="00DF73BB" w:rsidP="00B37AB9">
      <w:pPr>
        <w:pStyle w:val="Nivel01"/>
        <w:keepNext w:val="0"/>
        <w:keepLines w:val="0"/>
        <w:numPr>
          <w:ilvl w:val="2"/>
          <w:numId w:val="5"/>
        </w:numPr>
        <w:tabs>
          <w:tab w:val="left" w:pos="993"/>
        </w:tabs>
        <w:spacing w:before="120"/>
        <w:ind w:left="0"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2E40C5" w:rsidRDefault="00DF73BB" w:rsidP="00B37AB9">
      <w:pPr>
        <w:pStyle w:val="Nivel01"/>
        <w:keepNext w:val="0"/>
        <w:keepLines w:val="0"/>
        <w:numPr>
          <w:ilvl w:val="1"/>
          <w:numId w:val="5"/>
        </w:numPr>
        <w:tabs>
          <w:tab w:val="left" w:pos="0"/>
        </w:tabs>
        <w:spacing w:before="120"/>
        <w:ind w:left="0"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28FCC2B3" w14:textId="3D095EE0" w:rsidR="00DF73BB" w:rsidRPr="002E40C5" w:rsidRDefault="00DF73BB" w:rsidP="00B37AB9">
      <w:pPr>
        <w:pStyle w:val="Nivel01"/>
        <w:keepNext w:val="0"/>
        <w:keepLines w:val="0"/>
        <w:numPr>
          <w:ilvl w:val="2"/>
          <w:numId w:val="5"/>
        </w:numPr>
        <w:tabs>
          <w:tab w:val="left" w:pos="993"/>
        </w:tabs>
        <w:spacing w:before="120"/>
        <w:ind w:left="0" w:right="0" w:firstLine="0"/>
        <w:rPr>
          <w:rFonts w:eastAsiaTheme="minorEastAsia" w:cs="Arial"/>
          <w:b w:val="0"/>
          <w:bCs w:val="0"/>
          <w:color w:val="auto"/>
        </w:rPr>
      </w:pPr>
      <w:r w:rsidRPr="002E40C5">
        <w:rPr>
          <w:rFonts w:eastAsiaTheme="minorEastAsia" w:cs="Arial"/>
          <w:b w:val="0"/>
          <w:bCs w:val="0"/>
          <w:color w:val="auto"/>
        </w:rPr>
        <w:t>A convocação se dará por meio do sistema eletrônico (“chat”)</w:t>
      </w:r>
      <w:r w:rsidR="008625B7">
        <w:rPr>
          <w:rFonts w:eastAsiaTheme="minorEastAsia" w:cs="Arial"/>
          <w:b w:val="0"/>
          <w:bCs w:val="0"/>
          <w:color w:val="auto"/>
        </w:rPr>
        <w:t xml:space="preserve"> ou</w:t>
      </w:r>
      <w:r w:rsidRPr="002E40C5">
        <w:rPr>
          <w:rFonts w:eastAsiaTheme="minorEastAsia" w:cs="Arial"/>
          <w:b w:val="0"/>
          <w:bCs w:val="0"/>
          <w:color w:val="auto"/>
        </w:rPr>
        <w:t xml:space="preserve"> e-mail, de acordo com a fase do procedimento licitatório.</w:t>
      </w:r>
    </w:p>
    <w:p w14:paraId="5F169AA3" w14:textId="2B898BD2" w:rsidR="00281E5E" w:rsidRPr="00592626" w:rsidRDefault="00DF73BB" w:rsidP="00B37AB9">
      <w:pPr>
        <w:pStyle w:val="Nivel01"/>
        <w:keepNext w:val="0"/>
        <w:keepLines w:val="0"/>
        <w:numPr>
          <w:ilvl w:val="2"/>
          <w:numId w:val="5"/>
        </w:numPr>
        <w:tabs>
          <w:tab w:val="left" w:pos="993"/>
        </w:tabs>
        <w:spacing w:before="120"/>
        <w:ind w:left="0" w:right="0" w:firstLine="0"/>
        <w:rPr>
          <w:rFonts w:eastAsiaTheme="minorEastAsia" w:cs="Arial"/>
          <w:b w:val="0"/>
          <w:bCs w:val="0"/>
          <w:color w:val="auto"/>
        </w:rPr>
      </w:pPr>
      <w:r w:rsidRPr="00592626">
        <w:rPr>
          <w:rFonts w:eastAsiaTheme="minorEastAsia" w:cs="Arial"/>
          <w:b w:val="0"/>
          <w:bCs w:val="0"/>
          <w:color w:val="auto"/>
        </w:rPr>
        <w:t xml:space="preserve">A convocação feita por e-mail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01373D1B" w14:textId="77777777" w:rsidR="000F104D" w:rsidRPr="002E40C5" w:rsidRDefault="000F104D" w:rsidP="00B37AB9">
      <w:pPr>
        <w:pStyle w:val="Nivel01"/>
        <w:numPr>
          <w:ilvl w:val="0"/>
          <w:numId w:val="5"/>
        </w:numPr>
        <w:shd w:val="clear" w:color="auto" w:fill="F2F2F2" w:themeFill="background1" w:themeFillShade="F2"/>
        <w:rPr>
          <w:rFonts w:cs="Arial"/>
        </w:rPr>
      </w:pPr>
      <w:r w:rsidRPr="002E40C5">
        <w:rPr>
          <w:rFonts w:cs="Arial"/>
        </w:rPr>
        <w:t>DA ADJUDICAÇÃO E HOMOLOGAÇÃO</w:t>
      </w:r>
    </w:p>
    <w:p w14:paraId="3F2FD8C6" w14:textId="77777777" w:rsidR="000F104D" w:rsidRPr="002E40C5" w:rsidRDefault="000F104D" w:rsidP="00B37AB9">
      <w:pPr>
        <w:numPr>
          <w:ilvl w:val="1"/>
          <w:numId w:val="5"/>
        </w:numPr>
        <w:spacing w:before="120" w:after="120" w:line="276" w:lineRule="auto"/>
        <w:ind w:left="0"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61773F49" w14:textId="0E0783AE" w:rsidR="00B210D6" w:rsidRDefault="000F104D" w:rsidP="00B37AB9">
      <w:pPr>
        <w:numPr>
          <w:ilvl w:val="1"/>
          <w:numId w:val="5"/>
        </w:numPr>
        <w:spacing w:before="120" w:after="120" w:line="276" w:lineRule="auto"/>
        <w:ind w:left="0"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4BFFDDA" w14:textId="1A71F1AD" w:rsidR="0030032F" w:rsidRPr="0030032F" w:rsidRDefault="0030032F" w:rsidP="00B37AB9">
      <w:pPr>
        <w:pStyle w:val="Nivel01"/>
        <w:numPr>
          <w:ilvl w:val="0"/>
          <w:numId w:val="5"/>
        </w:numPr>
        <w:shd w:val="clear" w:color="auto" w:fill="F2F2F2" w:themeFill="background1" w:themeFillShade="F2"/>
        <w:rPr>
          <w:rFonts w:cs="Arial"/>
        </w:rPr>
      </w:pPr>
      <w:r w:rsidRPr="0030032F">
        <w:rPr>
          <w:rFonts w:cs="Arial"/>
        </w:rPr>
        <w:t xml:space="preserve">DA GARANTIA DE EXECUÇÃO </w:t>
      </w:r>
    </w:p>
    <w:p w14:paraId="79647A07" w14:textId="434982C6" w:rsidR="00455E8A" w:rsidRPr="00724A23" w:rsidRDefault="00455E8A" w:rsidP="00B37AB9">
      <w:pPr>
        <w:numPr>
          <w:ilvl w:val="1"/>
          <w:numId w:val="5"/>
        </w:numPr>
        <w:spacing w:before="120" w:after="120" w:line="276" w:lineRule="auto"/>
        <w:ind w:left="0" w:firstLine="0"/>
        <w:jc w:val="both"/>
        <w:rPr>
          <w:rFonts w:cs="Arial"/>
          <w:bCs/>
          <w:iCs/>
          <w:color w:val="000000"/>
          <w:szCs w:val="20"/>
        </w:rPr>
      </w:pPr>
      <w:r w:rsidRPr="00724A23">
        <w:rPr>
          <w:rFonts w:cs="Arial"/>
          <w:bCs/>
          <w:iCs/>
          <w:color w:val="000000"/>
          <w:szCs w:val="20"/>
        </w:rPr>
        <w:t>Será exigida a prestação de garantia na presente contratação, conforme regras constantes do Termo de Referência.</w:t>
      </w:r>
    </w:p>
    <w:p w14:paraId="5252504C" w14:textId="77777777" w:rsidR="00FA1419" w:rsidRPr="00B8386E" w:rsidRDefault="00FA1419" w:rsidP="00B37AB9">
      <w:pPr>
        <w:pStyle w:val="Nivel01"/>
        <w:numPr>
          <w:ilvl w:val="0"/>
          <w:numId w:val="5"/>
        </w:numPr>
        <w:shd w:val="clear" w:color="auto" w:fill="F2F2F2" w:themeFill="background1" w:themeFillShade="F2"/>
        <w:rPr>
          <w:rFonts w:cs="Arial"/>
        </w:rPr>
      </w:pPr>
      <w:r w:rsidRPr="00B8386E">
        <w:rPr>
          <w:rFonts w:cs="Arial"/>
        </w:rPr>
        <w:t>DO REAJUSTE</w:t>
      </w:r>
    </w:p>
    <w:p w14:paraId="25F494B2" w14:textId="1FA6BCF5" w:rsidR="00B8386E" w:rsidRPr="00B8386E" w:rsidRDefault="00B8386E" w:rsidP="00B8386E">
      <w:pPr>
        <w:numPr>
          <w:ilvl w:val="1"/>
          <w:numId w:val="5"/>
        </w:numPr>
        <w:spacing w:before="120" w:after="120" w:line="276" w:lineRule="auto"/>
        <w:ind w:left="0" w:firstLine="0"/>
        <w:jc w:val="both"/>
        <w:rPr>
          <w:rFonts w:cs="Arial"/>
          <w:bCs/>
          <w:iCs/>
          <w:color w:val="000000"/>
          <w:szCs w:val="20"/>
        </w:rPr>
      </w:pPr>
      <w:r w:rsidRPr="00B8386E">
        <w:rPr>
          <w:rFonts w:cs="Arial"/>
          <w:bCs/>
          <w:iCs/>
          <w:color w:val="000000"/>
          <w:szCs w:val="20"/>
        </w:rPr>
        <w:t>Os preços são fixos e irreajustáveis no prazo de um ano contado da data limite para a apresentação das propostas.</w:t>
      </w:r>
    </w:p>
    <w:p w14:paraId="32F93B25" w14:textId="77777777" w:rsidR="00B8386E" w:rsidRPr="00B8386E" w:rsidRDefault="00B8386E" w:rsidP="00B8386E">
      <w:pPr>
        <w:numPr>
          <w:ilvl w:val="1"/>
          <w:numId w:val="5"/>
        </w:numPr>
        <w:spacing w:before="120" w:after="120" w:line="276" w:lineRule="auto"/>
        <w:ind w:left="0" w:firstLine="0"/>
        <w:jc w:val="both"/>
        <w:rPr>
          <w:rFonts w:cs="Arial"/>
          <w:bCs/>
          <w:iCs/>
          <w:color w:val="000000"/>
          <w:szCs w:val="20"/>
        </w:rPr>
      </w:pPr>
      <w:r w:rsidRPr="00B8386E">
        <w:rPr>
          <w:rFonts w:cs="Arial"/>
          <w:bCs/>
          <w:iCs/>
          <w:color w:val="000000"/>
          <w:szCs w:val="20"/>
        </w:rPr>
        <w:t>O preço consignado no contrato será corrigido anualmente, observando-se o interregno mínimo de um ano, contado a partir da data da apresentação da proposta. Para fins de reajustamento, será utilizado o INCC (Índice Nacional de Custo da Construção).</w:t>
      </w:r>
    </w:p>
    <w:p w14:paraId="1E5EC30D" w14:textId="77777777" w:rsidR="00B8386E" w:rsidRPr="00B8386E" w:rsidRDefault="00B8386E" w:rsidP="00B8386E">
      <w:pPr>
        <w:numPr>
          <w:ilvl w:val="1"/>
          <w:numId w:val="5"/>
        </w:numPr>
        <w:spacing w:before="120" w:after="120" w:line="276" w:lineRule="auto"/>
        <w:ind w:left="0" w:firstLine="0"/>
        <w:jc w:val="both"/>
        <w:rPr>
          <w:rFonts w:cs="Arial"/>
          <w:bCs/>
          <w:iCs/>
          <w:color w:val="000000"/>
          <w:szCs w:val="20"/>
        </w:rPr>
      </w:pPr>
      <w:r w:rsidRPr="00B8386E">
        <w:rPr>
          <w:rFonts w:cs="Arial"/>
          <w:bCs/>
          <w:iCs/>
          <w:color w:val="000000"/>
          <w:szCs w:val="20"/>
        </w:rPr>
        <w:t>Nos reajustes subsequentes ao primeiro, o interregno mínimo de um ano será contado a partir dos efeitos financeiros do último reajuste.</w:t>
      </w:r>
    </w:p>
    <w:p w14:paraId="13C8D4E1" w14:textId="66C43F78" w:rsidR="001428A3" w:rsidRPr="00B8386E" w:rsidRDefault="00B8386E" w:rsidP="00B8386E">
      <w:pPr>
        <w:numPr>
          <w:ilvl w:val="1"/>
          <w:numId w:val="5"/>
        </w:numPr>
        <w:spacing w:before="120" w:after="120" w:line="276" w:lineRule="auto"/>
        <w:ind w:left="0" w:firstLine="0"/>
        <w:jc w:val="both"/>
        <w:rPr>
          <w:rFonts w:cs="Arial"/>
          <w:color w:val="000000"/>
          <w:szCs w:val="20"/>
        </w:rPr>
      </w:pPr>
      <w:r w:rsidRPr="00B8386E">
        <w:rPr>
          <w:rFonts w:cs="Arial"/>
          <w:bCs/>
          <w:iCs/>
          <w:color w:val="000000"/>
          <w:szCs w:val="20"/>
        </w:rPr>
        <w:t xml:space="preserve">O reajuste será realizado por </w:t>
      </w:r>
      <w:proofErr w:type="spellStart"/>
      <w:r w:rsidRPr="00B8386E">
        <w:rPr>
          <w:rFonts w:cs="Arial"/>
          <w:bCs/>
          <w:iCs/>
          <w:color w:val="000000"/>
          <w:szCs w:val="20"/>
        </w:rPr>
        <w:t>apostilamento</w:t>
      </w:r>
      <w:proofErr w:type="spellEnd"/>
      <w:r w:rsidRPr="00B8386E">
        <w:rPr>
          <w:rFonts w:cs="Arial"/>
          <w:bCs/>
          <w:iCs/>
          <w:color w:val="000000"/>
          <w:szCs w:val="20"/>
        </w:rPr>
        <w:t>.</w:t>
      </w:r>
    </w:p>
    <w:p w14:paraId="46BA72AE" w14:textId="77777777" w:rsidR="000F104D" w:rsidRPr="002E40C5" w:rsidRDefault="000F104D" w:rsidP="00B37AB9">
      <w:pPr>
        <w:pStyle w:val="Nivel01"/>
        <w:numPr>
          <w:ilvl w:val="0"/>
          <w:numId w:val="5"/>
        </w:numPr>
        <w:shd w:val="clear" w:color="auto" w:fill="F2F2F2" w:themeFill="background1" w:themeFillShade="F2"/>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14:paraId="79CE5C38" w14:textId="77777777" w:rsidR="000F104D" w:rsidRPr="002E40C5" w:rsidRDefault="000F104D" w:rsidP="00B37AB9">
      <w:pPr>
        <w:numPr>
          <w:ilvl w:val="1"/>
          <w:numId w:val="5"/>
        </w:numPr>
        <w:spacing w:before="120" w:after="120" w:line="276" w:lineRule="auto"/>
        <w:ind w:left="0" w:firstLine="0"/>
        <w:jc w:val="both"/>
        <w:rPr>
          <w:rFonts w:cs="Arial"/>
          <w:szCs w:val="20"/>
        </w:rPr>
      </w:pPr>
      <w:r w:rsidRPr="002E40C5">
        <w:rPr>
          <w:rFonts w:cs="Arial"/>
          <w:szCs w:val="20"/>
          <w:lang w:eastAsia="en-US"/>
        </w:rPr>
        <w:t>Os critérios de aceitação do objeto e de fiscalização estão previstos no Termo de Referência.</w:t>
      </w:r>
    </w:p>
    <w:p w14:paraId="7CB4B678" w14:textId="77777777" w:rsidR="000F104D" w:rsidRPr="002E40C5" w:rsidRDefault="000F104D" w:rsidP="00B37AB9">
      <w:pPr>
        <w:pStyle w:val="Nivel01"/>
        <w:numPr>
          <w:ilvl w:val="0"/>
          <w:numId w:val="5"/>
        </w:numPr>
        <w:shd w:val="clear" w:color="auto" w:fill="F2F2F2" w:themeFill="background1" w:themeFillShade="F2"/>
        <w:rPr>
          <w:rFonts w:cs="Arial"/>
        </w:rPr>
      </w:pPr>
      <w:r w:rsidRPr="002E40C5">
        <w:rPr>
          <w:rFonts w:cs="Arial"/>
        </w:rPr>
        <w:t>DAS OBRIGAÇÕES DA CONTRATANTE E DA CONTRATADA</w:t>
      </w:r>
    </w:p>
    <w:p w14:paraId="3BC9099D" w14:textId="77777777" w:rsidR="00166820" w:rsidRPr="002E40C5" w:rsidRDefault="000F104D" w:rsidP="00B37AB9">
      <w:pPr>
        <w:numPr>
          <w:ilvl w:val="1"/>
          <w:numId w:val="5"/>
        </w:numPr>
        <w:spacing w:before="120" w:after="120" w:line="276" w:lineRule="auto"/>
        <w:ind w:left="0"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2A8294CB" w14:textId="11CFBB17" w:rsidR="000F104D" w:rsidRPr="00592626" w:rsidRDefault="390C2635" w:rsidP="00B37AB9">
      <w:pPr>
        <w:pStyle w:val="Nivel01"/>
        <w:numPr>
          <w:ilvl w:val="0"/>
          <w:numId w:val="5"/>
        </w:numPr>
        <w:shd w:val="clear" w:color="auto" w:fill="F2F2F2" w:themeFill="background1" w:themeFillShade="F2"/>
        <w:rPr>
          <w:rFonts w:cs="Arial"/>
        </w:rPr>
      </w:pPr>
      <w:r w:rsidRPr="00592626">
        <w:rPr>
          <w:rFonts w:cs="Arial"/>
        </w:rPr>
        <w:lastRenderedPageBreak/>
        <w:t>DO PAGAMENTO</w:t>
      </w:r>
    </w:p>
    <w:p w14:paraId="6F62A1F9" w14:textId="52D9F36B" w:rsidR="000229B1" w:rsidRPr="000229B1" w:rsidRDefault="00592626"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do </w:t>
      </w:r>
      <w:r w:rsidR="008A650F">
        <w:rPr>
          <w:rFonts w:cs="Arial"/>
          <w:color w:val="000000"/>
          <w:szCs w:val="20"/>
        </w:rPr>
        <w:t>pagamento</w:t>
      </w:r>
      <w:r w:rsidRPr="000229B1">
        <w:rPr>
          <w:rFonts w:cs="Arial"/>
          <w:color w:val="000000"/>
          <w:szCs w:val="20"/>
        </w:rPr>
        <w:t xml:space="preserve"> são as estabelecidas no Termo de Referência, anexo a este Edital.</w:t>
      </w:r>
    </w:p>
    <w:p w14:paraId="29BECFAF" w14:textId="74F8A3D0" w:rsidR="000229B1" w:rsidRPr="000229B1" w:rsidRDefault="000229B1" w:rsidP="00B37AB9">
      <w:pPr>
        <w:pStyle w:val="Nivel01"/>
        <w:numPr>
          <w:ilvl w:val="0"/>
          <w:numId w:val="5"/>
        </w:numPr>
        <w:shd w:val="clear" w:color="auto" w:fill="F2F2F2" w:themeFill="background1" w:themeFillShade="F2"/>
        <w:rPr>
          <w:rFonts w:cs="Arial"/>
        </w:rPr>
      </w:pPr>
      <w:r>
        <w:rPr>
          <w:rFonts w:cs="Arial"/>
        </w:rPr>
        <w:t>D</w:t>
      </w:r>
      <w:r w:rsidRPr="000229B1">
        <w:rPr>
          <w:rFonts w:cs="Arial"/>
        </w:rPr>
        <w:t>AS SANÇÕES ADMINISTRATIVAS.</w:t>
      </w:r>
    </w:p>
    <w:p w14:paraId="18323136" w14:textId="0A22121D"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5896A6C7" w14:textId="7F69F889" w:rsidR="000229B1" w:rsidRPr="000229B1" w:rsidRDefault="000229B1" w:rsidP="00B37AB9">
      <w:pPr>
        <w:numPr>
          <w:ilvl w:val="2"/>
          <w:numId w:val="5"/>
        </w:numPr>
        <w:spacing w:before="120" w:after="120" w:line="276" w:lineRule="auto"/>
        <w:ind w:left="0" w:firstLine="0"/>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14:paraId="2689090B" w14:textId="1F709E67" w:rsidR="000229B1" w:rsidRPr="000229B1" w:rsidRDefault="000229B1" w:rsidP="00B37AB9">
      <w:pPr>
        <w:numPr>
          <w:ilvl w:val="2"/>
          <w:numId w:val="5"/>
        </w:numPr>
        <w:spacing w:before="120" w:after="120" w:line="276" w:lineRule="auto"/>
        <w:ind w:left="0" w:firstLine="0"/>
        <w:jc w:val="both"/>
        <w:rPr>
          <w:rFonts w:cs="Arial"/>
          <w:color w:val="000000"/>
          <w:szCs w:val="20"/>
        </w:rPr>
      </w:pPr>
      <w:proofErr w:type="gramStart"/>
      <w:r w:rsidRPr="000229B1">
        <w:rPr>
          <w:rFonts w:cs="Arial"/>
          <w:color w:val="000000"/>
          <w:szCs w:val="20"/>
        </w:rPr>
        <w:t>apresentar</w:t>
      </w:r>
      <w:proofErr w:type="gramEnd"/>
      <w:r w:rsidRPr="000229B1">
        <w:rPr>
          <w:rFonts w:cs="Arial"/>
          <w:color w:val="000000"/>
          <w:szCs w:val="20"/>
        </w:rPr>
        <w:t xml:space="preserve"> documentação falsa;</w:t>
      </w:r>
    </w:p>
    <w:p w14:paraId="722CC249" w14:textId="3E7987FF"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deixar de entregar os documentos exigidos no certame;</w:t>
      </w:r>
    </w:p>
    <w:p w14:paraId="3A265BD0" w14:textId="57630C6A"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ensejar o retardamento da execução do objeto;</w:t>
      </w:r>
    </w:p>
    <w:p w14:paraId="6C9D069D" w14:textId="0DE022FD"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não mantiver a proposta;</w:t>
      </w:r>
    </w:p>
    <w:p w14:paraId="5F139CE2" w14:textId="4042BA22"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cometer fraude fiscal;</w:t>
      </w:r>
    </w:p>
    <w:p w14:paraId="0E768104" w14:textId="5AEB74C1" w:rsid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comportar-se de modo inidôneo;</w:t>
      </w:r>
    </w:p>
    <w:p w14:paraId="7340340B" w14:textId="06833B63" w:rsidR="000229B1" w:rsidRPr="000229B1" w:rsidRDefault="000229B1" w:rsidP="00B57C87">
      <w:pPr>
        <w:numPr>
          <w:ilvl w:val="1"/>
          <w:numId w:val="5"/>
        </w:numPr>
        <w:spacing w:before="120" w:after="120" w:line="276" w:lineRule="auto"/>
        <w:ind w:left="0"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0229B1" w:rsidRDefault="000229B1" w:rsidP="00B57C87">
      <w:pPr>
        <w:numPr>
          <w:ilvl w:val="1"/>
          <w:numId w:val="5"/>
        </w:numPr>
        <w:spacing w:before="120" w:after="120" w:line="276" w:lineRule="auto"/>
        <w:ind w:left="0"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14:paraId="2B9B287F" w14:textId="270465D4" w:rsidR="000229B1" w:rsidRP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 xml:space="preserve">Multa </w:t>
      </w:r>
      <w:r w:rsidR="00697A41" w:rsidRPr="00697A41">
        <w:rPr>
          <w:rFonts w:cs="Arial"/>
          <w:color w:val="000000"/>
          <w:szCs w:val="20"/>
        </w:rPr>
        <w:t xml:space="preserve">5% (cinco por cento) </w:t>
      </w:r>
      <w:r w:rsidRPr="000229B1">
        <w:rPr>
          <w:rFonts w:cs="Arial"/>
          <w:color w:val="000000"/>
          <w:szCs w:val="20"/>
        </w:rPr>
        <w:t>sobre o valor estimado do(s) item(s) prejudicado(s) pela conduta do licitante;</w:t>
      </w:r>
    </w:p>
    <w:p w14:paraId="65E3C071" w14:textId="77777777" w:rsidR="00096B41" w:rsidRPr="00B453DE" w:rsidRDefault="00096B41" w:rsidP="00B37AB9">
      <w:pPr>
        <w:numPr>
          <w:ilvl w:val="2"/>
          <w:numId w:val="5"/>
        </w:numPr>
        <w:spacing w:before="120" w:after="120" w:line="276" w:lineRule="auto"/>
        <w:ind w:left="0" w:firstLine="0"/>
        <w:jc w:val="both"/>
        <w:rPr>
          <w:rFonts w:cs="Arial"/>
          <w:color w:val="000000"/>
          <w:szCs w:val="20"/>
        </w:rPr>
      </w:pPr>
      <w:r w:rsidRPr="00B453DE">
        <w:rPr>
          <w:rFonts w:cs="Arial"/>
          <w:color w:val="000000"/>
          <w:szCs w:val="20"/>
        </w:rPr>
        <w:t>Suspensão de licitar e impedimento de contratar com o órgão, entidade ou unidade administrativa pela qual a Administração Pública opera e atua concretamente, pelo prazo de até dois anos;</w:t>
      </w:r>
    </w:p>
    <w:p w14:paraId="7A6D542B" w14:textId="6157606D" w:rsidR="000229B1" w:rsidRDefault="000229B1" w:rsidP="00B37AB9">
      <w:pPr>
        <w:numPr>
          <w:ilvl w:val="2"/>
          <w:numId w:val="5"/>
        </w:numPr>
        <w:spacing w:before="120" w:after="120" w:line="276" w:lineRule="auto"/>
        <w:ind w:left="0" w:firstLine="0"/>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1C2EDC47" w14:textId="79C2AF8E" w:rsidR="00532993" w:rsidRDefault="00532993" w:rsidP="00B37AB9">
      <w:pPr>
        <w:numPr>
          <w:ilvl w:val="3"/>
          <w:numId w:val="5"/>
        </w:numPr>
        <w:spacing w:before="120" w:after="120" w:line="276" w:lineRule="auto"/>
        <w:ind w:left="0" w:hanging="11"/>
        <w:jc w:val="both"/>
        <w:rPr>
          <w:rFonts w:cs="Arial"/>
          <w:szCs w:val="20"/>
        </w:rPr>
      </w:pPr>
      <w:r>
        <w:rPr>
          <w:rFonts w:cs="Arial"/>
          <w:szCs w:val="20"/>
        </w:rPr>
        <w:t>A Sanção de impedimento de licitar e contratar prevista neste subitem também é aplicável em quaisquer das hipóteses previstas como infr</w:t>
      </w:r>
      <w:r w:rsidR="00156C16">
        <w:rPr>
          <w:rFonts w:cs="Arial"/>
          <w:szCs w:val="20"/>
        </w:rPr>
        <w:t xml:space="preserve">ação administrativa no subitem </w:t>
      </w:r>
      <w:r w:rsidR="00156C16" w:rsidRPr="00156C16">
        <w:rPr>
          <w:rFonts w:cs="Arial"/>
          <w:b/>
          <w:szCs w:val="20"/>
        </w:rPr>
        <w:t>18</w:t>
      </w:r>
      <w:r w:rsidRPr="00156C16">
        <w:rPr>
          <w:rFonts w:cs="Arial"/>
          <w:b/>
          <w:szCs w:val="20"/>
        </w:rPr>
        <w:t>.1</w:t>
      </w:r>
      <w:r>
        <w:rPr>
          <w:rFonts w:cs="Arial"/>
          <w:szCs w:val="20"/>
        </w:rPr>
        <w:t xml:space="preserve"> deste Edital.</w:t>
      </w:r>
    </w:p>
    <w:p w14:paraId="5B4592F1" w14:textId="019A50DB" w:rsidR="00096B41" w:rsidRPr="000229B1" w:rsidRDefault="00096B41" w:rsidP="00B37AB9">
      <w:pPr>
        <w:numPr>
          <w:ilvl w:val="2"/>
          <w:numId w:val="5"/>
        </w:numPr>
        <w:spacing w:before="120" w:after="120" w:line="276" w:lineRule="auto"/>
        <w:ind w:left="0" w:firstLine="0"/>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675F60E" w14:textId="72785F46"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5A03A3A9"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27F18211" w14:textId="410FE65E"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42868A7E" w14:textId="23E94AE0" w:rsidR="000229B1" w:rsidRPr="000229B1" w:rsidRDefault="000229B1" w:rsidP="00B37AB9">
      <w:pPr>
        <w:pStyle w:val="Nivel01"/>
        <w:numPr>
          <w:ilvl w:val="0"/>
          <w:numId w:val="5"/>
        </w:numPr>
        <w:shd w:val="clear" w:color="auto" w:fill="F2F2F2" w:themeFill="background1" w:themeFillShade="F2"/>
        <w:rPr>
          <w:rFonts w:cs="Arial"/>
        </w:rPr>
      </w:pPr>
      <w:r w:rsidRPr="000229B1">
        <w:rPr>
          <w:rFonts w:cs="Arial"/>
        </w:rPr>
        <w:t>DA IMPUGNAÇÃO AO EDITAL E DO PEDIDO DE ESCLARECIMENTO</w:t>
      </w:r>
    </w:p>
    <w:p w14:paraId="3E7BE69B" w14:textId="214F845D"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503892">
        <w:rPr>
          <w:rFonts w:cs="Arial"/>
          <w:color w:val="000000"/>
          <w:szCs w:val="20"/>
        </w:rPr>
        <w:t xml:space="preserve">Até </w:t>
      </w:r>
      <w:r w:rsidRPr="000229B1">
        <w:rPr>
          <w:rFonts w:cs="Arial"/>
          <w:color w:val="000000"/>
          <w:szCs w:val="20"/>
        </w:rPr>
        <w:t>02 (dois) dias úteis antes da data designada para a abertura da sessão pública, qualquer pessoa poderá impugnar este Edital.</w:t>
      </w:r>
    </w:p>
    <w:p w14:paraId="324A9230" w14:textId="1F0C71FC" w:rsidR="000229B1" w:rsidRPr="00CA7EBB" w:rsidRDefault="00CA7EBB" w:rsidP="00B37AB9">
      <w:pPr>
        <w:numPr>
          <w:ilvl w:val="1"/>
          <w:numId w:val="5"/>
        </w:numPr>
        <w:spacing w:before="120" w:after="120" w:line="276" w:lineRule="auto"/>
        <w:ind w:left="0" w:firstLine="0"/>
        <w:jc w:val="both"/>
        <w:rPr>
          <w:rFonts w:cs="Arial"/>
          <w:color w:val="000000"/>
          <w:szCs w:val="20"/>
        </w:rPr>
      </w:pPr>
      <w:r w:rsidRPr="00CA7EBB">
        <w:rPr>
          <w:rFonts w:cs="Arial"/>
          <w:color w:val="000000"/>
          <w:szCs w:val="20"/>
        </w:rPr>
        <w:t xml:space="preserve">A impugnação poderá ser realizada por forma eletrônica, pelo e-mail </w:t>
      </w:r>
      <w:r w:rsidRPr="00503892">
        <w:rPr>
          <w:rFonts w:cs="Arial"/>
          <w:color w:val="000000"/>
          <w:szCs w:val="20"/>
        </w:rPr>
        <w:t>pregao@ufersa.edu.br</w:t>
      </w:r>
      <w:r w:rsidRPr="00CA7EBB">
        <w:rPr>
          <w:rFonts w:cs="Arial"/>
          <w:color w:val="000000"/>
          <w:szCs w:val="20"/>
        </w:rPr>
        <w:t>, através de envio de arquivo em PDF e Word (o arquivo em Word é necessário para que seja possível a disponibilização do requerido no sistema).</w:t>
      </w:r>
    </w:p>
    <w:p w14:paraId="63E7CFFF" w14:textId="2EB90A18"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Caberá ao Pregoeiro decidir sobre a impugnação no prazo de até vinte e quatro horas.</w:t>
      </w:r>
    </w:p>
    <w:p w14:paraId="4F235B27" w14:textId="0BC4FBD6"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1A6CC821" w14:textId="1EFDEE4D"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As impugnações e pedidos de esclarecimentos não suspendem os prazos previstos no certame.</w:t>
      </w:r>
    </w:p>
    <w:p w14:paraId="20124985" w14:textId="215CE131"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As respostas às impugnações e os esclarecimentos prestados pelo Pregoeiro serão entranhados nos autos do processo licitatório e estarão disponíveis para consulta por qualquer interessado.</w:t>
      </w:r>
    </w:p>
    <w:p w14:paraId="23FB7471" w14:textId="6B79F5FD" w:rsidR="000229B1" w:rsidRPr="000229B1" w:rsidRDefault="000229B1" w:rsidP="00B37AB9">
      <w:pPr>
        <w:pStyle w:val="Nivel01"/>
        <w:numPr>
          <w:ilvl w:val="0"/>
          <w:numId w:val="5"/>
        </w:numPr>
        <w:shd w:val="clear" w:color="auto" w:fill="F2F2F2" w:themeFill="background1" w:themeFillShade="F2"/>
        <w:rPr>
          <w:rFonts w:cs="Arial"/>
        </w:rPr>
      </w:pPr>
      <w:r w:rsidRPr="000229B1">
        <w:rPr>
          <w:rFonts w:cs="Arial"/>
        </w:rPr>
        <w:t>DAS DISPOSIÇÕES GERAIS</w:t>
      </w:r>
    </w:p>
    <w:p w14:paraId="00AED4C4" w14:textId="68C67411"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Da sessão pública do Pregão divulgar-se-á Ata no sistema eletrônico.</w:t>
      </w:r>
    </w:p>
    <w:p w14:paraId="4E252224" w14:textId="205FA717"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4C99263A" w14:textId="79715B97"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lastRenderedPageBreak/>
        <w:t>O licitante será responsável por todas as transações que forem efetuadas em seu nome no sistema eletrônico, assumindo como firmes e verdadeiras suas propostas e lances.</w:t>
      </w:r>
    </w:p>
    <w:p w14:paraId="2A5C583D" w14:textId="0CD39C5B"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A homologação do resultado desta licitação não implicará direito à contratação.</w:t>
      </w:r>
    </w:p>
    <w:p w14:paraId="4DE27799" w14:textId="64D1FE90"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4ECC559" w14:textId="108F4A4F" w:rsidR="00454818" w:rsidRPr="00B57C87" w:rsidRDefault="000229B1" w:rsidP="00454818">
      <w:pPr>
        <w:numPr>
          <w:ilvl w:val="1"/>
          <w:numId w:val="5"/>
        </w:numPr>
        <w:spacing w:before="120" w:after="120" w:line="276" w:lineRule="auto"/>
        <w:ind w:left="0" w:firstLine="0"/>
        <w:jc w:val="both"/>
        <w:rPr>
          <w:rFonts w:cs="Arial"/>
          <w:color w:val="000000"/>
          <w:szCs w:val="20"/>
        </w:rPr>
      </w:pPr>
      <w:r w:rsidRPr="00B57C87">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77777777"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0229B1" w:rsidRDefault="000229B1" w:rsidP="00B37AB9">
      <w:pPr>
        <w:numPr>
          <w:ilvl w:val="1"/>
          <w:numId w:val="5"/>
        </w:numPr>
        <w:spacing w:before="120" w:after="120" w:line="276" w:lineRule="auto"/>
        <w:ind w:left="0"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1E3E8C04" w14:textId="36948843" w:rsidR="000229B1" w:rsidRPr="00802024" w:rsidRDefault="00CA7EBB" w:rsidP="00B37AB9">
      <w:pPr>
        <w:numPr>
          <w:ilvl w:val="1"/>
          <w:numId w:val="5"/>
        </w:numPr>
        <w:spacing w:before="120" w:after="120" w:line="276" w:lineRule="auto"/>
        <w:ind w:left="0" w:firstLine="0"/>
        <w:jc w:val="both"/>
        <w:rPr>
          <w:rFonts w:cs="Arial"/>
          <w:b/>
          <w:color w:val="000000"/>
          <w:szCs w:val="20"/>
        </w:rPr>
      </w:pPr>
      <w:r w:rsidRPr="00802024">
        <w:rPr>
          <w:rFonts w:cs="Arial"/>
          <w:b/>
          <w:color w:val="000000"/>
          <w:szCs w:val="20"/>
        </w:rPr>
        <w:t xml:space="preserve">O Edital está disponibilizado, na íntegra, no endereço eletrônico www.comprasgovernamentais.gov.br e </w:t>
      </w:r>
      <w:hyperlink r:id="rId17" w:history="1">
        <w:r w:rsidRPr="00802024">
          <w:rPr>
            <w:b/>
            <w:color w:val="000000"/>
          </w:rPr>
          <w:t>www.licitacao.ufersa.edu.br/noticias/</w:t>
        </w:r>
      </w:hyperlink>
      <w:r w:rsidR="000229B1" w:rsidRPr="00802024">
        <w:rPr>
          <w:rFonts w:cs="Arial"/>
          <w:b/>
          <w:color w:val="000000"/>
          <w:szCs w:val="20"/>
        </w:rPr>
        <w:t>.</w:t>
      </w:r>
    </w:p>
    <w:p w14:paraId="608E3D3C" w14:textId="3E1A22F8" w:rsidR="000229B1" w:rsidRPr="00EF4203" w:rsidRDefault="000229B1" w:rsidP="00B37AB9">
      <w:pPr>
        <w:numPr>
          <w:ilvl w:val="1"/>
          <w:numId w:val="5"/>
        </w:numPr>
        <w:spacing w:before="120" w:after="120" w:line="276" w:lineRule="auto"/>
        <w:ind w:left="0" w:firstLine="0"/>
        <w:jc w:val="both"/>
        <w:rPr>
          <w:rFonts w:cs="Arial"/>
          <w:color w:val="000000"/>
          <w:szCs w:val="20"/>
        </w:rPr>
      </w:pPr>
      <w:r w:rsidRPr="00EF4203">
        <w:rPr>
          <w:rFonts w:cs="Arial"/>
          <w:color w:val="000000"/>
          <w:szCs w:val="20"/>
        </w:rPr>
        <w:t>Integram este Edital, para todos os fins e efeitos, os seguintes anexos:</w:t>
      </w:r>
    </w:p>
    <w:p w14:paraId="4BD00116" w14:textId="37BD67AF" w:rsidR="000229B1" w:rsidRPr="00EF4203" w:rsidRDefault="000229B1" w:rsidP="00EA6E48">
      <w:pPr>
        <w:numPr>
          <w:ilvl w:val="2"/>
          <w:numId w:val="5"/>
        </w:numPr>
        <w:tabs>
          <w:tab w:val="left" w:pos="1134"/>
        </w:tabs>
        <w:ind w:left="0" w:firstLine="0"/>
        <w:jc w:val="both"/>
        <w:rPr>
          <w:rFonts w:cs="Arial"/>
          <w:color w:val="000000"/>
          <w:szCs w:val="20"/>
        </w:rPr>
      </w:pPr>
      <w:r w:rsidRPr="00EF4203">
        <w:rPr>
          <w:rFonts w:cs="Arial"/>
          <w:color w:val="000000"/>
          <w:szCs w:val="20"/>
        </w:rPr>
        <w:t>ANEXO I - Termo de Referência;</w:t>
      </w:r>
    </w:p>
    <w:p w14:paraId="2AE0DF33" w14:textId="3B908A12" w:rsidR="000229B1" w:rsidRPr="00EF4203" w:rsidRDefault="00EF1F82" w:rsidP="00EA6E48">
      <w:pPr>
        <w:numPr>
          <w:ilvl w:val="2"/>
          <w:numId w:val="5"/>
        </w:numPr>
        <w:tabs>
          <w:tab w:val="left" w:pos="1134"/>
        </w:tabs>
        <w:ind w:left="0" w:firstLine="0"/>
        <w:jc w:val="both"/>
        <w:rPr>
          <w:rFonts w:cs="Arial"/>
          <w:color w:val="000000"/>
          <w:szCs w:val="20"/>
        </w:rPr>
      </w:pPr>
      <w:r w:rsidRPr="00EF4203">
        <w:rPr>
          <w:rFonts w:cs="Arial"/>
          <w:color w:val="000000"/>
          <w:szCs w:val="20"/>
        </w:rPr>
        <w:t>ANEXO II</w:t>
      </w:r>
      <w:r w:rsidR="000229B1" w:rsidRPr="00EF4203">
        <w:rPr>
          <w:rFonts w:cs="Arial"/>
          <w:color w:val="000000"/>
          <w:szCs w:val="20"/>
        </w:rPr>
        <w:t xml:space="preserve"> – Minuta de Termo de Contrato;</w:t>
      </w:r>
    </w:p>
    <w:p w14:paraId="7E47B4C2" w14:textId="61164FDD" w:rsidR="00564D39" w:rsidRPr="00EF4203" w:rsidRDefault="00564D39" w:rsidP="00EA6E48">
      <w:pPr>
        <w:numPr>
          <w:ilvl w:val="2"/>
          <w:numId w:val="5"/>
        </w:numPr>
        <w:tabs>
          <w:tab w:val="left" w:pos="1134"/>
        </w:tabs>
        <w:ind w:left="0" w:firstLine="0"/>
        <w:jc w:val="both"/>
        <w:rPr>
          <w:rFonts w:cs="Arial"/>
          <w:color w:val="000000"/>
          <w:szCs w:val="20"/>
        </w:rPr>
      </w:pPr>
      <w:r w:rsidRPr="00EF4203">
        <w:rPr>
          <w:rFonts w:cs="Arial"/>
          <w:color w:val="000000"/>
          <w:szCs w:val="20"/>
        </w:rPr>
        <w:t>ANEXO III - Declaração de contratos firmados com a iniciativa Privada e a Administração Pública;</w:t>
      </w:r>
    </w:p>
    <w:p w14:paraId="716DE749" w14:textId="6B4DA66A" w:rsidR="00B76ACA" w:rsidRPr="00EF4203" w:rsidRDefault="00B76ACA" w:rsidP="00EA6E48">
      <w:pPr>
        <w:numPr>
          <w:ilvl w:val="2"/>
          <w:numId w:val="5"/>
        </w:numPr>
        <w:tabs>
          <w:tab w:val="left" w:pos="1134"/>
        </w:tabs>
        <w:ind w:left="0" w:firstLine="0"/>
        <w:jc w:val="both"/>
        <w:rPr>
          <w:rFonts w:cs="Arial"/>
          <w:color w:val="000000"/>
          <w:szCs w:val="20"/>
        </w:rPr>
      </w:pPr>
      <w:r w:rsidRPr="00EF4203">
        <w:rPr>
          <w:rFonts w:cs="Arial"/>
          <w:color w:val="000000"/>
          <w:szCs w:val="20"/>
        </w:rPr>
        <w:t xml:space="preserve">ANEXO </w:t>
      </w:r>
      <w:r w:rsidR="00BC7F06" w:rsidRPr="00EF4203">
        <w:rPr>
          <w:rFonts w:cs="Arial"/>
          <w:color w:val="000000"/>
          <w:szCs w:val="20"/>
        </w:rPr>
        <w:t>I</w:t>
      </w:r>
      <w:r w:rsidRPr="00EF4203">
        <w:rPr>
          <w:rFonts w:cs="Arial"/>
          <w:color w:val="000000"/>
          <w:szCs w:val="20"/>
        </w:rPr>
        <w:t xml:space="preserve">V - </w:t>
      </w:r>
      <w:r w:rsidR="00564D39" w:rsidRPr="00EF4203">
        <w:rPr>
          <w:rFonts w:cs="Arial"/>
          <w:color w:val="000000"/>
          <w:szCs w:val="20"/>
        </w:rPr>
        <w:t>Modelo de Proposta de preços;</w:t>
      </w:r>
    </w:p>
    <w:p w14:paraId="68FED3F4" w14:textId="28872C98" w:rsidR="00564D39" w:rsidRPr="00EF4203" w:rsidRDefault="00564D39" w:rsidP="00EA6E48">
      <w:pPr>
        <w:numPr>
          <w:ilvl w:val="2"/>
          <w:numId w:val="5"/>
        </w:numPr>
        <w:tabs>
          <w:tab w:val="left" w:pos="1134"/>
        </w:tabs>
        <w:ind w:left="0" w:firstLine="0"/>
        <w:jc w:val="both"/>
        <w:rPr>
          <w:rFonts w:cs="Arial"/>
          <w:color w:val="000000"/>
          <w:szCs w:val="20"/>
        </w:rPr>
      </w:pPr>
      <w:r w:rsidRPr="00EF4203">
        <w:rPr>
          <w:rFonts w:cs="Arial"/>
          <w:color w:val="000000"/>
          <w:szCs w:val="20"/>
        </w:rPr>
        <w:t>ANEXO V - Modelo de Instrumento de Medição de Resultado – IMR.</w:t>
      </w:r>
    </w:p>
    <w:p w14:paraId="48FC726C" w14:textId="760A5C68" w:rsidR="00D4744F" w:rsidRPr="00EF4203" w:rsidRDefault="00D4744F" w:rsidP="00EA6E48">
      <w:pPr>
        <w:numPr>
          <w:ilvl w:val="2"/>
          <w:numId w:val="5"/>
        </w:numPr>
        <w:tabs>
          <w:tab w:val="left" w:pos="1134"/>
        </w:tabs>
        <w:ind w:left="0" w:firstLine="0"/>
        <w:jc w:val="both"/>
        <w:rPr>
          <w:rFonts w:cs="Arial"/>
          <w:color w:val="000000"/>
          <w:szCs w:val="20"/>
        </w:rPr>
      </w:pPr>
      <w:proofErr w:type="gramStart"/>
      <w:r w:rsidRPr="00EF4203">
        <w:rPr>
          <w:rFonts w:cs="Arial"/>
          <w:color w:val="000000"/>
          <w:szCs w:val="20"/>
        </w:rPr>
        <w:t>ANEXO VI</w:t>
      </w:r>
      <w:proofErr w:type="gramEnd"/>
      <w:r w:rsidRPr="00EF4203">
        <w:rPr>
          <w:rFonts w:cs="Arial"/>
          <w:color w:val="000000"/>
          <w:szCs w:val="20"/>
        </w:rPr>
        <w:t xml:space="preserve"> - Declaração de aceitação da responsabilidade técnica</w:t>
      </w:r>
    </w:p>
    <w:p w14:paraId="3FA165D4" w14:textId="1B6CCFA3"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A</w:t>
      </w:r>
      <w:r w:rsidR="00BC7F06" w:rsidRPr="00EF4203">
        <w:rPr>
          <w:rFonts w:cs="Arial"/>
          <w:bCs/>
          <w:color w:val="000000"/>
          <w:szCs w:val="20"/>
        </w:rPr>
        <w:t>NEXO VII</w:t>
      </w:r>
      <w:r w:rsidRPr="00EF4203">
        <w:rPr>
          <w:rFonts w:cs="Arial"/>
          <w:bCs/>
          <w:color w:val="000000"/>
          <w:szCs w:val="20"/>
        </w:rPr>
        <w:t xml:space="preserve"> – Modelo de Atestado de Vistoria.</w:t>
      </w:r>
    </w:p>
    <w:p w14:paraId="2DCC3A47" w14:textId="3E841D21"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 xml:space="preserve">ANEXO </w:t>
      </w:r>
      <w:r w:rsidR="00BC7F06" w:rsidRPr="00EF4203">
        <w:rPr>
          <w:rFonts w:cs="Arial"/>
          <w:bCs/>
          <w:color w:val="000000"/>
          <w:szCs w:val="20"/>
        </w:rPr>
        <w:t>VIII</w:t>
      </w:r>
      <w:r w:rsidRPr="00EF4203">
        <w:rPr>
          <w:rFonts w:cs="Arial"/>
          <w:bCs/>
          <w:color w:val="000000"/>
          <w:szCs w:val="20"/>
        </w:rPr>
        <w:t xml:space="preserve"> – Modelo de declaração de desistência de vistoria</w:t>
      </w:r>
    </w:p>
    <w:p w14:paraId="34305339" w14:textId="383C509A"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 xml:space="preserve">ANEXO </w:t>
      </w:r>
      <w:r w:rsidR="00BC7F06" w:rsidRPr="00EF4203">
        <w:rPr>
          <w:rFonts w:cs="Arial"/>
          <w:bCs/>
          <w:color w:val="000000"/>
          <w:szCs w:val="20"/>
        </w:rPr>
        <w:t>IX</w:t>
      </w:r>
      <w:r w:rsidRPr="00EF4203">
        <w:rPr>
          <w:rFonts w:cs="Arial"/>
          <w:bCs/>
          <w:color w:val="000000"/>
          <w:szCs w:val="20"/>
        </w:rPr>
        <w:t xml:space="preserve"> - Declaração de responsabilidade exclusiva sobre quitação de encargos trabalhistas e sociais</w:t>
      </w:r>
    </w:p>
    <w:p w14:paraId="3CF571B2" w14:textId="2BB3EF7A"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ANEXO X – Planilha de Composição do BDI;</w:t>
      </w:r>
    </w:p>
    <w:p w14:paraId="2F179826" w14:textId="67743ED6" w:rsidR="00E54175" w:rsidRPr="00EF4203" w:rsidRDefault="00BC7F06"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ANEXO XI</w:t>
      </w:r>
      <w:r w:rsidR="00E54175" w:rsidRPr="00EF4203">
        <w:rPr>
          <w:rFonts w:cs="Arial"/>
          <w:bCs/>
          <w:color w:val="000000"/>
          <w:szCs w:val="20"/>
        </w:rPr>
        <w:t xml:space="preserve"> – Tabelas constitutivas de contribuições e tributos</w:t>
      </w:r>
    </w:p>
    <w:p w14:paraId="3734C585" w14:textId="1B9A3B1E"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ANEXO XI</w:t>
      </w:r>
      <w:r w:rsidR="00BC7F06" w:rsidRPr="00EF4203">
        <w:rPr>
          <w:rFonts w:cs="Arial"/>
          <w:bCs/>
          <w:color w:val="000000"/>
          <w:szCs w:val="20"/>
        </w:rPr>
        <w:t>I</w:t>
      </w:r>
      <w:r w:rsidRPr="00EF4203">
        <w:rPr>
          <w:rFonts w:cs="Arial"/>
          <w:bCs/>
          <w:color w:val="000000"/>
          <w:szCs w:val="20"/>
        </w:rPr>
        <w:t xml:space="preserve"> - Cronograma Físico-Financeiro</w:t>
      </w:r>
      <w:r w:rsidR="00ED1531">
        <w:rPr>
          <w:rFonts w:cs="Arial"/>
          <w:bCs/>
          <w:color w:val="000000"/>
          <w:szCs w:val="20"/>
        </w:rPr>
        <w:t xml:space="preserve"> (disponível em </w:t>
      </w:r>
      <w:proofErr w:type="gramStart"/>
      <w:r w:rsidR="00ED1531">
        <w:rPr>
          <w:rFonts w:cs="Arial"/>
          <w:bCs/>
          <w:color w:val="000000"/>
          <w:szCs w:val="20"/>
        </w:rPr>
        <w:t>arquivo .</w:t>
      </w:r>
      <w:proofErr w:type="gramEnd"/>
      <w:r w:rsidR="00ED1531">
        <w:rPr>
          <w:rFonts w:cs="Arial"/>
          <w:bCs/>
          <w:color w:val="000000"/>
          <w:szCs w:val="20"/>
        </w:rPr>
        <w:t>XLS)</w:t>
      </w:r>
    </w:p>
    <w:p w14:paraId="7E8A3F60" w14:textId="0207EF66" w:rsidR="00E54175" w:rsidRPr="00EF4203" w:rsidRDefault="00E54175" w:rsidP="00EA6E48">
      <w:pPr>
        <w:numPr>
          <w:ilvl w:val="2"/>
          <w:numId w:val="5"/>
        </w:numPr>
        <w:tabs>
          <w:tab w:val="left" w:pos="1134"/>
        </w:tabs>
        <w:ind w:left="0" w:firstLine="0"/>
        <w:jc w:val="both"/>
        <w:rPr>
          <w:rFonts w:cs="Arial"/>
          <w:b/>
          <w:bCs/>
          <w:color w:val="000000"/>
          <w:szCs w:val="20"/>
        </w:rPr>
      </w:pPr>
      <w:r w:rsidRPr="00EF4203">
        <w:rPr>
          <w:rFonts w:cs="Arial"/>
          <w:bCs/>
          <w:color w:val="000000"/>
          <w:szCs w:val="20"/>
        </w:rPr>
        <w:t>ANEXO X</w:t>
      </w:r>
      <w:r w:rsidR="00BC7F06" w:rsidRPr="00EF4203">
        <w:rPr>
          <w:rFonts w:cs="Arial"/>
          <w:bCs/>
          <w:color w:val="000000"/>
          <w:szCs w:val="20"/>
        </w:rPr>
        <w:t>III</w:t>
      </w:r>
      <w:r w:rsidRPr="00EF4203">
        <w:rPr>
          <w:rFonts w:cs="Arial"/>
          <w:bCs/>
          <w:color w:val="000000"/>
          <w:szCs w:val="20"/>
        </w:rPr>
        <w:t xml:space="preserve"> – </w:t>
      </w:r>
      <w:r w:rsidR="00EF4203" w:rsidRPr="00EF4203">
        <w:rPr>
          <w:rFonts w:cs="Arial"/>
          <w:bCs/>
          <w:color w:val="000000"/>
          <w:szCs w:val="20"/>
        </w:rPr>
        <w:t>Memorial descritivo e especificações técnicas</w:t>
      </w:r>
    </w:p>
    <w:p w14:paraId="18AE51B2" w14:textId="369FA884" w:rsidR="00E54175" w:rsidRPr="00EF4203" w:rsidRDefault="00E54175" w:rsidP="00EA6E48">
      <w:pPr>
        <w:numPr>
          <w:ilvl w:val="2"/>
          <w:numId w:val="5"/>
        </w:numPr>
        <w:tabs>
          <w:tab w:val="left" w:pos="1134"/>
        </w:tabs>
        <w:ind w:left="0" w:firstLine="0"/>
        <w:jc w:val="both"/>
        <w:rPr>
          <w:rFonts w:cs="Arial"/>
          <w:bCs/>
          <w:color w:val="000000"/>
          <w:szCs w:val="20"/>
        </w:rPr>
      </w:pPr>
      <w:r w:rsidRPr="00EF4203">
        <w:rPr>
          <w:rFonts w:cs="Arial"/>
          <w:bCs/>
          <w:color w:val="000000"/>
          <w:szCs w:val="20"/>
        </w:rPr>
        <w:t>ANEXO X</w:t>
      </w:r>
      <w:r w:rsidR="00BC7F06" w:rsidRPr="00EF4203">
        <w:rPr>
          <w:rFonts w:cs="Arial"/>
          <w:bCs/>
          <w:color w:val="000000"/>
          <w:szCs w:val="20"/>
        </w:rPr>
        <w:t>I</w:t>
      </w:r>
      <w:r w:rsidR="00967DC9" w:rsidRPr="00EF4203">
        <w:rPr>
          <w:rFonts w:cs="Arial"/>
          <w:bCs/>
          <w:color w:val="000000"/>
          <w:szCs w:val="20"/>
        </w:rPr>
        <w:t>V</w:t>
      </w:r>
      <w:r w:rsidRPr="00EF4203">
        <w:rPr>
          <w:rFonts w:cs="Arial"/>
          <w:bCs/>
          <w:color w:val="000000"/>
          <w:szCs w:val="20"/>
        </w:rPr>
        <w:t xml:space="preserve"> – Planilha Orçamentária Sintética;</w:t>
      </w:r>
    </w:p>
    <w:p w14:paraId="1FA01A2C" w14:textId="77777777" w:rsidR="00ED1531" w:rsidRPr="00EF4203" w:rsidRDefault="00E54175" w:rsidP="00ED1531">
      <w:pPr>
        <w:numPr>
          <w:ilvl w:val="2"/>
          <w:numId w:val="5"/>
        </w:numPr>
        <w:tabs>
          <w:tab w:val="left" w:pos="1134"/>
        </w:tabs>
        <w:ind w:left="0" w:firstLine="0"/>
        <w:jc w:val="both"/>
        <w:rPr>
          <w:rFonts w:cs="Arial"/>
          <w:bCs/>
          <w:color w:val="000000"/>
          <w:szCs w:val="20"/>
        </w:rPr>
      </w:pPr>
      <w:r w:rsidRPr="00EF4203">
        <w:rPr>
          <w:rFonts w:cs="Arial"/>
          <w:bCs/>
          <w:color w:val="000000"/>
          <w:szCs w:val="20"/>
        </w:rPr>
        <w:t>ANEXO XV - Composições Analíticas com Preço Unitário</w:t>
      </w:r>
      <w:r w:rsidR="00ED1531">
        <w:rPr>
          <w:rFonts w:cs="Arial"/>
          <w:bCs/>
          <w:color w:val="000000"/>
          <w:szCs w:val="20"/>
        </w:rPr>
        <w:t xml:space="preserve"> (disponível em </w:t>
      </w:r>
      <w:proofErr w:type="gramStart"/>
      <w:r w:rsidR="00ED1531">
        <w:rPr>
          <w:rFonts w:cs="Arial"/>
          <w:bCs/>
          <w:color w:val="000000"/>
          <w:szCs w:val="20"/>
        </w:rPr>
        <w:t>arquivo .</w:t>
      </w:r>
      <w:proofErr w:type="gramEnd"/>
      <w:r w:rsidR="00ED1531">
        <w:rPr>
          <w:rFonts w:cs="Arial"/>
          <w:bCs/>
          <w:color w:val="000000"/>
          <w:szCs w:val="20"/>
        </w:rPr>
        <w:t>XLS)</w:t>
      </w:r>
    </w:p>
    <w:p w14:paraId="06098B85" w14:textId="10DA3E98" w:rsidR="00E54175" w:rsidRPr="00657CEB" w:rsidRDefault="00E54175" w:rsidP="00EA6E48">
      <w:pPr>
        <w:numPr>
          <w:ilvl w:val="2"/>
          <w:numId w:val="5"/>
        </w:numPr>
        <w:tabs>
          <w:tab w:val="left" w:pos="1134"/>
        </w:tabs>
        <w:ind w:left="0" w:firstLine="0"/>
        <w:jc w:val="both"/>
        <w:rPr>
          <w:rFonts w:cs="Arial"/>
          <w:color w:val="000000"/>
          <w:szCs w:val="20"/>
        </w:rPr>
      </w:pPr>
    </w:p>
    <w:p w14:paraId="2FD6CEE9" w14:textId="77777777" w:rsidR="00657CEB" w:rsidRDefault="00657CEB" w:rsidP="00EA6E48">
      <w:pPr>
        <w:numPr>
          <w:ilvl w:val="2"/>
          <w:numId w:val="5"/>
        </w:numPr>
        <w:tabs>
          <w:tab w:val="left" w:pos="1134"/>
        </w:tabs>
        <w:ind w:left="0" w:firstLine="0"/>
        <w:jc w:val="both"/>
        <w:rPr>
          <w:rFonts w:cs="Arial"/>
          <w:bCs/>
          <w:color w:val="000000"/>
          <w:szCs w:val="20"/>
        </w:rPr>
      </w:pPr>
      <w:r>
        <w:rPr>
          <w:rFonts w:cs="Arial"/>
          <w:bCs/>
          <w:color w:val="000000"/>
          <w:szCs w:val="20"/>
        </w:rPr>
        <w:t xml:space="preserve">ANEXO XVI - </w:t>
      </w:r>
      <w:r w:rsidRPr="00657CEB">
        <w:rPr>
          <w:rFonts w:cs="Arial"/>
          <w:bCs/>
          <w:color w:val="000000"/>
          <w:szCs w:val="20"/>
        </w:rPr>
        <w:t>Modelo de declaração de que instalará escritório na cidade de Mossoró/RN;</w:t>
      </w:r>
    </w:p>
    <w:p w14:paraId="0F33B697" w14:textId="77CC2DFB" w:rsidR="00A51D8A" w:rsidRDefault="00A51D8A" w:rsidP="00EA6E48">
      <w:pPr>
        <w:numPr>
          <w:ilvl w:val="2"/>
          <w:numId w:val="5"/>
        </w:numPr>
        <w:tabs>
          <w:tab w:val="left" w:pos="1134"/>
        </w:tabs>
        <w:ind w:left="0" w:firstLine="0"/>
        <w:jc w:val="both"/>
        <w:rPr>
          <w:rFonts w:cs="Arial"/>
          <w:bCs/>
          <w:color w:val="000000"/>
          <w:szCs w:val="20"/>
        </w:rPr>
      </w:pPr>
      <w:r>
        <w:rPr>
          <w:rFonts w:cs="Arial"/>
          <w:bCs/>
          <w:color w:val="000000"/>
          <w:szCs w:val="20"/>
        </w:rPr>
        <w:t xml:space="preserve">ANEXO XVII – </w:t>
      </w:r>
      <w:r w:rsidRPr="00A51D8A">
        <w:rPr>
          <w:rFonts w:cs="Arial"/>
          <w:bCs/>
          <w:color w:val="000000"/>
          <w:szCs w:val="20"/>
        </w:rPr>
        <w:t>P</w:t>
      </w:r>
      <w:r>
        <w:rPr>
          <w:rFonts w:cs="Arial"/>
          <w:bCs/>
          <w:color w:val="000000"/>
          <w:szCs w:val="20"/>
        </w:rPr>
        <w:t>rojetos.</w:t>
      </w:r>
      <w:r w:rsidR="00ED1531">
        <w:rPr>
          <w:rFonts w:cs="Arial"/>
          <w:bCs/>
          <w:color w:val="000000"/>
          <w:szCs w:val="20"/>
        </w:rPr>
        <w:t xml:space="preserve"> (disponível em arquivo zipado)</w:t>
      </w:r>
    </w:p>
    <w:p w14:paraId="3E3C289F" w14:textId="77777777" w:rsidR="00EA6E48" w:rsidRPr="00657CEB" w:rsidRDefault="00EA6E48" w:rsidP="00EA6E48">
      <w:pPr>
        <w:tabs>
          <w:tab w:val="left" w:pos="1134"/>
        </w:tabs>
        <w:jc w:val="both"/>
        <w:rPr>
          <w:rFonts w:cs="Arial"/>
          <w:bCs/>
          <w:color w:val="000000"/>
          <w:szCs w:val="20"/>
        </w:rPr>
      </w:pPr>
    </w:p>
    <w:p w14:paraId="56773731" w14:textId="77777777" w:rsidR="000229B1" w:rsidRPr="000229B1" w:rsidRDefault="000229B1" w:rsidP="000229B1">
      <w:pPr>
        <w:spacing w:before="120" w:after="120" w:line="276" w:lineRule="auto"/>
        <w:jc w:val="both"/>
        <w:rPr>
          <w:rFonts w:cs="Arial"/>
          <w:color w:val="000000"/>
          <w:szCs w:val="20"/>
        </w:rPr>
      </w:pPr>
      <w:proofErr w:type="gramStart"/>
      <w:r w:rsidRPr="000229B1">
        <w:rPr>
          <w:rFonts w:cs="Arial"/>
          <w:color w:val="000000"/>
          <w:szCs w:val="20"/>
        </w:rPr>
        <w:t>...........................................</w:t>
      </w:r>
      <w:proofErr w:type="gramEnd"/>
      <w:r w:rsidRPr="000229B1">
        <w:rPr>
          <w:rFonts w:cs="Arial"/>
          <w:color w:val="000000"/>
          <w:szCs w:val="20"/>
        </w:rPr>
        <w:t xml:space="preserve"> </w:t>
      </w:r>
      <w:proofErr w:type="gramStart"/>
      <w:r w:rsidRPr="000229B1">
        <w:rPr>
          <w:rFonts w:cs="Arial"/>
          <w:color w:val="000000"/>
          <w:szCs w:val="20"/>
        </w:rPr>
        <w:t>, ...</w:t>
      </w:r>
      <w:proofErr w:type="gramEnd"/>
      <w:r w:rsidRPr="000229B1">
        <w:rPr>
          <w:rFonts w:cs="Arial"/>
          <w:color w:val="000000"/>
          <w:szCs w:val="20"/>
        </w:rPr>
        <w:t>...... de ................................. de 20.....</w:t>
      </w:r>
    </w:p>
    <w:p w14:paraId="24EF3168" w14:textId="77777777" w:rsidR="00EA6E48" w:rsidRDefault="00EA6E48" w:rsidP="00EA6E48">
      <w:pPr>
        <w:spacing w:before="120" w:after="120" w:line="276" w:lineRule="auto"/>
        <w:jc w:val="center"/>
        <w:rPr>
          <w:rFonts w:cs="Arial"/>
          <w:b/>
          <w:color w:val="000000"/>
          <w:szCs w:val="20"/>
        </w:rPr>
      </w:pPr>
    </w:p>
    <w:p w14:paraId="03EBF754" w14:textId="60BFEEE1" w:rsidR="00B1435B" w:rsidRDefault="000229B1" w:rsidP="00EA6E48">
      <w:pPr>
        <w:spacing w:before="120" w:after="120" w:line="276" w:lineRule="auto"/>
        <w:jc w:val="center"/>
        <w:rPr>
          <w:rFonts w:cs="Arial"/>
          <w:color w:val="000000"/>
          <w:szCs w:val="20"/>
        </w:rPr>
      </w:pPr>
      <w:r w:rsidRPr="00C55CCA">
        <w:rPr>
          <w:rFonts w:cs="Arial"/>
          <w:b/>
          <w:color w:val="000000"/>
          <w:szCs w:val="20"/>
        </w:rPr>
        <w:t>Assinatura da autoridade competente</w:t>
      </w:r>
    </w:p>
    <w:p w14:paraId="16F8E289" w14:textId="77777777" w:rsidR="005F3F93" w:rsidRDefault="005F3F93" w:rsidP="000229B1">
      <w:pPr>
        <w:spacing w:before="120" w:after="120" w:line="276" w:lineRule="auto"/>
        <w:jc w:val="both"/>
        <w:rPr>
          <w:rFonts w:cs="Arial"/>
          <w:color w:val="000000"/>
          <w:szCs w:val="20"/>
        </w:rPr>
        <w:sectPr w:rsidR="005F3F93" w:rsidSect="00C9477C">
          <w:headerReference w:type="even" r:id="rId18"/>
          <w:headerReference w:type="default" r:id="rId19"/>
          <w:headerReference w:type="first" r:id="rId20"/>
          <w:pgSz w:w="11906" w:h="16838" w:code="9"/>
          <w:pgMar w:top="1418" w:right="1134" w:bottom="1418" w:left="1701" w:header="283" w:footer="709" w:gutter="0"/>
          <w:cols w:space="708"/>
          <w:docGrid w:linePitch="360"/>
        </w:sectPr>
      </w:pPr>
    </w:p>
    <w:p w14:paraId="222A3497" w14:textId="77777777" w:rsidR="00E97995" w:rsidRPr="00E97995" w:rsidRDefault="00E97995" w:rsidP="00E97995">
      <w:pPr>
        <w:spacing w:after="120" w:line="276" w:lineRule="auto"/>
        <w:ind w:right="-15"/>
        <w:jc w:val="center"/>
        <w:rPr>
          <w:rFonts w:cs="Times New Roman"/>
          <w:color w:val="000000"/>
          <w:szCs w:val="20"/>
        </w:rPr>
      </w:pPr>
      <w:r w:rsidRPr="00E97995">
        <w:rPr>
          <w:rFonts w:cs="Times New Roman"/>
          <w:color w:val="000000"/>
          <w:szCs w:val="20"/>
        </w:rPr>
        <w:lastRenderedPageBreak/>
        <w:t>ANEXO I</w:t>
      </w:r>
    </w:p>
    <w:p w14:paraId="4830394E" w14:textId="77777777" w:rsidR="00E97995" w:rsidRPr="00E97995" w:rsidRDefault="00E97995" w:rsidP="00E97995">
      <w:pPr>
        <w:tabs>
          <w:tab w:val="left" w:pos="3135"/>
        </w:tabs>
        <w:jc w:val="center"/>
      </w:pPr>
      <w:r w:rsidRPr="00E97995">
        <w:object w:dxaOrig="4034" w:dyaOrig="4381" w14:anchorId="174A8DAF">
          <v:shape id="_x0000_i1026" type="#_x0000_t75" style="width:54.45pt;height:55.7pt" o:ole="" fillcolor="window">
            <v:imagedata r:id="rId12" o:title=""/>
          </v:shape>
          <o:OLEObject Type="Embed" ProgID="PBrush" ShapeID="_x0000_i1026" DrawAspect="Content" ObjectID="_1629888119" r:id="rId21"/>
        </w:object>
      </w:r>
    </w:p>
    <w:p w14:paraId="7D1344DE" w14:textId="77777777" w:rsidR="00E97995" w:rsidRPr="00E97995" w:rsidRDefault="00E97995" w:rsidP="00E97995">
      <w:pPr>
        <w:tabs>
          <w:tab w:val="left" w:pos="3135"/>
          <w:tab w:val="center" w:pos="4252"/>
          <w:tab w:val="right" w:pos="8504"/>
        </w:tabs>
        <w:jc w:val="center"/>
        <w:rPr>
          <w:b/>
        </w:rPr>
      </w:pPr>
      <w:r w:rsidRPr="00E97995">
        <w:rPr>
          <w:b/>
        </w:rPr>
        <w:t>MINISTÉRIO DA EDUCAÇÃO</w:t>
      </w:r>
    </w:p>
    <w:p w14:paraId="6745E930" w14:textId="77777777" w:rsidR="00E97995" w:rsidRPr="00E97995" w:rsidRDefault="00E97995" w:rsidP="00E97995">
      <w:pPr>
        <w:tabs>
          <w:tab w:val="left" w:pos="3135"/>
          <w:tab w:val="center" w:pos="4252"/>
          <w:tab w:val="right" w:pos="8504"/>
        </w:tabs>
        <w:jc w:val="center"/>
        <w:rPr>
          <w:b/>
        </w:rPr>
      </w:pPr>
      <w:r w:rsidRPr="00E97995">
        <w:rPr>
          <w:b/>
        </w:rPr>
        <w:t xml:space="preserve">UNIVERSIDADE FEDERAL RURAL DO </w:t>
      </w:r>
      <w:proofErr w:type="gramStart"/>
      <w:r w:rsidRPr="00E97995">
        <w:rPr>
          <w:b/>
        </w:rPr>
        <w:t>SEMI-ÁRIDO</w:t>
      </w:r>
      <w:proofErr w:type="gramEnd"/>
    </w:p>
    <w:p w14:paraId="000FD00D" w14:textId="77777777" w:rsidR="00E97995" w:rsidRPr="00E97995" w:rsidRDefault="00E97995" w:rsidP="00E97995">
      <w:pPr>
        <w:tabs>
          <w:tab w:val="left" w:pos="3135"/>
          <w:tab w:val="center" w:pos="4252"/>
          <w:tab w:val="right" w:pos="8504"/>
        </w:tabs>
        <w:jc w:val="center"/>
        <w:rPr>
          <w:b/>
        </w:rPr>
      </w:pPr>
      <w:r w:rsidRPr="00E97995">
        <w:rPr>
          <w:b/>
        </w:rPr>
        <w:t>PRÓ-REITORIA DE ADMINISTRAÇÃO</w:t>
      </w:r>
    </w:p>
    <w:p w14:paraId="79AD2EA1" w14:textId="77777777" w:rsidR="00E97995" w:rsidRPr="00E97995" w:rsidRDefault="00E97995" w:rsidP="00E97995">
      <w:pPr>
        <w:tabs>
          <w:tab w:val="left" w:pos="3135"/>
          <w:tab w:val="center" w:pos="4252"/>
          <w:tab w:val="right" w:pos="8504"/>
        </w:tabs>
        <w:jc w:val="center"/>
        <w:rPr>
          <w:b/>
        </w:rPr>
      </w:pPr>
      <w:r w:rsidRPr="00E97995">
        <w:rPr>
          <w:b/>
        </w:rPr>
        <w:t>DIVISÃO DE COMPRAS</w:t>
      </w:r>
    </w:p>
    <w:p w14:paraId="03E2C144" w14:textId="77777777" w:rsidR="00E97995" w:rsidRPr="00E97995" w:rsidRDefault="00E97995" w:rsidP="00E97995">
      <w:pPr>
        <w:jc w:val="center"/>
        <w:rPr>
          <w:rFonts w:cs="Arial"/>
          <w:bCs/>
          <w:color w:val="FF0000"/>
          <w:szCs w:val="20"/>
        </w:rPr>
      </w:pPr>
    </w:p>
    <w:p w14:paraId="2D1D08AC" w14:textId="075C3B11" w:rsidR="00E97995" w:rsidRDefault="00E97995" w:rsidP="00E97995">
      <w:pPr>
        <w:spacing w:after="120" w:line="276" w:lineRule="auto"/>
        <w:ind w:right="-15"/>
        <w:jc w:val="center"/>
        <w:rPr>
          <w:rFonts w:cs="Arial"/>
          <w:b/>
          <w:bCs/>
          <w:color w:val="000000"/>
          <w:szCs w:val="20"/>
        </w:rPr>
      </w:pPr>
      <w:r w:rsidRPr="00E97995">
        <w:rPr>
          <w:rFonts w:cs="Arial"/>
          <w:b/>
          <w:bCs/>
          <w:color w:val="000000"/>
          <w:szCs w:val="20"/>
        </w:rPr>
        <w:t xml:space="preserve">TERMO DE REFERÊNCIA </w:t>
      </w:r>
    </w:p>
    <w:p w14:paraId="1555B418" w14:textId="77777777" w:rsidR="009E41FC" w:rsidRPr="009E41FC" w:rsidRDefault="009E41FC" w:rsidP="009E41FC">
      <w:pPr>
        <w:spacing w:after="120" w:line="276" w:lineRule="auto"/>
        <w:ind w:right="-15"/>
        <w:jc w:val="center"/>
        <w:rPr>
          <w:rFonts w:cs="Arial"/>
          <w:b/>
          <w:bCs/>
          <w:i/>
          <w:color w:val="000000"/>
          <w:szCs w:val="20"/>
        </w:rPr>
      </w:pPr>
      <w:r w:rsidRPr="009E41FC">
        <w:rPr>
          <w:rFonts w:cs="Arial"/>
          <w:b/>
          <w:bCs/>
          <w:color w:val="000000"/>
          <w:szCs w:val="20"/>
        </w:rPr>
        <w:t>SERVIÇOS COMUNS DE ENGENHARIA</w:t>
      </w:r>
    </w:p>
    <w:p w14:paraId="4DE28673"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E97995">
        <w:rPr>
          <w:rFonts w:eastAsiaTheme="majorEastAsia" w:cs="Times New Roman"/>
          <w:b/>
          <w:bCs/>
          <w:color w:val="000000"/>
          <w:szCs w:val="20"/>
        </w:rPr>
        <w:t>DO OBJETO</w:t>
      </w:r>
    </w:p>
    <w:p w14:paraId="064CCD10" w14:textId="77777777" w:rsidR="00E97995" w:rsidRPr="00762633" w:rsidRDefault="00E97995" w:rsidP="00E97995">
      <w:pPr>
        <w:numPr>
          <w:ilvl w:val="1"/>
          <w:numId w:val="15"/>
        </w:numPr>
        <w:spacing w:before="120" w:after="120" w:line="276" w:lineRule="auto"/>
        <w:ind w:left="0" w:firstLine="0"/>
        <w:jc w:val="both"/>
        <w:rPr>
          <w:rFonts w:cs="Arial"/>
          <w:szCs w:val="20"/>
        </w:rPr>
      </w:pPr>
      <w:r w:rsidRPr="00762633">
        <w:rPr>
          <w:b/>
        </w:rPr>
        <w:t>Serviços de recuperação da Vila Universitária Masculina da UFERSA no Campus de Mossoró-RN</w:t>
      </w:r>
      <w:r w:rsidRPr="00762633">
        <w:rPr>
          <w:rFonts w:cs="Arial"/>
          <w:szCs w:val="20"/>
        </w:rPr>
        <w:t>, conforme condições, quantidades e exigências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94"/>
        <w:gridCol w:w="6271"/>
        <w:gridCol w:w="1846"/>
      </w:tblGrid>
      <w:tr w:rsidR="00E97995" w:rsidRPr="00E97995" w14:paraId="47CE047D" w14:textId="77777777" w:rsidTr="00BC7F06">
        <w:trPr>
          <w:trHeight w:val="1125"/>
        </w:trPr>
        <w:tc>
          <w:tcPr>
            <w:tcW w:w="594" w:type="pct"/>
            <w:shd w:val="clear" w:color="000000" w:fill="BFBFBF"/>
            <w:vAlign w:val="center"/>
            <w:hideMark/>
          </w:tcPr>
          <w:p w14:paraId="4B6385C6" w14:textId="77777777" w:rsidR="00E97995" w:rsidRPr="00E97995" w:rsidRDefault="00E97995" w:rsidP="00E97995">
            <w:pPr>
              <w:jc w:val="center"/>
              <w:rPr>
                <w:rFonts w:cs="Arial"/>
                <w:b/>
                <w:bCs/>
                <w:color w:val="000000"/>
                <w:sz w:val="16"/>
                <w:szCs w:val="16"/>
              </w:rPr>
            </w:pPr>
            <w:bookmarkStart w:id="5" w:name="OLE_LINK3"/>
            <w:r w:rsidRPr="00E97995">
              <w:rPr>
                <w:rFonts w:cs="Arial"/>
                <w:b/>
                <w:bCs/>
                <w:color w:val="000000"/>
                <w:sz w:val="16"/>
                <w:szCs w:val="16"/>
              </w:rPr>
              <w:t>ITEM</w:t>
            </w:r>
          </w:p>
        </w:tc>
        <w:tc>
          <w:tcPr>
            <w:tcW w:w="3404" w:type="pct"/>
            <w:shd w:val="clear" w:color="000000" w:fill="BFBFBF"/>
            <w:vAlign w:val="center"/>
            <w:hideMark/>
          </w:tcPr>
          <w:p w14:paraId="440FE827" w14:textId="77777777" w:rsidR="00E97995" w:rsidRPr="00E97995" w:rsidRDefault="00E97995" w:rsidP="00E97995">
            <w:pPr>
              <w:jc w:val="center"/>
              <w:rPr>
                <w:rFonts w:cs="Arial"/>
                <w:b/>
                <w:bCs/>
                <w:color w:val="000000"/>
                <w:sz w:val="16"/>
                <w:szCs w:val="16"/>
              </w:rPr>
            </w:pPr>
            <w:r w:rsidRPr="00E97995">
              <w:rPr>
                <w:rFonts w:cs="Arial"/>
                <w:b/>
                <w:bCs/>
                <w:color w:val="000000"/>
                <w:sz w:val="16"/>
                <w:szCs w:val="16"/>
              </w:rPr>
              <w:t>DESCRIÇÃO</w:t>
            </w:r>
          </w:p>
        </w:tc>
        <w:tc>
          <w:tcPr>
            <w:tcW w:w="1002" w:type="pct"/>
            <w:shd w:val="clear" w:color="000000" w:fill="BFBFBF"/>
            <w:vAlign w:val="center"/>
            <w:hideMark/>
          </w:tcPr>
          <w:p w14:paraId="3149F73C" w14:textId="77777777" w:rsidR="00E97995" w:rsidRPr="00E97995" w:rsidRDefault="00E97995" w:rsidP="00E97995">
            <w:pPr>
              <w:jc w:val="center"/>
              <w:rPr>
                <w:rFonts w:cs="Arial"/>
                <w:b/>
                <w:bCs/>
                <w:color w:val="000000"/>
                <w:sz w:val="16"/>
                <w:szCs w:val="16"/>
              </w:rPr>
            </w:pPr>
            <w:r w:rsidRPr="00E97995">
              <w:rPr>
                <w:rFonts w:cs="Arial"/>
                <w:b/>
                <w:bCs/>
                <w:color w:val="000000"/>
                <w:sz w:val="16"/>
                <w:szCs w:val="16"/>
              </w:rPr>
              <w:t>VALOR</w:t>
            </w:r>
            <w:proofErr w:type="gramStart"/>
            <w:r w:rsidRPr="00E97995">
              <w:rPr>
                <w:rFonts w:cs="Arial"/>
                <w:b/>
                <w:bCs/>
                <w:color w:val="000000"/>
                <w:sz w:val="16"/>
                <w:szCs w:val="16"/>
              </w:rPr>
              <w:t xml:space="preserve">  </w:t>
            </w:r>
            <w:proofErr w:type="gramEnd"/>
            <w:r w:rsidRPr="00E97995">
              <w:rPr>
                <w:rFonts w:cs="Arial"/>
                <w:b/>
                <w:bCs/>
                <w:color w:val="000000"/>
                <w:sz w:val="16"/>
                <w:szCs w:val="16"/>
              </w:rPr>
              <w:t xml:space="preserve">ESTIMADO   </w:t>
            </w:r>
          </w:p>
          <w:p w14:paraId="7D9E952E" w14:textId="77777777" w:rsidR="00E97995" w:rsidRPr="00E97995" w:rsidRDefault="00E97995" w:rsidP="00E97995">
            <w:pPr>
              <w:jc w:val="center"/>
              <w:rPr>
                <w:rFonts w:cs="Arial"/>
                <w:b/>
                <w:bCs/>
                <w:color w:val="000000"/>
                <w:sz w:val="16"/>
                <w:szCs w:val="16"/>
              </w:rPr>
            </w:pPr>
            <w:r w:rsidRPr="00E97995">
              <w:rPr>
                <w:rFonts w:cs="Arial"/>
                <w:b/>
                <w:bCs/>
                <w:color w:val="000000"/>
                <w:sz w:val="16"/>
                <w:szCs w:val="16"/>
              </w:rPr>
              <w:t xml:space="preserve"> (R$)                            </w:t>
            </w:r>
          </w:p>
        </w:tc>
      </w:tr>
      <w:tr w:rsidR="00E97995" w:rsidRPr="00E97995" w14:paraId="48384CBA" w14:textId="77777777" w:rsidTr="00BC7F06">
        <w:trPr>
          <w:trHeight w:val="547"/>
        </w:trPr>
        <w:tc>
          <w:tcPr>
            <w:tcW w:w="594" w:type="pct"/>
            <w:shd w:val="clear" w:color="auto" w:fill="auto"/>
            <w:vAlign w:val="center"/>
          </w:tcPr>
          <w:p w14:paraId="458F1623" w14:textId="77777777" w:rsidR="00E97995" w:rsidRPr="00E97995" w:rsidRDefault="00E97995" w:rsidP="00E97995">
            <w:pPr>
              <w:jc w:val="center"/>
              <w:rPr>
                <w:rFonts w:cs="Arial"/>
                <w:bCs/>
                <w:color w:val="000000"/>
                <w:sz w:val="16"/>
                <w:szCs w:val="16"/>
              </w:rPr>
            </w:pPr>
            <w:proofErr w:type="gramStart"/>
            <w:r w:rsidRPr="00E97995">
              <w:rPr>
                <w:rFonts w:cs="Times New Roman"/>
                <w:color w:val="000000"/>
                <w:szCs w:val="20"/>
              </w:rPr>
              <w:t>1</w:t>
            </w:r>
            <w:proofErr w:type="gramEnd"/>
          </w:p>
        </w:tc>
        <w:tc>
          <w:tcPr>
            <w:tcW w:w="3404" w:type="pct"/>
            <w:shd w:val="clear" w:color="auto" w:fill="auto"/>
            <w:vAlign w:val="center"/>
          </w:tcPr>
          <w:p w14:paraId="1D5117AE" w14:textId="77777777" w:rsidR="00E97995" w:rsidRPr="00762633" w:rsidRDefault="00E97995" w:rsidP="00E429F4">
            <w:pPr>
              <w:jc w:val="both"/>
              <w:rPr>
                <w:rFonts w:cs="Arial"/>
                <w:color w:val="000000"/>
                <w:sz w:val="16"/>
                <w:szCs w:val="16"/>
              </w:rPr>
            </w:pPr>
            <w:r w:rsidRPr="00762633">
              <w:t>Serviços de recuperação da Vila Universitária Masculina da UFERSA no Campus de Mossoró-RN</w:t>
            </w:r>
          </w:p>
        </w:tc>
        <w:tc>
          <w:tcPr>
            <w:tcW w:w="1002" w:type="pct"/>
            <w:shd w:val="clear" w:color="auto" w:fill="auto"/>
            <w:vAlign w:val="center"/>
          </w:tcPr>
          <w:p w14:paraId="4B063551" w14:textId="77777777" w:rsidR="00E97995" w:rsidRPr="00E97995" w:rsidRDefault="00E97995" w:rsidP="00E97995">
            <w:pPr>
              <w:jc w:val="center"/>
              <w:rPr>
                <w:rFonts w:cs="Arial"/>
                <w:color w:val="000000"/>
                <w:sz w:val="16"/>
                <w:szCs w:val="16"/>
              </w:rPr>
            </w:pPr>
            <w:r w:rsidRPr="00E97995">
              <w:rPr>
                <w:rFonts w:cs="Times New Roman"/>
                <w:color w:val="000000"/>
                <w:szCs w:val="20"/>
              </w:rPr>
              <w:t>R$ 1.360.650,79</w:t>
            </w:r>
          </w:p>
        </w:tc>
      </w:tr>
    </w:tbl>
    <w:bookmarkEnd w:id="5"/>
    <w:p w14:paraId="32E44F6B"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E97995">
        <w:rPr>
          <w:rFonts w:eastAsiaTheme="majorEastAsia" w:cs="Times New Roman"/>
          <w:b/>
          <w:bCs/>
          <w:color w:val="000000"/>
          <w:szCs w:val="20"/>
        </w:rPr>
        <w:t>JUSTIFICATIVA E OBJETIVO DA CONTRATAÇÃO</w:t>
      </w:r>
    </w:p>
    <w:p w14:paraId="7BC77929" w14:textId="77777777" w:rsidR="00E97995" w:rsidRPr="00E97995" w:rsidRDefault="00E97995" w:rsidP="00E97995">
      <w:pPr>
        <w:numPr>
          <w:ilvl w:val="1"/>
          <w:numId w:val="15"/>
        </w:numPr>
        <w:spacing w:before="120" w:after="120" w:line="276" w:lineRule="auto"/>
        <w:ind w:left="0" w:firstLine="0"/>
        <w:jc w:val="both"/>
        <w:rPr>
          <w:rFonts w:cs="Arial"/>
          <w:b/>
          <w:bCs/>
          <w:szCs w:val="20"/>
        </w:rPr>
      </w:pPr>
      <w:r w:rsidRPr="00E97995">
        <w:rPr>
          <w:rFonts w:cs="Arial"/>
          <w:szCs w:val="20"/>
        </w:rPr>
        <w:t xml:space="preserve">A ampliação do acesso, com qualidade, ao ensino superior, à pesquisa e à extensão, através de medidas de interiorização da oferta de cursos de graduação nos campus avançados da UFERSA, culminou na necessidade de criação de unidades destinadas à habitação temporária para os discentes dos cursos de graduação presenciais que não dispõem de residência familiar na cidade de Mossoró-RN. Neste sentido, a Administração da Universidade Federal Rural do </w:t>
      </w:r>
      <w:proofErr w:type="spellStart"/>
      <w:r w:rsidRPr="00E97995">
        <w:rPr>
          <w:rFonts w:cs="Arial"/>
          <w:szCs w:val="20"/>
        </w:rPr>
        <w:t>Semi-Árido</w:t>
      </w:r>
      <w:proofErr w:type="spellEnd"/>
      <w:r w:rsidRPr="00E97995">
        <w:rPr>
          <w:rFonts w:cs="Arial"/>
          <w:szCs w:val="20"/>
        </w:rPr>
        <w:t xml:space="preserve"> – UFERSA, considerando a condições de deterioração d</w:t>
      </w:r>
      <w:r w:rsidRPr="00E97995">
        <w:t xml:space="preserve">as 17 (dezessete) casas da Vila Universitária Masculina da UFERSA no Campus de Mossoró-RN, </w:t>
      </w:r>
      <w:r w:rsidRPr="00E97995">
        <w:rPr>
          <w:rFonts w:cs="Arial"/>
          <w:szCs w:val="20"/>
        </w:rPr>
        <w:t>visando dar maior conforto e segurança aos discentes usuários, resolve: realizar</w:t>
      </w:r>
      <w:r w:rsidRPr="00E97995">
        <w:rPr>
          <w:b/>
          <w:i/>
        </w:rPr>
        <w:t xml:space="preserve"> </w:t>
      </w:r>
      <w:r w:rsidRPr="00E97995">
        <w:t>serviços gerais de recuperação da infraestrutura das casas da Vila Universitária Masculina.</w:t>
      </w:r>
      <w:r w:rsidRPr="00E97995">
        <w:rPr>
          <w:rFonts w:cs="Arial"/>
          <w:szCs w:val="20"/>
        </w:rPr>
        <w:t xml:space="preserve"> Considerando, ainda, os recursos disponibilizados pelo Governo Federal, especificamente para este fim, através do </w:t>
      </w:r>
      <w:r w:rsidRPr="00E97995">
        <w:t>Plano Nacional de Assistência Estudantil</w:t>
      </w:r>
      <w:r w:rsidRPr="00E97995">
        <w:rPr>
          <w:rFonts w:cs="Arial"/>
          <w:szCs w:val="20"/>
        </w:rPr>
        <w:t xml:space="preserve">, a Administração da Universidade Federal Rural do </w:t>
      </w:r>
      <w:proofErr w:type="spellStart"/>
      <w:r w:rsidRPr="00E97995">
        <w:rPr>
          <w:rFonts w:cs="Arial"/>
          <w:szCs w:val="20"/>
        </w:rPr>
        <w:t>Semi-Árido</w:t>
      </w:r>
      <w:proofErr w:type="spellEnd"/>
      <w:r w:rsidRPr="00E97995">
        <w:rPr>
          <w:rFonts w:cs="Arial"/>
          <w:szCs w:val="20"/>
        </w:rPr>
        <w:t xml:space="preserve"> decide, em conformidade com a Lei nº 12.462/2011 e o Decreto nº 7.581/2011, providenciar a abertura de licitação pública para a contratação de pessoa jurídica especializada para executar os </w:t>
      </w:r>
      <w:r w:rsidRPr="00E97995">
        <w:rPr>
          <w:rFonts w:cs="Arial"/>
          <w:b/>
          <w:szCs w:val="20"/>
        </w:rPr>
        <w:t xml:space="preserve">Serviços </w:t>
      </w:r>
      <w:r w:rsidRPr="00E97995">
        <w:rPr>
          <w:b/>
          <w:i/>
        </w:rPr>
        <w:t>recuperação da Vila Universitária Masculina da UFERSA no Campus de Mossoró-</w:t>
      </w:r>
      <w:proofErr w:type="gramStart"/>
      <w:r w:rsidRPr="00E97995">
        <w:rPr>
          <w:b/>
          <w:i/>
        </w:rPr>
        <w:t>RN</w:t>
      </w:r>
      <w:proofErr w:type="gramEnd"/>
    </w:p>
    <w:p w14:paraId="2E800A10"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E97995">
        <w:rPr>
          <w:rFonts w:eastAsiaTheme="majorEastAsia" w:cs="Times New Roman"/>
          <w:b/>
          <w:bCs/>
          <w:color w:val="000000"/>
          <w:szCs w:val="20"/>
        </w:rPr>
        <w:t>DA CLASSIFICAÇÃO DOS SERVIÇOS</w:t>
      </w:r>
    </w:p>
    <w:p w14:paraId="010EDE82" w14:textId="77777777" w:rsidR="00E97995" w:rsidRPr="00E97995" w:rsidRDefault="00E97995" w:rsidP="00E97995">
      <w:pPr>
        <w:numPr>
          <w:ilvl w:val="1"/>
          <w:numId w:val="15"/>
        </w:numPr>
        <w:spacing w:before="120" w:after="120" w:line="276" w:lineRule="auto"/>
        <w:ind w:left="0" w:hanging="7"/>
        <w:contextualSpacing/>
        <w:jc w:val="both"/>
        <w:rPr>
          <w:rFonts w:cs="Arial"/>
          <w:color w:val="000000"/>
          <w:szCs w:val="20"/>
        </w:rPr>
      </w:pPr>
      <w:r w:rsidRPr="00E97995">
        <w:rPr>
          <w:rFonts w:cs="Arial"/>
          <w:color w:val="000000"/>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327ADAC6" w14:textId="77777777" w:rsidR="00E97995" w:rsidRPr="00E97995" w:rsidRDefault="00E97995" w:rsidP="00E97995">
      <w:pPr>
        <w:numPr>
          <w:ilvl w:val="1"/>
          <w:numId w:val="15"/>
        </w:numPr>
        <w:spacing w:before="120" w:after="120" w:line="276" w:lineRule="auto"/>
        <w:ind w:left="0" w:hanging="7"/>
        <w:contextualSpacing/>
        <w:jc w:val="both"/>
        <w:rPr>
          <w:rFonts w:cs="Arial"/>
          <w:color w:val="000000"/>
          <w:szCs w:val="20"/>
        </w:rPr>
      </w:pPr>
      <w:r w:rsidRPr="00E97995">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14:paraId="2E27A497" w14:textId="77777777" w:rsidR="00E97995" w:rsidRDefault="00E97995" w:rsidP="00E97995">
      <w:pPr>
        <w:numPr>
          <w:ilvl w:val="1"/>
          <w:numId w:val="15"/>
        </w:numPr>
        <w:spacing w:before="120" w:after="120" w:line="276" w:lineRule="auto"/>
        <w:ind w:left="0" w:hanging="7"/>
        <w:contextualSpacing/>
        <w:jc w:val="both"/>
        <w:rPr>
          <w:rFonts w:cs="Arial"/>
          <w:color w:val="000000"/>
          <w:szCs w:val="20"/>
        </w:rPr>
      </w:pPr>
      <w:r w:rsidRPr="00E97995">
        <w:rPr>
          <w:rFonts w:cs="Arial"/>
          <w:color w:val="000000"/>
          <w:szCs w:val="20"/>
        </w:rPr>
        <w:lastRenderedPageBreak/>
        <w:t>A prestação dos serviços não gera vínculo empregatício entre os empregados da Contratada e a Administração Contratante, vedando-se qualquer relação entre estes que caracterize pessoalidade e subordinação direta.</w:t>
      </w:r>
    </w:p>
    <w:p w14:paraId="07E1A13C" w14:textId="7F5701FF" w:rsidR="009E41FC" w:rsidRPr="009E41FC" w:rsidRDefault="009E41FC" w:rsidP="009E41FC">
      <w:pPr>
        <w:keepNext/>
        <w:keepLines/>
        <w:numPr>
          <w:ilvl w:val="0"/>
          <w:numId w:val="15"/>
        </w:numPr>
        <w:shd w:val="clear" w:color="auto" w:fill="D9D9D9" w:themeFill="background1" w:themeFillShade="D9"/>
        <w:spacing w:before="480" w:after="120" w:line="276" w:lineRule="auto"/>
        <w:ind w:right="-15"/>
        <w:jc w:val="both"/>
        <w:outlineLvl w:val="0"/>
        <w:rPr>
          <w:rFonts w:cs="Arial"/>
          <w:b/>
          <w:color w:val="000000"/>
          <w:szCs w:val="20"/>
        </w:rPr>
      </w:pPr>
      <w:r w:rsidRPr="009E41FC">
        <w:rPr>
          <w:rFonts w:cs="Arial"/>
          <w:b/>
          <w:color w:val="000000"/>
          <w:szCs w:val="20"/>
        </w:rPr>
        <w:t>DA</w:t>
      </w:r>
      <w:r>
        <w:rPr>
          <w:rFonts w:cs="Arial"/>
          <w:color w:val="000000"/>
          <w:szCs w:val="20"/>
        </w:rPr>
        <w:t xml:space="preserve"> </w:t>
      </w:r>
      <w:r w:rsidRPr="009E41FC">
        <w:rPr>
          <w:rFonts w:cs="Arial"/>
          <w:b/>
          <w:color w:val="000000"/>
          <w:szCs w:val="20"/>
        </w:rPr>
        <w:t>VISTORIA</w:t>
      </w:r>
    </w:p>
    <w:p w14:paraId="0F8D7639" w14:textId="77777777" w:rsidR="009E41FC" w:rsidRPr="009E41FC" w:rsidRDefault="009E41FC" w:rsidP="009E41FC">
      <w:pPr>
        <w:numPr>
          <w:ilvl w:val="1"/>
          <w:numId w:val="15"/>
        </w:numPr>
        <w:tabs>
          <w:tab w:val="num" w:pos="0"/>
        </w:tabs>
        <w:spacing w:before="120" w:after="120" w:line="276" w:lineRule="auto"/>
        <w:ind w:left="0" w:hanging="7"/>
        <w:contextualSpacing/>
        <w:jc w:val="both"/>
        <w:rPr>
          <w:rFonts w:cs="Arial"/>
          <w:color w:val="000000"/>
          <w:szCs w:val="20"/>
        </w:rPr>
      </w:pPr>
      <w:r w:rsidRPr="009E41FC">
        <w:rPr>
          <w:rFonts w:cs="Arial"/>
          <w:color w:val="000000"/>
          <w:szCs w:val="20"/>
        </w:rPr>
        <w:t xml:space="preserve">A participação </w:t>
      </w:r>
      <w:proofErr w:type="gramStart"/>
      <w:r w:rsidRPr="009E41FC">
        <w:rPr>
          <w:rFonts w:cs="Arial"/>
          <w:color w:val="000000"/>
          <w:szCs w:val="20"/>
        </w:rPr>
        <w:t>na presente</w:t>
      </w:r>
      <w:proofErr w:type="gramEnd"/>
      <w:r w:rsidRPr="009E41FC">
        <w:rPr>
          <w:rFonts w:cs="Arial"/>
          <w:color w:val="000000"/>
          <w:szCs w:val="20"/>
        </w:rPr>
        <w:t xml:space="preserve"> licitação pressupõe o pleno conhecimento de todas as condições para execução do objeto constantes dos documentos técnicos que integram o Termo de Referência, devendo a licitante realizar vistoria nas condições abaixo: </w:t>
      </w:r>
    </w:p>
    <w:p w14:paraId="40FD2DB7" w14:textId="77777777" w:rsidR="009E41FC" w:rsidRPr="009E41FC" w:rsidRDefault="009E41FC" w:rsidP="009E41FC">
      <w:pPr>
        <w:numPr>
          <w:ilvl w:val="1"/>
          <w:numId w:val="15"/>
        </w:numPr>
        <w:spacing w:before="120" w:after="120" w:line="276" w:lineRule="auto"/>
        <w:ind w:left="0" w:hanging="7"/>
        <w:contextualSpacing/>
        <w:jc w:val="both"/>
        <w:rPr>
          <w:rFonts w:cs="Arial"/>
          <w:color w:val="000000"/>
          <w:szCs w:val="20"/>
        </w:rPr>
      </w:pPr>
      <w:r w:rsidRPr="009E41FC">
        <w:rPr>
          <w:rFonts w:cs="Arial"/>
          <w:color w:val="000000"/>
          <w:szCs w:val="20"/>
        </w:rPr>
        <w:t xml:space="preserve">A vistoria será acompanhada por servidor designado para esse fim, de segunda à sexta-feira, das </w:t>
      </w:r>
      <w:proofErr w:type="gramStart"/>
      <w:r w:rsidRPr="009E41FC">
        <w:rPr>
          <w:rFonts w:cs="Arial"/>
          <w:color w:val="000000"/>
          <w:szCs w:val="20"/>
        </w:rPr>
        <w:t>7h:</w:t>
      </w:r>
      <w:proofErr w:type="gramEnd"/>
      <w:r w:rsidRPr="009E41FC">
        <w:rPr>
          <w:rFonts w:cs="Arial"/>
          <w:color w:val="000000"/>
          <w:szCs w:val="20"/>
        </w:rPr>
        <w:t>30min às 11h30min e da 13h30min às 17h:30min, devendo o agendamento ser efetuado previamente pelo telefone (84) 3317-8279;</w:t>
      </w:r>
    </w:p>
    <w:p w14:paraId="4BCFAA7C" w14:textId="77777777" w:rsidR="009E41FC" w:rsidRPr="009E41FC" w:rsidRDefault="009E41FC" w:rsidP="009E41FC">
      <w:pPr>
        <w:numPr>
          <w:ilvl w:val="1"/>
          <w:numId w:val="15"/>
        </w:numPr>
        <w:spacing w:before="120" w:after="120" w:line="276" w:lineRule="auto"/>
        <w:ind w:left="0" w:hanging="7"/>
        <w:contextualSpacing/>
        <w:jc w:val="both"/>
        <w:rPr>
          <w:rFonts w:cs="Arial"/>
          <w:color w:val="000000"/>
          <w:szCs w:val="20"/>
        </w:rPr>
      </w:pPr>
      <w:r w:rsidRPr="009E41FC">
        <w:rPr>
          <w:rFonts w:cs="Arial"/>
          <w:color w:val="000000"/>
          <w:szCs w:val="20"/>
        </w:rPr>
        <w:t>O prazo para vistoria iniciar-se-á no dia útil seguinte ao da publicação do Edital, estendendo-se até o dia útil anterior à data prevista para abertura do certame;</w:t>
      </w:r>
    </w:p>
    <w:p w14:paraId="78CC2B30" w14:textId="77777777" w:rsidR="009E41FC" w:rsidRPr="009E41FC" w:rsidRDefault="009E41FC" w:rsidP="009E41FC">
      <w:pPr>
        <w:numPr>
          <w:ilvl w:val="1"/>
          <w:numId w:val="15"/>
        </w:numPr>
        <w:spacing w:before="120" w:after="120" w:line="276" w:lineRule="auto"/>
        <w:ind w:left="0" w:hanging="7"/>
        <w:contextualSpacing/>
        <w:jc w:val="both"/>
        <w:rPr>
          <w:rFonts w:cs="Arial"/>
          <w:color w:val="000000"/>
          <w:szCs w:val="20"/>
        </w:rPr>
      </w:pPr>
      <w:r w:rsidRPr="009E41FC">
        <w:rPr>
          <w:rFonts w:cs="Arial"/>
          <w:color w:val="000000"/>
          <w:szCs w:val="20"/>
        </w:rPr>
        <w:t>Para a vistoria o licitante, ou o seu representante legal, deverá estar devidamente identificado, apresentando documento de identidade civil e documento expedido pela empresa comprovando sua habilitação para o ato.</w:t>
      </w:r>
    </w:p>
    <w:p w14:paraId="4BA1CFF7" w14:textId="77777777" w:rsidR="009E41FC" w:rsidRPr="009E41FC" w:rsidRDefault="009E41FC" w:rsidP="009E41FC">
      <w:pPr>
        <w:numPr>
          <w:ilvl w:val="1"/>
          <w:numId w:val="15"/>
        </w:numPr>
        <w:spacing w:before="120" w:after="120" w:line="276" w:lineRule="auto"/>
        <w:ind w:left="0" w:hanging="7"/>
        <w:contextualSpacing/>
        <w:jc w:val="both"/>
        <w:rPr>
          <w:rFonts w:cs="Arial"/>
          <w:color w:val="000000"/>
          <w:szCs w:val="20"/>
        </w:rPr>
      </w:pPr>
      <w:r w:rsidRPr="009E41FC">
        <w:rPr>
          <w:rFonts w:cs="Arial"/>
          <w:color w:val="000000"/>
          <w:szCs w:val="20"/>
        </w:rPr>
        <w:t xml:space="preserve">Eventuais dúvidas de natureza técnica decorrentes da realização da vistoria deverão ser encaminhadas para </w:t>
      </w:r>
      <w:hyperlink r:id="rId22" w:history="1">
        <w:r w:rsidRPr="009E41FC">
          <w:rPr>
            <w:rStyle w:val="Hyperlink"/>
            <w:rFonts w:cs="Arial"/>
            <w:szCs w:val="20"/>
          </w:rPr>
          <w:t>pregao@ufersa.edu.br</w:t>
        </w:r>
      </w:hyperlink>
      <w:r w:rsidRPr="009E41FC">
        <w:rPr>
          <w:rFonts w:cs="Arial"/>
          <w:color w:val="000000"/>
          <w:szCs w:val="20"/>
        </w:rPr>
        <w:t xml:space="preserve"> antes da data fixada para a sessão pública.</w:t>
      </w:r>
    </w:p>
    <w:p w14:paraId="41E1FED9"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E97995">
        <w:rPr>
          <w:rFonts w:eastAsiaTheme="majorEastAsia" w:cs="Times New Roman"/>
          <w:b/>
          <w:bCs/>
          <w:color w:val="000000"/>
          <w:szCs w:val="20"/>
        </w:rPr>
        <w:t>FORMA DE PRESTAÇÃO DOS SERVIÇOS</w:t>
      </w:r>
    </w:p>
    <w:p w14:paraId="15FA9FB1" w14:textId="77777777" w:rsidR="00E97995" w:rsidRPr="00E97995" w:rsidRDefault="00E97995" w:rsidP="00E97995">
      <w:pPr>
        <w:numPr>
          <w:ilvl w:val="1"/>
          <w:numId w:val="15"/>
        </w:numPr>
        <w:spacing w:before="120" w:after="120" w:line="276" w:lineRule="auto"/>
        <w:ind w:left="0" w:hanging="7"/>
        <w:contextualSpacing/>
        <w:jc w:val="both"/>
        <w:rPr>
          <w:rFonts w:cs="Times New Roman"/>
          <w:bCs/>
          <w:color w:val="000000"/>
          <w:szCs w:val="20"/>
        </w:rPr>
      </w:pPr>
      <w:r w:rsidRPr="00E97995">
        <w:rPr>
          <w:rFonts w:cs="Times New Roman"/>
          <w:bCs/>
          <w:color w:val="000000"/>
          <w:szCs w:val="20"/>
        </w:rPr>
        <w:t>Os serviços serão executados conforme discriminado abaixo:</w:t>
      </w:r>
    </w:p>
    <w:p w14:paraId="4ACD04CB"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Executar os serviços conforme projeto arquitetônico e memorial descritivo emitido pela CONTRATANTE seguindo o escopo da respectiva planilha orçamentária específica contendo detalhadamente os quantitativos dos serviços a serem executados e respectivos códigos do SINAPI, SEINFRA ou ORSE;</w:t>
      </w:r>
    </w:p>
    <w:p w14:paraId="363DC221"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Apresentar à UFERSA a respectiva Anotação de Responsabilidade Técnica – ART, devidamente registrada junto ao CREA;</w:t>
      </w:r>
    </w:p>
    <w:p w14:paraId="7A4D326B"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Fornecer todos os materiais, ferramentas, equipamentos e utensílios a serem utilizadas para execução do serviço objeto deste Contrato;</w:t>
      </w:r>
    </w:p>
    <w:p w14:paraId="7E94292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Empregar pessoal devidamente qualificado e em quantitativos condizente;</w:t>
      </w:r>
    </w:p>
    <w:p w14:paraId="14FCC2B9"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Proceder à limpeza e retirada de entulhos dos locais de trabalho, após a execução de serviços e/ou durante a execução das atividades caso necessário;</w:t>
      </w:r>
    </w:p>
    <w:p w14:paraId="3FC6F42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Identificar com fardamento da CONTRATADA todos os funcionários designados para a execução dos serviços solicitados pela CONTRATANTE;</w:t>
      </w:r>
    </w:p>
    <w:p w14:paraId="4E9201F8"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Assumir todas as providências e obrigações estabelecidas na legislação específica de acidentes de trabalho quando, em ocorrências da espécie, forem </w:t>
      </w:r>
      <w:proofErr w:type="gramStart"/>
      <w:r w:rsidRPr="00E97995">
        <w:rPr>
          <w:rFonts w:cs="Arial"/>
          <w:szCs w:val="20"/>
        </w:rPr>
        <w:t>vítimas os seus</w:t>
      </w:r>
      <w:proofErr w:type="gramEnd"/>
      <w:r w:rsidRPr="00E97995">
        <w:rPr>
          <w:rFonts w:cs="Arial"/>
          <w:szCs w:val="20"/>
        </w:rPr>
        <w:t xml:space="preserve"> empregados no desempenho do serviço ou em conexão com eles, que tenha relacionamento ao contrato com a UFERSA;</w:t>
      </w:r>
    </w:p>
    <w:p w14:paraId="52625398"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Arcar com o transporte e deslocamento de todo o material necessário à execução dos serviços;</w:t>
      </w:r>
    </w:p>
    <w:p w14:paraId="212DD98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 Realizar todas as transações comerciais necessárias à execução dos serviços contratados exclusivamente em seu próprio nome;</w:t>
      </w:r>
    </w:p>
    <w:p w14:paraId="76FE7AF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Arcar com todas as despesas, diretas ou indiretas, decorrentes do fornecimento dos materiais, sem qualquer ônus para a UFERSA;</w:t>
      </w:r>
    </w:p>
    <w:p w14:paraId="1BC1142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Repetir procedimentos às suas próprias custas para correção de falhas verificadas, principalmente na hipótese de prestação de serviço em desacordo com as condições pactuadas;</w:t>
      </w:r>
    </w:p>
    <w:p w14:paraId="592FDB49"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Responder por danos materiais ou físicos, causados por seus empregados ou prepostos, diretamente à Contratante ou a terceiros, decorrentes de sua culpa ou dolo;</w:t>
      </w:r>
    </w:p>
    <w:p w14:paraId="1BFC70AA"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Fornecer diretamente o objeto licitado, não podendo transferir a responsabilidade pelo objeto licitado para nenhuma outra empresa ou instituição de qualquer natureza;</w:t>
      </w:r>
    </w:p>
    <w:p w14:paraId="3E7AE7E0"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lastRenderedPageBreak/>
        <w:t>Prestar todos os esclarecimentos técnicos que lhe forem solicitados pela UFERSA, relacionados com as características dos serviços oferecidos;</w:t>
      </w:r>
    </w:p>
    <w:p w14:paraId="0C1E461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Executar diretamente o objeto do presente contrato, não sendo </w:t>
      </w:r>
      <w:proofErr w:type="gramStart"/>
      <w:r w:rsidRPr="00E97995">
        <w:rPr>
          <w:rFonts w:cs="Arial"/>
          <w:szCs w:val="20"/>
        </w:rPr>
        <w:t>admitidas a subcontratação (terceirização), cessão ou transferência total ou parcial</w:t>
      </w:r>
      <w:proofErr w:type="gramEnd"/>
      <w:r w:rsidRPr="00E97995">
        <w:rPr>
          <w:rFonts w:cs="Arial"/>
          <w:szCs w:val="20"/>
        </w:rPr>
        <w:t>. A fusão, cisão ou incorporação serão admitidas, somente, com o consentimento prévio e por escrito da CONTRATANTE;</w:t>
      </w:r>
    </w:p>
    <w:p w14:paraId="00744976"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Arcar com a despesa decorrente de qualquer infração seja qual for, desde que, praticada por seus funcionários quando da execução dos serviços objeto deste contrato;</w:t>
      </w:r>
    </w:p>
    <w:p w14:paraId="0832EA92"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Assumir todos os encargos de possível demanda trabalhista, cível ou penal, relacionados à prestação dos serviços, originariamente ou vinculada por prevenção, conexão ou contingência;</w:t>
      </w:r>
    </w:p>
    <w:p w14:paraId="245D871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Assegurar </w:t>
      </w:r>
      <w:proofErr w:type="gramStart"/>
      <w:r w:rsidRPr="00E97995">
        <w:rPr>
          <w:rFonts w:cs="Arial"/>
          <w:szCs w:val="20"/>
        </w:rPr>
        <w:t>à</w:t>
      </w:r>
      <w:proofErr w:type="gramEnd"/>
      <w:r w:rsidRPr="00E97995">
        <w:rPr>
          <w:rFonts w:cs="Arial"/>
          <w:szCs w:val="20"/>
        </w:rPr>
        <w:t xml:space="preserve"> CONTRATANTE o direito de fiscalizar, sustar, recusar, mandar refazer qualquer serviço que não esteja de acordo com as normas ou especificações técnicas, sem ônus;</w:t>
      </w:r>
    </w:p>
    <w:p w14:paraId="3313FDC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Não serão admitidas, em hipótese alguma, alegações posteriores no sentido da inviabilidade de cumprir com as obrigações, face ao desconhecimento dos serviços e de dificuldades técnicas não previstas;</w:t>
      </w:r>
    </w:p>
    <w:p w14:paraId="20FB3530"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E97995">
        <w:rPr>
          <w:rFonts w:eastAsiaTheme="majorEastAsia" w:cs="Times New Roman"/>
          <w:b/>
          <w:bCs/>
          <w:color w:val="000000"/>
          <w:szCs w:val="20"/>
        </w:rPr>
        <w:t xml:space="preserve"> INFORMAÇÕES RELEVANTES PARA O DIMENSIONAMENTO DA PROPOSTA</w:t>
      </w:r>
    </w:p>
    <w:p w14:paraId="603440A0" w14:textId="77777777" w:rsidR="00E97995" w:rsidRPr="00E97995" w:rsidRDefault="00E97995" w:rsidP="00E97995">
      <w:pPr>
        <w:numPr>
          <w:ilvl w:val="1"/>
          <w:numId w:val="15"/>
        </w:numPr>
        <w:spacing w:before="120" w:after="120" w:line="276" w:lineRule="auto"/>
        <w:ind w:left="0" w:hanging="7"/>
        <w:contextualSpacing/>
        <w:jc w:val="both"/>
        <w:rPr>
          <w:rFonts w:cs="Times New Roman"/>
          <w:bCs/>
          <w:color w:val="000000"/>
          <w:szCs w:val="20"/>
        </w:rPr>
      </w:pPr>
      <w:r w:rsidRPr="00E97995">
        <w:rPr>
          <w:rFonts w:cs="Times New Roman"/>
          <w:bCs/>
          <w:color w:val="000000"/>
          <w:szCs w:val="20"/>
        </w:rPr>
        <w:t>A demanda do órgão tem como base as seguintes características:</w:t>
      </w:r>
    </w:p>
    <w:p w14:paraId="4FA01593" w14:textId="7899641F" w:rsidR="00E97995" w:rsidRPr="00E97995" w:rsidRDefault="00E97995" w:rsidP="00E97995">
      <w:pPr>
        <w:numPr>
          <w:ilvl w:val="2"/>
          <w:numId w:val="15"/>
        </w:numPr>
        <w:spacing w:before="120" w:after="120" w:line="276" w:lineRule="auto"/>
        <w:ind w:left="0" w:firstLine="0"/>
        <w:contextualSpacing/>
        <w:jc w:val="both"/>
        <w:rPr>
          <w:rFonts w:eastAsia="Calibri" w:cs="Arial"/>
          <w:bCs/>
          <w:lang w:eastAsia="en-US"/>
        </w:rPr>
      </w:pPr>
      <w:r w:rsidRPr="00E97995">
        <w:rPr>
          <w:rFonts w:eastAsia="Calibri" w:cs="Arial"/>
          <w:lang w:eastAsia="en-US"/>
        </w:rPr>
        <w:t>Os lance</w:t>
      </w:r>
      <w:r w:rsidR="00972822">
        <w:rPr>
          <w:rFonts w:eastAsia="Calibri" w:cs="Arial"/>
          <w:lang w:eastAsia="en-US"/>
        </w:rPr>
        <w:t>s serão ofertados na modalidade</w:t>
      </w:r>
      <w:r w:rsidRPr="00E97995">
        <w:rPr>
          <w:rFonts w:eastAsia="Calibri" w:cs="Arial"/>
          <w:lang w:eastAsia="en-US"/>
        </w:rPr>
        <w:t>, considerando o valor estimado para despesas de R$ 1.360.650,79 (um milhão e trezentos e sessenta mil e seiscentos e cinquenta reais e setenta e nove centavos)</w:t>
      </w:r>
      <w:r w:rsidRPr="00E97995">
        <w:rPr>
          <w:rFonts w:eastAsia="Calibri" w:cs="Arial"/>
          <w:bCs/>
          <w:lang w:eastAsia="en-US"/>
        </w:rPr>
        <w:t>;</w:t>
      </w:r>
    </w:p>
    <w:p w14:paraId="3A8788BB" w14:textId="77777777" w:rsidR="00E97995" w:rsidRPr="00E97995" w:rsidRDefault="00E97995" w:rsidP="00E97995">
      <w:pPr>
        <w:numPr>
          <w:ilvl w:val="2"/>
          <w:numId w:val="15"/>
        </w:numPr>
        <w:spacing w:before="120" w:after="120" w:line="276" w:lineRule="auto"/>
        <w:ind w:left="0" w:firstLine="0"/>
        <w:contextualSpacing/>
        <w:jc w:val="both"/>
        <w:rPr>
          <w:rFonts w:eastAsia="Calibri" w:cs="Arial"/>
          <w:bCs/>
          <w:lang w:eastAsia="en-US"/>
        </w:rPr>
      </w:pPr>
      <w:r w:rsidRPr="00E97995">
        <w:rPr>
          <w:rFonts w:eastAsia="Calibri" w:cs="Arial"/>
          <w:lang w:eastAsia="en-US"/>
        </w:rPr>
        <w:t xml:space="preserve">Caso o SINAPI seja substituído pelo Governo Federal por outra referência oficial de custos e preços da construção civil, o novo sistema sucederá o SINAPI automaticamente neste CONTRATO. </w:t>
      </w:r>
    </w:p>
    <w:p w14:paraId="3071F04B" w14:textId="77777777" w:rsidR="00E97995" w:rsidRPr="00E97995" w:rsidRDefault="00E97995" w:rsidP="00E97995">
      <w:pPr>
        <w:numPr>
          <w:ilvl w:val="2"/>
          <w:numId w:val="15"/>
        </w:numPr>
        <w:spacing w:before="120" w:after="120" w:line="276" w:lineRule="auto"/>
        <w:ind w:left="0" w:firstLine="0"/>
        <w:contextualSpacing/>
        <w:jc w:val="both"/>
        <w:rPr>
          <w:rFonts w:eastAsia="Calibri" w:cs="Arial"/>
          <w:lang w:eastAsia="en-US"/>
        </w:rPr>
      </w:pPr>
      <w:r w:rsidRPr="00E97995">
        <w:rPr>
          <w:rFonts w:eastAsia="Calibri" w:cs="Arial"/>
          <w:lang w:eastAsia="en-US"/>
        </w:rPr>
        <w:t>Para a estimativa da despesa dos serviços foi estimado pela UFERSA o BDI de 23,05%, considerando a composição apresentada no Quadro 01, que teve como base no Acórdão nº 2.622/2013 – TCU/Plenário:</w:t>
      </w:r>
    </w:p>
    <w:p w14:paraId="1E1C2F56" w14:textId="77777777" w:rsidR="00E97995" w:rsidRPr="00E97995" w:rsidRDefault="00E97995" w:rsidP="00E97995">
      <w:pPr>
        <w:spacing w:before="120" w:after="120" w:line="276" w:lineRule="auto"/>
        <w:ind w:left="1134"/>
        <w:jc w:val="both"/>
        <w:rPr>
          <w:rFonts w:eastAsia="Calibri" w:cs="Arial"/>
          <w:lang w:eastAsia="en-US"/>
        </w:rPr>
      </w:pPr>
    </w:p>
    <w:p w14:paraId="3A50B1A9" w14:textId="77777777" w:rsidR="00E97995" w:rsidRPr="00E97995" w:rsidRDefault="00E97995" w:rsidP="00E97995">
      <w:pPr>
        <w:spacing w:before="120" w:after="120" w:line="276" w:lineRule="auto"/>
        <w:jc w:val="center"/>
        <w:rPr>
          <w:rFonts w:eastAsia="Calibri" w:cs="Arial"/>
          <w:b/>
          <w:bCs/>
          <w:lang w:eastAsia="en-US"/>
        </w:rPr>
      </w:pPr>
      <w:r w:rsidRPr="00E97995">
        <w:rPr>
          <w:rFonts w:eastAsia="Calibri" w:cs="Arial"/>
          <w:b/>
          <w:lang w:eastAsia="en-US"/>
        </w:rPr>
        <w:t xml:space="preserve">Quadro I – </w:t>
      </w:r>
      <w:r w:rsidRPr="00E97995">
        <w:rPr>
          <w:rFonts w:eastAsia="Calibri" w:cs="Arial"/>
          <w:b/>
          <w:bCs/>
          <w:lang w:eastAsia="en-US"/>
        </w:rPr>
        <w:t>composição de BDI para obras e serviços de engenharia</w:t>
      </w:r>
    </w:p>
    <w:tbl>
      <w:tblPr>
        <w:tblW w:w="6596" w:type="dxa"/>
        <w:jc w:val="center"/>
        <w:tblInd w:w="137" w:type="dxa"/>
        <w:tblCellMar>
          <w:left w:w="70" w:type="dxa"/>
          <w:right w:w="70" w:type="dxa"/>
        </w:tblCellMar>
        <w:tblLook w:val="04A0" w:firstRow="1" w:lastRow="0" w:firstColumn="1" w:lastColumn="0" w:noHBand="0" w:noVBand="1"/>
      </w:tblPr>
      <w:tblGrid>
        <w:gridCol w:w="878"/>
        <w:gridCol w:w="960"/>
        <w:gridCol w:w="960"/>
        <w:gridCol w:w="960"/>
        <w:gridCol w:w="960"/>
        <w:gridCol w:w="263"/>
        <w:gridCol w:w="1615"/>
      </w:tblGrid>
      <w:tr w:rsidR="00E97995" w:rsidRPr="00E97995" w14:paraId="0967E7B7" w14:textId="77777777" w:rsidTr="00BC7F06">
        <w:trPr>
          <w:trHeight w:val="20"/>
          <w:jc w:val="center"/>
        </w:trPr>
        <w:tc>
          <w:tcPr>
            <w:tcW w:w="878" w:type="dxa"/>
            <w:tcBorders>
              <w:top w:val="nil"/>
              <w:left w:val="nil"/>
              <w:bottom w:val="single" w:sz="8" w:space="0" w:color="auto"/>
              <w:right w:val="nil"/>
            </w:tcBorders>
            <w:shd w:val="clear" w:color="auto" w:fill="auto"/>
            <w:noWrap/>
            <w:vAlign w:val="bottom"/>
            <w:hideMark/>
          </w:tcPr>
          <w:p w14:paraId="44BC7BCF" w14:textId="77777777" w:rsidR="00E97995" w:rsidRPr="00E97995" w:rsidRDefault="00E97995" w:rsidP="00E97995">
            <w:pPr>
              <w:rPr>
                <w:rFonts w:ascii="Calibri" w:hAnsi="Calibri" w:cs="Times New Roman"/>
                <w:color w:val="000000"/>
                <w:sz w:val="22"/>
                <w:szCs w:val="22"/>
              </w:rPr>
            </w:pPr>
            <w:r w:rsidRPr="00E97995">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0DE67EC2" w14:textId="77777777" w:rsidR="00E97995" w:rsidRPr="00E97995" w:rsidRDefault="00E97995" w:rsidP="00E97995">
            <w:pPr>
              <w:rPr>
                <w:rFonts w:ascii="Calibri" w:hAnsi="Calibri" w:cs="Times New Roman"/>
                <w:color w:val="000000"/>
                <w:sz w:val="22"/>
                <w:szCs w:val="22"/>
              </w:rPr>
            </w:pPr>
            <w:r w:rsidRPr="00E97995">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5E9981B0" w14:textId="77777777" w:rsidR="00E97995" w:rsidRPr="00E97995" w:rsidRDefault="00E97995" w:rsidP="00E97995">
            <w:pPr>
              <w:rPr>
                <w:rFonts w:cs="Arial"/>
                <w:color w:val="000000"/>
                <w:szCs w:val="20"/>
              </w:rPr>
            </w:pPr>
            <w:r w:rsidRPr="00E97995">
              <w:rPr>
                <w:rFonts w:cs="Arial"/>
                <w:color w:val="000000"/>
                <w:szCs w:val="20"/>
              </w:rPr>
              <w:t> </w:t>
            </w:r>
          </w:p>
        </w:tc>
        <w:tc>
          <w:tcPr>
            <w:tcW w:w="960" w:type="dxa"/>
            <w:tcBorders>
              <w:top w:val="nil"/>
              <w:left w:val="nil"/>
              <w:bottom w:val="single" w:sz="8" w:space="0" w:color="auto"/>
              <w:right w:val="nil"/>
            </w:tcBorders>
            <w:shd w:val="clear" w:color="auto" w:fill="auto"/>
            <w:noWrap/>
            <w:vAlign w:val="bottom"/>
            <w:hideMark/>
          </w:tcPr>
          <w:p w14:paraId="42111308" w14:textId="77777777" w:rsidR="00E97995" w:rsidRPr="00E97995" w:rsidRDefault="00E97995" w:rsidP="00E97995">
            <w:pPr>
              <w:rPr>
                <w:rFonts w:cs="Arial"/>
                <w:color w:val="000000"/>
                <w:szCs w:val="20"/>
              </w:rPr>
            </w:pPr>
            <w:r w:rsidRPr="00E97995">
              <w:rPr>
                <w:rFonts w:cs="Arial"/>
                <w:color w:val="000000"/>
                <w:szCs w:val="20"/>
              </w:rPr>
              <w:t> </w:t>
            </w:r>
          </w:p>
        </w:tc>
        <w:tc>
          <w:tcPr>
            <w:tcW w:w="960" w:type="dxa"/>
            <w:tcBorders>
              <w:top w:val="nil"/>
              <w:left w:val="nil"/>
              <w:bottom w:val="single" w:sz="8" w:space="0" w:color="auto"/>
              <w:right w:val="nil"/>
            </w:tcBorders>
            <w:shd w:val="clear" w:color="auto" w:fill="auto"/>
            <w:noWrap/>
            <w:vAlign w:val="bottom"/>
            <w:hideMark/>
          </w:tcPr>
          <w:p w14:paraId="2413E86F" w14:textId="77777777" w:rsidR="00E97995" w:rsidRPr="00E97995" w:rsidRDefault="00E97995" w:rsidP="00E97995">
            <w:pPr>
              <w:rPr>
                <w:rFonts w:cs="Arial"/>
                <w:color w:val="000000"/>
                <w:szCs w:val="20"/>
              </w:rPr>
            </w:pPr>
            <w:r w:rsidRPr="00E97995">
              <w:rPr>
                <w:rFonts w:cs="Arial"/>
                <w:color w:val="000000"/>
                <w:szCs w:val="20"/>
              </w:rPr>
              <w:t> </w:t>
            </w:r>
          </w:p>
        </w:tc>
        <w:tc>
          <w:tcPr>
            <w:tcW w:w="263" w:type="dxa"/>
            <w:tcBorders>
              <w:top w:val="nil"/>
              <w:left w:val="nil"/>
              <w:bottom w:val="single" w:sz="8" w:space="0" w:color="auto"/>
              <w:right w:val="nil"/>
            </w:tcBorders>
            <w:shd w:val="clear" w:color="auto" w:fill="auto"/>
            <w:noWrap/>
            <w:vAlign w:val="bottom"/>
            <w:hideMark/>
          </w:tcPr>
          <w:p w14:paraId="2AC8AB97" w14:textId="77777777" w:rsidR="00E97995" w:rsidRPr="00E97995" w:rsidRDefault="00E97995" w:rsidP="00E97995">
            <w:pPr>
              <w:rPr>
                <w:rFonts w:cs="Arial"/>
                <w:color w:val="000000"/>
                <w:szCs w:val="20"/>
              </w:rPr>
            </w:pPr>
            <w:r w:rsidRPr="00E97995">
              <w:rPr>
                <w:rFonts w:cs="Arial"/>
                <w:color w:val="000000"/>
                <w:szCs w:val="2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6B7B59" w14:textId="77777777" w:rsidR="00E97995" w:rsidRPr="00E97995" w:rsidRDefault="00E97995" w:rsidP="00E97995">
            <w:pPr>
              <w:jc w:val="center"/>
              <w:rPr>
                <w:rFonts w:cs="Arial"/>
                <w:b/>
                <w:bCs/>
                <w:color w:val="000000"/>
                <w:szCs w:val="20"/>
              </w:rPr>
            </w:pPr>
            <w:r w:rsidRPr="00E97995">
              <w:rPr>
                <w:rFonts w:cs="Arial"/>
                <w:b/>
                <w:bCs/>
                <w:color w:val="000000"/>
                <w:szCs w:val="20"/>
              </w:rPr>
              <w:t>SERVIÇOS</w:t>
            </w:r>
          </w:p>
        </w:tc>
      </w:tr>
      <w:tr w:rsidR="00E97995" w:rsidRPr="00E97995" w14:paraId="13151878"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2311DFC" w14:textId="77777777" w:rsidR="00E97995" w:rsidRPr="00E97995" w:rsidRDefault="00E97995" w:rsidP="00E97995">
            <w:pPr>
              <w:jc w:val="center"/>
              <w:rPr>
                <w:rFonts w:cs="Arial"/>
                <w:b/>
                <w:bCs/>
                <w:color w:val="000000"/>
                <w:szCs w:val="20"/>
              </w:rPr>
            </w:pPr>
            <w:r w:rsidRPr="00E97995">
              <w:rPr>
                <w:rFonts w:cs="Arial"/>
                <w:b/>
                <w:bCs/>
                <w:color w:val="000000"/>
                <w:szCs w:val="2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15849D3" w14:textId="77777777" w:rsidR="00E97995" w:rsidRPr="00E97995" w:rsidRDefault="00E97995" w:rsidP="00E97995">
            <w:pPr>
              <w:jc w:val="center"/>
              <w:rPr>
                <w:rFonts w:cs="Arial"/>
                <w:b/>
                <w:bCs/>
                <w:color w:val="000000"/>
                <w:szCs w:val="20"/>
              </w:rPr>
            </w:pPr>
            <w:r w:rsidRPr="00E97995">
              <w:rPr>
                <w:rFonts w:cs="Arial"/>
                <w:b/>
                <w:bCs/>
                <w:color w:val="000000"/>
                <w:szCs w:val="20"/>
              </w:rPr>
              <w:t>6,90%</w:t>
            </w:r>
          </w:p>
        </w:tc>
      </w:tr>
      <w:tr w:rsidR="00E97995" w:rsidRPr="00E97995" w14:paraId="15CB680F" w14:textId="77777777" w:rsidTr="00BC7F06">
        <w:trPr>
          <w:trHeight w:val="2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B586DE4" w14:textId="77777777" w:rsidR="00E97995" w:rsidRPr="00E97995" w:rsidRDefault="00E97995" w:rsidP="00E97995">
            <w:pPr>
              <w:jc w:val="center"/>
              <w:rPr>
                <w:rFonts w:cs="Arial"/>
                <w:color w:val="000000"/>
                <w:szCs w:val="20"/>
              </w:rPr>
            </w:pPr>
            <w:r w:rsidRPr="00E97995">
              <w:rPr>
                <w:rFonts w:cs="Arial"/>
                <w:color w:val="000000"/>
                <w:szCs w:val="2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7A7C8370" w14:textId="77777777" w:rsidR="00E97995" w:rsidRPr="00E97995" w:rsidRDefault="00E97995" w:rsidP="00E97995">
            <w:pPr>
              <w:jc w:val="center"/>
              <w:rPr>
                <w:rFonts w:cs="Arial"/>
                <w:color w:val="000000"/>
                <w:szCs w:val="20"/>
              </w:rPr>
            </w:pPr>
            <w:r w:rsidRPr="00E97995">
              <w:rPr>
                <w:rFonts w:cs="Arial"/>
                <w:color w:val="000000"/>
                <w:szCs w:val="20"/>
              </w:rPr>
              <w:t>3,25%</w:t>
            </w:r>
          </w:p>
        </w:tc>
      </w:tr>
      <w:tr w:rsidR="00E97995" w:rsidRPr="00E97995" w14:paraId="467A6128" w14:textId="77777777" w:rsidTr="00BC7F06">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763D167" w14:textId="77777777" w:rsidR="00E97995" w:rsidRPr="00E97995" w:rsidRDefault="00E97995" w:rsidP="00E97995">
            <w:pPr>
              <w:jc w:val="center"/>
              <w:rPr>
                <w:rFonts w:cs="Arial"/>
                <w:color w:val="000000"/>
                <w:szCs w:val="20"/>
              </w:rPr>
            </w:pPr>
            <w:r w:rsidRPr="00E97995">
              <w:rPr>
                <w:rFonts w:cs="Arial"/>
                <w:color w:val="000000"/>
                <w:szCs w:val="2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0B6540FA" w14:textId="77777777" w:rsidR="00E97995" w:rsidRPr="00E97995" w:rsidRDefault="00E97995" w:rsidP="00E97995">
            <w:pPr>
              <w:jc w:val="center"/>
              <w:rPr>
                <w:rFonts w:cs="Arial"/>
                <w:color w:val="000000"/>
                <w:szCs w:val="20"/>
              </w:rPr>
            </w:pPr>
            <w:r w:rsidRPr="00E97995">
              <w:rPr>
                <w:rFonts w:cs="Arial"/>
                <w:color w:val="000000"/>
                <w:szCs w:val="20"/>
              </w:rPr>
              <w:t>0,65%</w:t>
            </w:r>
          </w:p>
        </w:tc>
      </w:tr>
      <w:tr w:rsidR="00E97995" w:rsidRPr="00E97995" w14:paraId="73E27658" w14:textId="77777777" w:rsidTr="00BC7F06">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FEE070F" w14:textId="77777777" w:rsidR="00E97995" w:rsidRPr="00E97995" w:rsidRDefault="00E97995" w:rsidP="00E97995">
            <w:pPr>
              <w:jc w:val="center"/>
              <w:rPr>
                <w:rFonts w:cs="Arial"/>
                <w:color w:val="000000"/>
                <w:szCs w:val="20"/>
              </w:rPr>
            </w:pPr>
            <w:r w:rsidRPr="00E97995">
              <w:rPr>
                <w:rFonts w:cs="Arial"/>
                <w:color w:val="000000"/>
                <w:szCs w:val="2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4991A7E2" w14:textId="77777777" w:rsidR="00E97995" w:rsidRPr="00E97995" w:rsidRDefault="00E97995" w:rsidP="00E97995">
            <w:pPr>
              <w:jc w:val="center"/>
              <w:rPr>
                <w:rFonts w:cs="Arial"/>
                <w:color w:val="000000"/>
                <w:szCs w:val="20"/>
              </w:rPr>
            </w:pPr>
            <w:r w:rsidRPr="00E97995">
              <w:rPr>
                <w:rFonts w:cs="Arial"/>
                <w:color w:val="000000"/>
                <w:szCs w:val="20"/>
              </w:rPr>
              <w:t>3,00%</w:t>
            </w:r>
          </w:p>
        </w:tc>
      </w:tr>
      <w:tr w:rsidR="00E97995" w:rsidRPr="00E97995" w14:paraId="25C076B2" w14:textId="77777777" w:rsidTr="00BC7F06">
        <w:trPr>
          <w:trHeight w:val="20"/>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51E307BA" w14:textId="77777777" w:rsidR="00E97995" w:rsidRPr="00E97995" w:rsidRDefault="00E97995" w:rsidP="00E97995">
            <w:pPr>
              <w:jc w:val="center"/>
              <w:rPr>
                <w:rFonts w:cs="Arial"/>
                <w:color w:val="000000"/>
                <w:szCs w:val="20"/>
              </w:rPr>
            </w:pPr>
            <w:r w:rsidRPr="00E97995">
              <w:rPr>
                <w:rFonts w:cs="Arial"/>
                <w:color w:val="000000"/>
                <w:szCs w:val="20"/>
              </w:rPr>
              <w:t>CPRB</w:t>
            </w:r>
            <w:r w:rsidRPr="00E97995">
              <w:rPr>
                <w:rFonts w:cs="Arial"/>
                <w:color w:val="000000"/>
                <w:szCs w:val="20"/>
                <w:vertAlign w:val="superscript"/>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0DAC4ADB" w14:textId="77777777" w:rsidR="00E97995" w:rsidRPr="00E97995" w:rsidRDefault="00E97995" w:rsidP="00E97995">
            <w:pPr>
              <w:jc w:val="center"/>
              <w:rPr>
                <w:rFonts w:cs="Arial"/>
                <w:color w:val="000000"/>
                <w:szCs w:val="20"/>
              </w:rPr>
            </w:pPr>
            <w:r w:rsidRPr="00E97995">
              <w:rPr>
                <w:rFonts w:cs="Arial"/>
                <w:color w:val="000000"/>
                <w:szCs w:val="20"/>
              </w:rPr>
              <w:t>0,00%</w:t>
            </w:r>
          </w:p>
        </w:tc>
      </w:tr>
      <w:tr w:rsidR="00E97995" w:rsidRPr="00E97995" w14:paraId="6D26C127"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965AE9"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A2A8B17"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5EF24868"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02CCE02B" w14:textId="77777777" w:rsidR="00E97995" w:rsidRPr="00E97995" w:rsidRDefault="00E97995" w:rsidP="00E97995">
            <w:pPr>
              <w:jc w:val="center"/>
              <w:rPr>
                <w:rFonts w:cs="Arial"/>
                <w:b/>
                <w:bCs/>
                <w:color w:val="000000"/>
                <w:szCs w:val="20"/>
              </w:rPr>
            </w:pPr>
            <w:r w:rsidRPr="00E97995">
              <w:rPr>
                <w:rFonts w:cs="Arial"/>
                <w:b/>
                <w:bCs/>
                <w:color w:val="000000"/>
                <w:szCs w:val="2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8C093C9" w14:textId="77777777" w:rsidR="00E97995" w:rsidRPr="00E97995" w:rsidRDefault="00E97995" w:rsidP="00E97995">
            <w:pPr>
              <w:jc w:val="center"/>
              <w:rPr>
                <w:rFonts w:cs="Arial"/>
                <w:b/>
                <w:bCs/>
                <w:color w:val="000000"/>
                <w:szCs w:val="20"/>
              </w:rPr>
            </w:pPr>
            <w:r w:rsidRPr="00E97995">
              <w:rPr>
                <w:rFonts w:cs="Arial"/>
                <w:b/>
                <w:bCs/>
                <w:color w:val="000000"/>
                <w:szCs w:val="20"/>
              </w:rPr>
              <w:t>4,00%</w:t>
            </w:r>
          </w:p>
        </w:tc>
      </w:tr>
      <w:tr w:rsidR="00E97995" w:rsidRPr="00E97995" w14:paraId="067A06AE"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FD0AC12"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365E11D"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0767578A"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25EFF54" w14:textId="77777777" w:rsidR="00E97995" w:rsidRPr="00E97995" w:rsidRDefault="00E97995" w:rsidP="00E97995">
            <w:pPr>
              <w:jc w:val="center"/>
              <w:rPr>
                <w:rFonts w:cs="Arial"/>
                <w:b/>
                <w:bCs/>
                <w:color w:val="000000"/>
                <w:szCs w:val="20"/>
              </w:rPr>
            </w:pPr>
            <w:r w:rsidRPr="00E97995">
              <w:rPr>
                <w:rFonts w:cs="Arial"/>
                <w:b/>
                <w:bCs/>
                <w:color w:val="000000"/>
                <w:szCs w:val="2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176033E" w14:textId="77777777" w:rsidR="00E97995" w:rsidRPr="00E97995" w:rsidRDefault="00E97995" w:rsidP="00E97995">
            <w:pPr>
              <w:jc w:val="center"/>
              <w:rPr>
                <w:rFonts w:cs="Arial"/>
                <w:b/>
                <w:bCs/>
                <w:color w:val="000000"/>
                <w:szCs w:val="20"/>
              </w:rPr>
            </w:pPr>
            <w:r w:rsidRPr="00E97995">
              <w:rPr>
                <w:rFonts w:cs="Arial"/>
                <w:b/>
                <w:bCs/>
                <w:color w:val="000000"/>
                <w:szCs w:val="20"/>
              </w:rPr>
              <w:t>0,80%</w:t>
            </w:r>
          </w:p>
        </w:tc>
      </w:tr>
      <w:tr w:rsidR="00E97995" w:rsidRPr="00E97995" w14:paraId="434ED8A8"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295FFD5"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F8458C8"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7EEE9E66"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42DA835E" w14:textId="77777777" w:rsidR="00E97995" w:rsidRPr="00E97995" w:rsidRDefault="00E97995" w:rsidP="00E97995">
            <w:pPr>
              <w:jc w:val="center"/>
              <w:rPr>
                <w:rFonts w:cs="Arial"/>
                <w:b/>
                <w:bCs/>
                <w:color w:val="000000"/>
                <w:szCs w:val="20"/>
              </w:rPr>
            </w:pPr>
            <w:r w:rsidRPr="00E97995">
              <w:rPr>
                <w:rFonts w:cs="Arial"/>
                <w:b/>
                <w:bCs/>
                <w:color w:val="000000"/>
                <w:szCs w:val="2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3EE7AEC" w14:textId="77777777" w:rsidR="00E97995" w:rsidRPr="00E97995" w:rsidRDefault="00E97995" w:rsidP="00E97995">
            <w:pPr>
              <w:jc w:val="center"/>
              <w:rPr>
                <w:rFonts w:cs="Arial"/>
                <w:b/>
                <w:bCs/>
                <w:color w:val="000000"/>
                <w:szCs w:val="20"/>
              </w:rPr>
            </w:pPr>
            <w:r w:rsidRPr="00E97995">
              <w:rPr>
                <w:rFonts w:cs="Arial"/>
                <w:b/>
                <w:bCs/>
                <w:color w:val="000000"/>
                <w:szCs w:val="20"/>
              </w:rPr>
              <w:t>1,25%</w:t>
            </w:r>
          </w:p>
        </w:tc>
      </w:tr>
      <w:tr w:rsidR="00E97995" w:rsidRPr="00E97995" w14:paraId="0958DBD8"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33FBA20"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ED415E5"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26CD928B"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0F6A54B" w14:textId="77777777" w:rsidR="00E97995" w:rsidRPr="00E97995" w:rsidRDefault="00E97995" w:rsidP="00E97995">
            <w:pPr>
              <w:jc w:val="center"/>
              <w:rPr>
                <w:rFonts w:cs="Arial"/>
                <w:b/>
                <w:bCs/>
                <w:color w:val="000000"/>
                <w:szCs w:val="20"/>
              </w:rPr>
            </w:pPr>
            <w:r w:rsidRPr="00E97995">
              <w:rPr>
                <w:rFonts w:cs="Arial"/>
                <w:b/>
                <w:bCs/>
                <w:color w:val="000000"/>
                <w:szCs w:val="2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12FEE17" w14:textId="77777777" w:rsidR="00E97995" w:rsidRPr="00E97995" w:rsidRDefault="00E97995" w:rsidP="00E97995">
            <w:pPr>
              <w:jc w:val="center"/>
              <w:rPr>
                <w:rFonts w:cs="Arial"/>
                <w:b/>
                <w:bCs/>
                <w:color w:val="000000"/>
                <w:szCs w:val="20"/>
              </w:rPr>
            </w:pPr>
            <w:r w:rsidRPr="00E97995">
              <w:rPr>
                <w:rFonts w:cs="Arial"/>
                <w:b/>
                <w:bCs/>
                <w:color w:val="000000"/>
                <w:szCs w:val="20"/>
              </w:rPr>
              <w:t>1,20%</w:t>
            </w:r>
          </w:p>
        </w:tc>
      </w:tr>
      <w:tr w:rsidR="00E97995" w:rsidRPr="00E97995" w14:paraId="0F4111CE"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77B9C17"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C1FE92D"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53378823"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4E54D6FD" w14:textId="77777777" w:rsidR="00E97995" w:rsidRPr="00E97995" w:rsidRDefault="00E97995" w:rsidP="00E97995">
            <w:pPr>
              <w:jc w:val="center"/>
              <w:rPr>
                <w:rFonts w:cs="Arial"/>
                <w:b/>
                <w:bCs/>
                <w:color w:val="000000"/>
                <w:szCs w:val="20"/>
              </w:rPr>
            </w:pPr>
            <w:r w:rsidRPr="00E97995">
              <w:rPr>
                <w:rFonts w:cs="Arial"/>
                <w:b/>
                <w:bCs/>
                <w:color w:val="000000"/>
                <w:szCs w:val="20"/>
              </w:rPr>
              <w:t xml:space="preserve">L </w:t>
            </w:r>
            <w:proofErr w:type="gramStart"/>
            <w:r w:rsidRPr="00E97995">
              <w:rPr>
                <w:rFonts w:cs="Arial"/>
                <w:b/>
                <w:bCs/>
                <w:color w:val="000000"/>
                <w:szCs w:val="20"/>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7C888DF" w14:textId="77777777" w:rsidR="00E97995" w:rsidRPr="00E97995" w:rsidRDefault="00E97995" w:rsidP="00E97995">
            <w:pPr>
              <w:jc w:val="center"/>
              <w:rPr>
                <w:rFonts w:cs="Arial"/>
                <w:b/>
                <w:bCs/>
                <w:color w:val="000000"/>
                <w:szCs w:val="20"/>
              </w:rPr>
            </w:pPr>
            <w:r w:rsidRPr="00E97995">
              <w:rPr>
                <w:rFonts w:cs="Arial"/>
                <w:b/>
                <w:bCs/>
                <w:color w:val="000000"/>
                <w:szCs w:val="20"/>
              </w:rPr>
              <w:t>6,74%</w:t>
            </w:r>
          </w:p>
        </w:tc>
      </w:tr>
      <w:tr w:rsidR="00E97995" w:rsidRPr="00E97995" w14:paraId="54EA6880"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46E783D" w14:textId="77777777" w:rsidR="00E97995" w:rsidRPr="00E97995" w:rsidRDefault="00E97995" w:rsidP="00E97995">
            <w:pPr>
              <w:jc w:val="center"/>
              <w:rPr>
                <w:rFonts w:cs="Arial"/>
                <w:color w:val="000000"/>
                <w:szCs w:val="20"/>
              </w:rPr>
            </w:pPr>
            <w:r w:rsidRPr="00E97995">
              <w:rPr>
                <w:rFonts w:cs="Arial"/>
                <w:color w:val="00000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D07879C" w14:textId="77777777" w:rsidR="00E97995" w:rsidRPr="00E97995" w:rsidRDefault="00E97995" w:rsidP="00E97995">
            <w:pPr>
              <w:rPr>
                <w:rFonts w:cs="Arial"/>
                <w:color w:val="000000"/>
                <w:szCs w:val="20"/>
              </w:rPr>
            </w:pPr>
            <w:r w:rsidRPr="00E97995">
              <w:rPr>
                <w:rFonts w:cs="Arial"/>
                <w:color w:val="000000"/>
                <w:szCs w:val="20"/>
              </w:rPr>
              <w:t> </w:t>
            </w:r>
          </w:p>
        </w:tc>
      </w:tr>
      <w:tr w:rsidR="00E97995" w:rsidRPr="00E97995" w14:paraId="54CB11A2" w14:textId="77777777" w:rsidTr="00BC7F06">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3FB7E804" w14:textId="77777777" w:rsidR="00E97995" w:rsidRPr="00E97995" w:rsidRDefault="00E97995" w:rsidP="00E97995">
            <w:pPr>
              <w:jc w:val="center"/>
              <w:rPr>
                <w:rFonts w:cs="Arial"/>
                <w:b/>
                <w:bCs/>
                <w:color w:val="000000"/>
                <w:szCs w:val="20"/>
              </w:rPr>
            </w:pPr>
            <w:r w:rsidRPr="00E97995">
              <w:rPr>
                <w:rFonts w:cs="Arial"/>
                <w:b/>
                <w:bCs/>
                <w:color w:val="000000"/>
                <w:szCs w:val="20"/>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0D4CC26A" w14:textId="77777777" w:rsidR="00E97995" w:rsidRPr="00E97995" w:rsidRDefault="00E97995" w:rsidP="00E97995">
            <w:pPr>
              <w:jc w:val="center"/>
              <w:rPr>
                <w:rFonts w:cs="Arial"/>
                <w:b/>
                <w:bCs/>
                <w:color w:val="000000"/>
                <w:szCs w:val="20"/>
              </w:rPr>
            </w:pPr>
            <w:r w:rsidRPr="00E97995">
              <w:rPr>
                <w:rFonts w:cs="Arial"/>
                <w:b/>
                <w:bCs/>
                <w:color w:val="000000"/>
                <w:szCs w:val="20"/>
              </w:rPr>
              <w:t>23,05</w:t>
            </w:r>
          </w:p>
        </w:tc>
      </w:tr>
    </w:tbl>
    <w:p w14:paraId="0D704561" w14:textId="77777777" w:rsidR="00E97995" w:rsidRPr="00E97995" w:rsidRDefault="00E97995" w:rsidP="00E97995">
      <w:pPr>
        <w:spacing w:before="120" w:after="120" w:line="276" w:lineRule="auto"/>
        <w:ind w:left="1134"/>
        <w:jc w:val="both"/>
        <w:rPr>
          <w:rFonts w:eastAsia="Calibri" w:cs="Arial"/>
          <w:lang w:eastAsia="en-US"/>
        </w:rPr>
      </w:pPr>
    </w:p>
    <w:p w14:paraId="27223F54" w14:textId="77777777" w:rsidR="00E97995" w:rsidRPr="00E97995" w:rsidRDefault="00E97995" w:rsidP="00E97995">
      <w:pPr>
        <w:spacing w:before="120" w:after="120" w:line="276" w:lineRule="auto"/>
        <w:jc w:val="both"/>
        <w:rPr>
          <w:rFonts w:eastAsia="Calibri" w:cs="Arial"/>
          <w:bCs/>
          <w:lang w:eastAsia="en-US"/>
        </w:rPr>
      </w:pPr>
      <w:r w:rsidRPr="00E97995">
        <w:rPr>
          <w:rFonts w:eastAsia="Calibri" w:cs="Arial"/>
          <w:b/>
          <w:bCs/>
          <w:lang w:eastAsia="en-US"/>
        </w:rPr>
        <w:lastRenderedPageBreak/>
        <w:t xml:space="preserve">NOTA </w:t>
      </w:r>
      <w:proofErr w:type="gramStart"/>
      <w:r w:rsidRPr="00E97995">
        <w:rPr>
          <w:rFonts w:eastAsia="Calibri" w:cs="Arial"/>
          <w:b/>
          <w:bCs/>
          <w:lang w:eastAsia="en-US"/>
        </w:rPr>
        <w:t>1</w:t>
      </w:r>
      <w:proofErr w:type="gramEnd"/>
      <w:r w:rsidRPr="00E97995">
        <w:rPr>
          <w:rFonts w:eastAsia="Calibri" w:cs="Arial"/>
          <w:b/>
          <w:bCs/>
          <w:lang w:eastAsia="en-US"/>
        </w:rPr>
        <w:t>:</w:t>
      </w:r>
      <w:r w:rsidRPr="00E97995">
        <w:rPr>
          <w:rFonts w:eastAsia="Calibri" w:cs="Arial"/>
          <w:bCs/>
          <w:lang w:eastAsia="en-US"/>
        </w:rPr>
        <w:t xml:space="preserve"> Percentuais meramente indicativos, estimados pela administração da UFERSA, devendo cada licitante elaborar a sua própria estimativa, contendo suas especificações detalhadamente.</w:t>
      </w:r>
    </w:p>
    <w:p w14:paraId="67E44FFB"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cs="Arial"/>
          <w:b/>
          <w:bCs/>
          <w:szCs w:val="20"/>
        </w:rPr>
      </w:pPr>
      <w:r w:rsidRPr="00E97995">
        <w:rPr>
          <w:rFonts w:cs="Arial"/>
          <w:b/>
          <w:bCs/>
          <w:szCs w:val="20"/>
        </w:rPr>
        <w:t>MATERIAIS A SEREM DISPONIBILIZADOS</w:t>
      </w:r>
    </w:p>
    <w:p w14:paraId="3CDD418D"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0F28913F"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bCs/>
          <w:szCs w:val="20"/>
        </w:rPr>
        <w:t>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existentes ou que venham a ser editadas.</w:t>
      </w:r>
    </w:p>
    <w:p w14:paraId="2258DB41"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cs="Arial"/>
          <w:b/>
          <w:bCs/>
        </w:rPr>
      </w:pPr>
      <w:r w:rsidRPr="00E97995">
        <w:rPr>
          <w:rFonts w:cs="Arial"/>
        </w:rPr>
        <w:t xml:space="preserve"> </w:t>
      </w:r>
      <w:r w:rsidRPr="00E97995">
        <w:rPr>
          <w:rFonts w:cs="Arial"/>
          <w:b/>
          <w:bCs/>
        </w:rPr>
        <w:t xml:space="preserve">EXECUÇÃO DOS SERVIÇOS E SEU RECEBIMENTO </w:t>
      </w:r>
    </w:p>
    <w:p w14:paraId="45E01D63"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 xml:space="preserve">A execução dos serviços será iniciada mediante emissão prévia de Ordem de Serviço – </w:t>
      </w:r>
      <w:proofErr w:type="gramStart"/>
      <w:r w:rsidRPr="00E97995">
        <w:rPr>
          <w:rFonts w:cs="Arial"/>
          <w:bCs/>
          <w:szCs w:val="20"/>
        </w:rPr>
        <w:t>OS, devidamente acompanhada</w:t>
      </w:r>
      <w:proofErr w:type="gramEnd"/>
      <w:r w:rsidRPr="00E97995">
        <w:rPr>
          <w:rFonts w:cs="Arial"/>
          <w:bCs/>
          <w:szCs w:val="20"/>
        </w:rPr>
        <w:t xml:space="preserve"> da planilha orçamentária e cronograma físico-financeiro.</w:t>
      </w:r>
    </w:p>
    <w:p w14:paraId="41D43176" w14:textId="77777777" w:rsidR="00E97995" w:rsidRPr="00E97995" w:rsidRDefault="00E97995" w:rsidP="00E97995">
      <w:pPr>
        <w:numPr>
          <w:ilvl w:val="1"/>
          <w:numId w:val="15"/>
        </w:numPr>
        <w:spacing w:before="120" w:after="120" w:line="276" w:lineRule="auto"/>
        <w:ind w:left="0" w:hanging="7"/>
        <w:contextualSpacing/>
        <w:jc w:val="both"/>
        <w:rPr>
          <w:rFonts w:cs="Arial"/>
          <w:b/>
          <w:bCs/>
          <w:szCs w:val="20"/>
        </w:rPr>
      </w:pPr>
      <w:r w:rsidRPr="00E97995">
        <w:rPr>
          <w:rFonts w:cs="Arial"/>
          <w:b/>
          <w:bCs/>
          <w:szCs w:val="20"/>
        </w:rPr>
        <w:t>A CONTRATADA deverá iniciar a execução dos serviços no prazo máximo de 10 (dez) dias úteis após a emissão da Ordem de Serviço – OS;</w:t>
      </w:r>
    </w:p>
    <w:p w14:paraId="047A5530"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 xml:space="preserve">Os serviços serão recebidos provisoriamente no prazo de 05 (cinco) dias úteis, </w:t>
      </w:r>
      <w:proofErr w:type="gramStart"/>
      <w:r w:rsidRPr="00E97995">
        <w:rPr>
          <w:rFonts w:cs="Arial"/>
          <w:bCs/>
          <w:szCs w:val="20"/>
        </w:rPr>
        <w:t>pelo(</w:t>
      </w:r>
      <w:proofErr w:type="gramEnd"/>
      <w:r w:rsidRPr="00E97995">
        <w:rPr>
          <w:rFonts w:cs="Arial"/>
          <w:bCs/>
          <w:szCs w:val="20"/>
        </w:rPr>
        <w:t xml:space="preserve">a) responsável pelo acompanhamento e fiscalização do contrato, para efeito de posterior verificação de sua conformidade com as especificações constantes neste Termo de Referência e na proposta. </w:t>
      </w:r>
    </w:p>
    <w:p w14:paraId="6422B354"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 xml:space="preserve">Se após o RECEBIMENTO PROVISÓRIO for identificada qualquer falha na execução, cuja responsabilidade seja atribuída à Contratada, o prazo para efetivação do RECEBIMENTO DEFINITIVO será interrompido, recomeçando sua contagem após o </w:t>
      </w:r>
      <w:proofErr w:type="spellStart"/>
      <w:r w:rsidRPr="00E97995">
        <w:rPr>
          <w:rFonts w:cs="Arial"/>
          <w:bCs/>
          <w:szCs w:val="20"/>
        </w:rPr>
        <w:t>sanamento</w:t>
      </w:r>
      <w:proofErr w:type="spellEnd"/>
      <w:r w:rsidRPr="00E97995">
        <w:rPr>
          <w:rFonts w:cs="Arial"/>
          <w:bCs/>
          <w:szCs w:val="20"/>
        </w:rPr>
        <w:t xml:space="preserve"> das impropriedades detectadas;</w:t>
      </w:r>
    </w:p>
    <w:p w14:paraId="224693C1"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E97995">
        <w:rPr>
          <w:rFonts w:cs="Arial"/>
          <w:bCs/>
          <w:szCs w:val="20"/>
        </w:rPr>
        <w:t>às custas</w:t>
      </w:r>
      <w:proofErr w:type="gramEnd"/>
      <w:r w:rsidRPr="00E97995">
        <w:rPr>
          <w:rFonts w:cs="Arial"/>
          <w:bCs/>
          <w:szCs w:val="20"/>
        </w:rPr>
        <w:t xml:space="preserve"> da Contratada, sem prejuízo da aplicação de penalidades.</w:t>
      </w:r>
    </w:p>
    <w:p w14:paraId="089F1EB8"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Os serviços serão recebidos definitivamente no prazo de 15 (quinze) dias úteis, contados do recebimento provisório, após a verificação da qualidade e quantidade do serviço executado e materiais empregados, com a consequente aceitação mediante termo circunstanciado de cada ordem de serviço.</w:t>
      </w:r>
    </w:p>
    <w:p w14:paraId="5B6A36E2"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Na hipótese de a verificação a que se refere o subitem anterior não ser procedida dentro do prazo fixado, reputar-se-á como realizada, consumando-se o recebimento definitivo no dia do esgotamento do prazo.</w:t>
      </w:r>
    </w:p>
    <w:p w14:paraId="14C8653B"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Independente da vigência do contrato, os serviços executados deverão ter garantia mínima de 05 (cinco) anos, contado do Recebimento definitivo dos serviços;</w:t>
      </w:r>
    </w:p>
    <w:p w14:paraId="66E035D7" w14:textId="77777777" w:rsidR="00E97995" w:rsidRPr="00E97995" w:rsidRDefault="00E97995" w:rsidP="00E97995">
      <w:pPr>
        <w:numPr>
          <w:ilvl w:val="1"/>
          <w:numId w:val="15"/>
        </w:numPr>
        <w:spacing w:before="120" w:after="120" w:line="276" w:lineRule="auto"/>
        <w:ind w:left="0" w:hanging="7"/>
        <w:contextualSpacing/>
        <w:jc w:val="both"/>
        <w:rPr>
          <w:rFonts w:cs="Arial"/>
          <w:bCs/>
          <w:szCs w:val="20"/>
        </w:rPr>
      </w:pPr>
      <w:r w:rsidRPr="00E97995">
        <w:rPr>
          <w:rFonts w:cs="Arial"/>
          <w:bCs/>
          <w:szCs w:val="20"/>
        </w:rPr>
        <w:t>O recebimento provisório ou definitivo do objeto não exclui a responsabilidade da Contratada pelos prejuízos resultantes da incorreta execução do contrato.</w:t>
      </w:r>
    </w:p>
    <w:p w14:paraId="427E55CB" w14:textId="77777777" w:rsidR="00E97995" w:rsidRPr="00E97995" w:rsidRDefault="00E97995" w:rsidP="00E97995">
      <w:pPr>
        <w:keepNext/>
        <w:keepLines/>
        <w:numPr>
          <w:ilvl w:val="0"/>
          <w:numId w:val="15"/>
        </w:numPr>
        <w:shd w:val="clear" w:color="auto" w:fill="D9D9D9" w:themeFill="background1" w:themeFillShade="D9"/>
        <w:tabs>
          <w:tab w:val="left" w:pos="709"/>
        </w:tabs>
        <w:spacing w:before="480" w:after="120" w:line="276" w:lineRule="auto"/>
        <w:ind w:right="-15"/>
        <w:jc w:val="both"/>
        <w:outlineLvl w:val="0"/>
        <w:rPr>
          <w:rFonts w:eastAsiaTheme="majorEastAsia" w:cs="Arial"/>
          <w:b/>
          <w:bCs/>
          <w:color w:val="000000"/>
          <w:szCs w:val="20"/>
        </w:rPr>
      </w:pPr>
      <w:r w:rsidRPr="00E97995">
        <w:rPr>
          <w:rFonts w:eastAsiaTheme="majorEastAsia" w:cs="Arial"/>
          <w:b/>
          <w:bCs/>
          <w:color w:val="000000"/>
          <w:szCs w:val="20"/>
        </w:rPr>
        <w:t>METODOLOGIA DE AVALIAÇÃO DA EXECUÇÃO DOS SERVIÇOS.</w:t>
      </w:r>
    </w:p>
    <w:p w14:paraId="03AE1AAD" w14:textId="77777777" w:rsidR="00E97995" w:rsidRPr="00E97995" w:rsidRDefault="00E97995" w:rsidP="00E97995">
      <w:pPr>
        <w:numPr>
          <w:ilvl w:val="1"/>
          <w:numId w:val="15"/>
        </w:numPr>
        <w:tabs>
          <w:tab w:val="left" w:pos="709"/>
        </w:tabs>
        <w:spacing w:before="120" w:after="120" w:line="276" w:lineRule="auto"/>
        <w:ind w:left="0" w:hanging="7"/>
        <w:contextualSpacing/>
        <w:jc w:val="both"/>
        <w:rPr>
          <w:rFonts w:cs="Arial"/>
          <w:bCs/>
          <w:color w:val="000000"/>
          <w:szCs w:val="20"/>
        </w:rPr>
      </w:pPr>
      <w:r w:rsidRPr="00E97995">
        <w:rPr>
          <w:rFonts w:cs="Arial"/>
          <w:bCs/>
          <w:color w:val="000000"/>
          <w:szCs w:val="20"/>
        </w:rPr>
        <w:t>Os serviços deverão ser executados com base nos parâmetros mínimos a seguir estabelecidos:</w:t>
      </w:r>
    </w:p>
    <w:p w14:paraId="49420EBA" w14:textId="77777777" w:rsidR="00E97995" w:rsidRPr="00E97995" w:rsidRDefault="00E97995" w:rsidP="00E97995">
      <w:pPr>
        <w:numPr>
          <w:ilvl w:val="2"/>
          <w:numId w:val="15"/>
        </w:numPr>
        <w:tabs>
          <w:tab w:val="left" w:pos="709"/>
        </w:tabs>
        <w:spacing w:before="120" w:line="276" w:lineRule="auto"/>
        <w:ind w:left="0" w:right="-28" w:firstLine="0"/>
        <w:rPr>
          <w:rFonts w:cs="Arial"/>
          <w:szCs w:val="20"/>
        </w:rPr>
      </w:pPr>
      <w:r w:rsidRPr="00E97995">
        <w:rPr>
          <w:rFonts w:cs="Arial"/>
          <w:szCs w:val="20"/>
        </w:rPr>
        <w:t>Os resultados alcançados, com verificação dos prazos de execução e da qualidade demandada;</w:t>
      </w:r>
    </w:p>
    <w:p w14:paraId="063BD209" w14:textId="77777777" w:rsidR="00E97995" w:rsidRPr="00E97995" w:rsidRDefault="00E97995" w:rsidP="00E97995">
      <w:pPr>
        <w:numPr>
          <w:ilvl w:val="2"/>
          <w:numId w:val="15"/>
        </w:numPr>
        <w:tabs>
          <w:tab w:val="left" w:pos="709"/>
        </w:tabs>
        <w:spacing w:before="120" w:line="276" w:lineRule="auto"/>
        <w:ind w:left="0" w:right="-28" w:firstLine="0"/>
        <w:rPr>
          <w:rFonts w:cs="Arial"/>
          <w:szCs w:val="20"/>
        </w:rPr>
      </w:pPr>
      <w:r w:rsidRPr="00E97995">
        <w:rPr>
          <w:rFonts w:cs="Arial"/>
          <w:szCs w:val="20"/>
        </w:rPr>
        <w:t xml:space="preserve"> A qualidade e quantidade dos recursos materiais utilizados;</w:t>
      </w:r>
    </w:p>
    <w:p w14:paraId="3FF55C4A" w14:textId="77777777" w:rsidR="00E97995" w:rsidRPr="00E97995" w:rsidRDefault="00E97995" w:rsidP="00E97995">
      <w:pPr>
        <w:numPr>
          <w:ilvl w:val="2"/>
          <w:numId w:val="15"/>
        </w:numPr>
        <w:tabs>
          <w:tab w:val="left" w:pos="709"/>
        </w:tabs>
        <w:spacing w:before="120" w:after="120" w:line="276" w:lineRule="auto"/>
        <w:ind w:left="0" w:right="-28" w:firstLine="0"/>
        <w:jc w:val="both"/>
        <w:rPr>
          <w:rFonts w:cs="Arial"/>
          <w:szCs w:val="20"/>
        </w:rPr>
      </w:pPr>
      <w:r w:rsidRPr="00E97995">
        <w:rPr>
          <w:rFonts w:cs="Arial"/>
          <w:szCs w:val="20"/>
        </w:rPr>
        <w:t xml:space="preserve"> A adequação dos serviços prestados à rotina da execução estabelecida;</w:t>
      </w:r>
    </w:p>
    <w:p w14:paraId="42E2657D" w14:textId="77777777" w:rsidR="00E97995" w:rsidRPr="00E97995" w:rsidRDefault="00E97995" w:rsidP="00E97995">
      <w:pPr>
        <w:numPr>
          <w:ilvl w:val="2"/>
          <w:numId w:val="15"/>
        </w:numPr>
        <w:tabs>
          <w:tab w:val="left" w:pos="709"/>
        </w:tabs>
        <w:spacing w:before="120" w:after="120" w:line="276" w:lineRule="auto"/>
        <w:ind w:left="0" w:right="-28" w:firstLine="0"/>
        <w:jc w:val="both"/>
        <w:rPr>
          <w:rFonts w:cs="Arial"/>
          <w:szCs w:val="20"/>
        </w:rPr>
      </w:pPr>
      <w:r w:rsidRPr="00E97995">
        <w:rPr>
          <w:rFonts w:cs="Arial"/>
          <w:szCs w:val="20"/>
        </w:rPr>
        <w:lastRenderedPageBreak/>
        <w:t xml:space="preserve">O cumprimento das demais obrigações; </w:t>
      </w:r>
      <w:proofErr w:type="gramStart"/>
      <w:r w:rsidRPr="00E97995">
        <w:rPr>
          <w:rFonts w:cs="Arial"/>
          <w:szCs w:val="20"/>
        </w:rPr>
        <w:t>e</w:t>
      </w:r>
      <w:proofErr w:type="gramEnd"/>
    </w:p>
    <w:p w14:paraId="025C47C0"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 xml:space="preserve"> A satisfação do público usuário.</w:t>
      </w:r>
    </w:p>
    <w:p w14:paraId="29395456"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MODELO DE GESTÃO DE CONTRATO E CRITÉRIOS DE MEDIÇÃO E PAGAMENTO</w:t>
      </w:r>
    </w:p>
    <w:p w14:paraId="17653AF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O acompanhamento e a fiscalização do serviço serão de responsabilidade dos Servidores indicados pela Superintendência de </w:t>
      </w:r>
      <w:proofErr w:type="spellStart"/>
      <w:r w:rsidRPr="00E97995">
        <w:rPr>
          <w:rFonts w:cs="Arial"/>
          <w:bCs/>
        </w:rPr>
        <w:t>Infra-Estrutura</w:t>
      </w:r>
      <w:proofErr w:type="spellEnd"/>
      <w:r w:rsidRPr="00E97995">
        <w:rPr>
          <w:rFonts w:cs="Arial"/>
          <w:bCs/>
        </w:rPr>
        <w:t xml:space="preserve"> – SIN, designado por Portaria da PROAD, anexa ao processo, cabendo a estes anotar e registrar todas as ocorrências verificadas durante a execução da contratação.</w:t>
      </w:r>
    </w:p>
    <w:p w14:paraId="2192F5E9"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A comunicação entre a fiscalização do serviço e a CONTRATADA será realizada por escrito sempre que o ato exigir tal formalidade, admitindo-se, excepcionalmente, o uso de mensagem eletrônica para esse fim. </w:t>
      </w:r>
    </w:p>
    <w:p w14:paraId="1DF0B4A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Aos servidores responsáveis pela fiscalização do contrato, designados pela UFERSA, caberão o ateste das faturas dos serviços prestados, desde que cumpridas </w:t>
      </w:r>
      <w:proofErr w:type="gramStart"/>
      <w:r w:rsidRPr="00E97995">
        <w:rPr>
          <w:rFonts w:cs="Arial"/>
          <w:bCs/>
        </w:rPr>
        <w:t>as</w:t>
      </w:r>
      <w:proofErr w:type="gramEnd"/>
      <w:r w:rsidRPr="00E97995">
        <w:rPr>
          <w:rFonts w:cs="Arial"/>
          <w:bCs/>
        </w:rPr>
        <w:t xml:space="preserve"> exigências estabelecidas no Contrato e no Edital de licitação com seus Anexos.</w:t>
      </w:r>
    </w:p>
    <w:p w14:paraId="364E34D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O acompanhamento e a fiscalização do Contrato poderão ser processados nos termos dos </w:t>
      </w:r>
      <w:proofErr w:type="spellStart"/>
      <w:r w:rsidRPr="00E97995">
        <w:rPr>
          <w:rFonts w:cs="Arial"/>
          <w:bCs/>
        </w:rPr>
        <w:t>arts</w:t>
      </w:r>
      <w:proofErr w:type="spellEnd"/>
      <w:r w:rsidRPr="00E97995">
        <w:rPr>
          <w:rFonts w:cs="Arial"/>
          <w:bCs/>
        </w:rPr>
        <w:t>. 39 a 47 da IN/SLTI/MPOG nº 05/2017.</w:t>
      </w:r>
    </w:p>
    <w:p w14:paraId="714D15D5"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Os servidores indicados para fiscalizar o contrato podem sustar qualquer trabalho/entrega que esteja em desacordo com o especificado, sempre que essa medida se tornar necessária.</w:t>
      </w:r>
    </w:p>
    <w:p w14:paraId="354B7967"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 pagamento, referente aos serviços prestados a UFERSA, será realizado mensalmente tomando por base a prestação de serviço realizada no mês de referência, mediante a apresentação de Nota Fiscal.</w:t>
      </w:r>
    </w:p>
    <w:p w14:paraId="2B7D22FC"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7AB3EAB8"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Relatório mensal das atividades, com apresentação do cálculo do valor mensal dos serviços, devendo conter os seguintes </w:t>
      </w:r>
      <w:proofErr w:type="gramStart"/>
      <w:r w:rsidRPr="00E97995">
        <w:rPr>
          <w:rFonts w:cs="Arial"/>
          <w:bCs/>
        </w:rPr>
        <w:t>elementos</w:t>
      </w:r>
      <w:proofErr w:type="gramEnd"/>
    </w:p>
    <w:p w14:paraId="6340987E" w14:textId="77777777" w:rsidR="00E97995" w:rsidRPr="00E97995" w:rsidRDefault="00E97995" w:rsidP="00E97995">
      <w:pPr>
        <w:spacing w:before="120" w:after="120" w:line="276" w:lineRule="auto"/>
        <w:contextualSpacing/>
        <w:jc w:val="both"/>
        <w:rPr>
          <w:rFonts w:cs="Arial"/>
        </w:rPr>
      </w:pPr>
      <w:r w:rsidRPr="00E97995">
        <w:rPr>
          <w:rFonts w:cs="Arial"/>
        </w:rPr>
        <w:t>a) Discriminação detalhada dos serviços realizados por item contratada, acompanhada da respectiva memória de cálculo;</w:t>
      </w:r>
    </w:p>
    <w:p w14:paraId="4026F928" w14:textId="77777777" w:rsidR="00E97995" w:rsidRPr="00E97995" w:rsidRDefault="00E97995" w:rsidP="00E97995">
      <w:pPr>
        <w:spacing w:before="120" w:after="120" w:line="276" w:lineRule="auto"/>
        <w:contextualSpacing/>
        <w:jc w:val="both"/>
        <w:rPr>
          <w:rFonts w:cs="Arial"/>
        </w:rPr>
      </w:pPr>
      <w:r w:rsidRPr="00E97995">
        <w:rPr>
          <w:rFonts w:cs="Arial"/>
        </w:rPr>
        <w:t>b) Espaço para observações pertinentes;</w:t>
      </w:r>
    </w:p>
    <w:p w14:paraId="32315623" w14:textId="77777777" w:rsidR="00E97995" w:rsidRPr="00E97995" w:rsidRDefault="00E97995" w:rsidP="00E97995">
      <w:pPr>
        <w:spacing w:before="120" w:after="120" w:line="276" w:lineRule="auto"/>
        <w:contextualSpacing/>
        <w:jc w:val="both"/>
        <w:rPr>
          <w:rFonts w:cs="Arial"/>
        </w:rPr>
      </w:pPr>
      <w:r w:rsidRPr="00E97995">
        <w:rPr>
          <w:rFonts w:cs="Arial"/>
        </w:rPr>
        <w:t>c) Data da emissão do relatório;</w:t>
      </w:r>
    </w:p>
    <w:p w14:paraId="29C2580E" w14:textId="77777777" w:rsidR="00E97995" w:rsidRPr="00E97995" w:rsidRDefault="00E97995" w:rsidP="00E97995">
      <w:pPr>
        <w:spacing w:before="120" w:after="120" w:line="276" w:lineRule="auto"/>
        <w:contextualSpacing/>
        <w:jc w:val="both"/>
        <w:rPr>
          <w:rFonts w:cs="Arial"/>
        </w:rPr>
      </w:pPr>
      <w:r w:rsidRPr="00E97995">
        <w:rPr>
          <w:rFonts w:cs="Arial"/>
        </w:rPr>
        <w:t>d) Assinatura do responsável técnico da CONTRATADA.</w:t>
      </w:r>
    </w:p>
    <w:p w14:paraId="1FB8D4AC" w14:textId="77777777" w:rsidR="00E97995" w:rsidRPr="00E97995" w:rsidRDefault="00E97995" w:rsidP="00E97995">
      <w:pPr>
        <w:spacing w:before="120" w:after="120" w:line="276" w:lineRule="auto"/>
        <w:ind w:left="1639"/>
        <w:contextualSpacing/>
        <w:jc w:val="both"/>
        <w:rPr>
          <w:rFonts w:cs="Arial"/>
          <w:highlight w:val="yellow"/>
        </w:rPr>
      </w:pPr>
    </w:p>
    <w:p w14:paraId="10C39E2F"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 fiscal promoverá a análise do relatório e dos valores a serem pagos pelos serviços efetivamente prestados no período, e informará para o Representante da CONTRATADA o valor correto para emissão da Nota Fiscal.</w:t>
      </w:r>
    </w:p>
    <w:p w14:paraId="3B98206E"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 fiscal deverá a cada medição ajustar o pagamento devido à contratada de acordo com a aplicação dos indicadores constantes no instrumento de medição de resultado (IMR).</w:t>
      </w:r>
    </w:p>
    <w:p w14:paraId="5620EE02" w14:textId="77777777" w:rsidR="00E97995" w:rsidRPr="00E97995" w:rsidRDefault="00E97995" w:rsidP="00E97995">
      <w:pPr>
        <w:numPr>
          <w:ilvl w:val="2"/>
          <w:numId w:val="15"/>
        </w:numPr>
        <w:spacing w:before="120" w:after="120" w:line="276" w:lineRule="auto"/>
        <w:ind w:left="0" w:firstLine="0"/>
        <w:contextualSpacing/>
        <w:jc w:val="both"/>
        <w:rPr>
          <w:rFonts w:cs="Arial"/>
          <w:bCs/>
        </w:rPr>
      </w:pPr>
      <w:r w:rsidRPr="00E97995">
        <w:rPr>
          <w:rFonts w:cs="Arial"/>
          <w:bCs/>
        </w:rPr>
        <w:t>O instrumento de medição de resultado (IMR) será aplicado para cada medição por ordem de serviço.</w:t>
      </w:r>
    </w:p>
    <w:p w14:paraId="48579898"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6385DF33" w14:textId="77777777" w:rsidR="00E97995" w:rsidRPr="00E97995" w:rsidRDefault="00E97995" w:rsidP="00E97995">
      <w:pPr>
        <w:numPr>
          <w:ilvl w:val="1"/>
          <w:numId w:val="15"/>
        </w:numPr>
        <w:spacing w:before="120" w:after="120" w:line="276" w:lineRule="auto"/>
        <w:ind w:left="0" w:firstLine="0"/>
        <w:contextualSpacing/>
        <w:jc w:val="both"/>
      </w:pPr>
      <w:r w:rsidRPr="00E97995">
        <w:rPr>
          <w:rFonts w:cs="Arial"/>
          <w:bCs/>
        </w:rPr>
        <w:t>As demais regras relativas à gestão contratual estarão dispostas na legislação que rege a matéria.</w:t>
      </w:r>
    </w:p>
    <w:p w14:paraId="21D09B85"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Arial"/>
          <w:b/>
          <w:bCs/>
          <w:szCs w:val="20"/>
        </w:rPr>
      </w:pPr>
      <w:r w:rsidRPr="00E97995">
        <w:rPr>
          <w:rFonts w:eastAsiaTheme="majorEastAsia" w:cs="Arial"/>
          <w:b/>
          <w:bCs/>
          <w:szCs w:val="20"/>
        </w:rPr>
        <w:lastRenderedPageBreak/>
        <w:t>OBRIGAÇÕES DA CONTRATANTE</w:t>
      </w:r>
    </w:p>
    <w:p w14:paraId="5AEAF7AF" w14:textId="77777777" w:rsidR="00E97995" w:rsidRPr="00E97995" w:rsidRDefault="00E97995" w:rsidP="00E97995">
      <w:pPr>
        <w:numPr>
          <w:ilvl w:val="1"/>
          <w:numId w:val="15"/>
        </w:numPr>
        <w:spacing w:before="120" w:after="120" w:line="276" w:lineRule="auto"/>
        <w:ind w:left="0" w:hanging="7"/>
        <w:contextualSpacing/>
        <w:jc w:val="both"/>
        <w:rPr>
          <w:rFonts w:cs="Arial"/>
          <w:color w:val="000000"/>
          <w:szCs w:val="20"/>
        </w:rPr>
      </w:pPr>
      <w:r w:rsidRPr="00E97995">
        <w:rPr>
          <w:rFonts w:cs="Arial"/>
          <w:color w:val="000000"/>
          <w:szCs w:val="20"/>
        </w:rPr>
        <w:t>Exigir o cumprimento de todas as obrigações assumidas pela Contratada, de acordo com as cláusulas contratuais e os termos de sua proposta;</w:t>
      </w:r>
    </w:p>
    <w:p w14:paraId="032CE186" w14:textId="77777777" w:rsidR="00E97995" w:rsidRPr="00E97995" w:rsidRDefault="00E97995" w:rsidP="00E97995">
      <w:pPr>
        <w:numPr>
          <w:ilvl w:val="1"/>
          <w:numId w:val="15"/>
        </w:numPr>
        <w:spacing w:before="120" w:after="120" w:line="276" w:lineRule="auto"/>
        <w:ind w:left="0" w:hanging="7"/>
        <w:contextualSpacing/>
        <w:jc w:val="both"/>
        <w:rPr>
          <w:rFonts w:cs="Arial"/>
          <w:color w:val="000000"/>
          <w:szCs w:val="20"/>
        </w:rPr>
      </w:pPr>
      <w:r w:rsidRPr="00E97995">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BD48933" w14:textId="77777777" w:rsidR="00E97995" w:rsidRPr="00E97995" w:rsidRDefault="00E97995" w:rsidP="00E97995">
      <w:pPr>
        <w:numPr>
          <w:ilvl w:val="1"/>
          <w:numId w:val="15"/>
        </w:numPr>
        <w:tabs>
          <w:tab w:val="left" w:pos="142"/>
        </w:tabs>
        <w:spacing w:before="120" w:after="120" w:line="276" w:lineRule="auto"/>
        <w:ind w:left="0" w:hanging="7"/>
        <w:contextualSpacing/>
        <w:jc w:val="both"/>
        <w:rPr>
          <w:rFonts w:cs="Arial"/>
          <w:color w:val="000000"/>
          <w:szCs w:val="20"/>
        </w:rPr>
      </w:pPr>
      <w:r w:rsidRPr="00E97995">
        <w:rPr>
          <w:rFonts w:cs="Arial"/>
          <w:color w:val="000000"/>
          <w:szCs w:val="20"/>
        </w:rPr>
        <w:t>Notificar a Contratada por escrito da ocorrência de eventuais imperfeições no curso da execução dos serviços, fixando prazo para a sua correção;</w:t>
      </w:r>
    </w:p>
    <w:p w14:paraId="53A05A39" w14:textId="77777777" w:rsidR="00E97995" w:rsidRPr="00E97995" w:rsidRDefault="00E97995" w:rsidP="00E97995">
      <w:pPr>
        <w:numPr>
          <w:ilvl w:val="1"/>
          <w:numId w:val="15"/>
        </w:numPr>
        <w:tabs>
          <w:tab w:val="left" w:pos="142"/>
        </w:tabs>
        <w:spacing w:before="120" w:after="120" w:line="276" w:lineRule="auto"/>
        <w:ind w:left="0" w:hanging="7"/>
        <w:contextualSpacing/>
        <w:jc w:val="both"/>
        <w:rPr>
          <w:rFonts w:cs="Arial"/>
          <w:color w:val="000000"/>
          <w:szCs w:val="20"/>
        </w:rPr>
      </w:pPr>
      <w:r w:rsidRPr="00E97995">
        <w:rPr>
          <w:rFonts w:cs="Arial"/>
          <w:color w:val="000000"/>
          <w:szCs w:val="20"/>
        </w:rPr>
        <w:t>Pagar à Contratada o valor resultante da prestação do serviço, no prazo e condições estabelecidas no Edital e seus anexos;</w:t>
      </w:r>
    </w:p>
    <w:p w14:paraId="49B20E74" w14:textId="77777777" w:rsidR="00E97995" w:rsidRPr="00E97995" w:rsidRDefault="00E97995" w:rsidP="00E97995">
      <w:pPr>
        <w:numPr>
          <w:ilvl w:val="1"/>
          <w:numId w:val="15"/>
        </w:numPr>
        <w:tabs>
          <w:tab w:val="left" w:pos="142"/>
        </w:tabs>
        <w:spacing w:before="120" w:after="120" w:line="276" w:lineRule="auto"/>
        <w:ind w:left="0" w:hanging="7"/>
        <w:contextualSpacing/>
        <w:jc w:val="both"/>
        <w:rPr>
          <w:rFonts w:cs="Arial"/>
          <w:color w:val="000000"/>
          <w:szCs w:val="20"/>
        </w:rPr>
      </w:pPr>
      <w:r w:rsidRPr="00E97995">
        <w:rPr>
          <w:rFonts w:cs="Arial"/>
          <w:color w:val="000000"/>
          <w:szCs w:val="20"/>
        </w:rPr>
        <w:t xml:space="preserve">Efetuar as retenções tributárias devidas sobre o valor da Nota Fiscal/Fatura fornecida pela contratada, em conformidade com o item </w:t>
      </w:r>
      <w:proofErr w:type="gramStart"/>
      <w:r w:rsidRPr="00E97995">
        <w:rPr>
          <w:rFonts w:cs="Arial"/>
          <w:color w:val="000000"/>
          <w:szCs w:val="20"/>
        </w:rPr>
        <w:t>6</w:t>
      </w:r>
      <w:proofErr w:type="gramEnd"/>
      <w:r w:rsidRPr="00E97995">
        <w:rPr>
          <w:rFonts w:cs="Arial"/>
          <w:color w:val="000000"/>
          <w:szCs w:val="20"/>
        </w:rPr>
        <w:t xml:space="preserve">, ANEXO XI, da IN nº 05/2017. </w:t>
      </w:r>
    </w:p>
    <w:p w14:paraId="4EE1587F" w14:textId="77777777" w:rsidR="00E97995" w:rsidRPr="00E97995" w:rsidRDefault="00E97995" w:rsidP="00E97995">
      <w:pPr>
        <w:numPr>
          <w:ilvl w:val="1"/>
          <w:numId w:val="15"/>
        </w:numPr>
        <w:tabs>
          <w:tab w:val="left" w:pos="142"/>
        </w:tabs>
        <w:spacing w:before="120" w:after="120"/>
        <w:ind w:left="0" w:hanging="7"/>
        <w:rPr>
          <w:rFonts w:cs="Arial"/>
          <w:color w:val="000000"/>
          <w:szCs w:val="20"/>
        </w:rPr>
      </w:pPr>
      <w:r w:rsidRPr="00E97995">
        <w:rPr>
          <w:rFonts w:cs="Arial"/>
          <w:color w:val="000000"/>
          <w:szCs w:val="20"/>
        </w:rPr>
        <w:t>Indicar os locais necessários ao abastecimento da frota;</w:t>
      </w:r>
    </w:p>
    <w:p w14:paraId="360CF09B" w14:textId="77777777" w:rsidR="00E97995" w:rsidRPr="00E97995" w:rsidRDefault="00E97995" w:rsidP="00E97995">
      <w:pPr>
        <w:numPr>
          <w:ilvl w:val="1"/>
          <w:numId w:val="15"/>
        </w:numPr>
        <w:tabs>
          <w:tab w:val="left" w:pos="142"/>
        </w:tabs>
        <w:spacing w:before="120" w:after="120"/>
        <w:ind w:left="0" w:hanging="7"/>
        <w:rPr>
          <w:rFonts w:cs="Arial"/>
          <w:color w:val="000000"/>
          <w:szCs w:val="20"/>
        </w:rPr>
      </w:pPr>
      <w:r w:rsidRPr="00E97995">
        <w:rPr>
          <w:rFonts w:cs="Arial"/>
          <w:color w:val="000000"/>
          <w:szCs w:val="20"/>
        </w:rPr>
        <w:t xml:space="preserve">Fornecer a relação de usuários e frota a serem cadastrados para execução contratual; </w:t>
      </w:r>
    </w:p>
    <w:p w14:paraId="29773670" w14:textId="77777777" w:rsidR="00E97995" w:rsidRPr="00E97995" w:rsidRDefault="00E97995" w:rsidP="00E97995">
      <w:pPr>
        <w:numPr>
          <w:ilvl w:val="1"/>
          <w:numId w:val="15"/>
        </w:numPr>
        <w:tabs>
          <w:tab w:val="left" w:pos="142"/>
        </w:tabs>
        <w:spacing w:before="120" w:after="120" w:line="276" w:lineRule="auto"/>
        <w:ind w:left="0" w:hanging="7"/>
        <w:contextualSpacing/>
        <w:jc w:val="both"/>
        <w:rPr>
          <w:rFonts w:cs="Arial"/>
          <w:color w:val="000000"/>
          <w:szCs w:val="20"/>
        </w:rPr>
      </w:pPr>
      <w:r w:rsidRPr="00E97995">
        <w:rPr>
          <w:rFonts w:cs="Arial"/>
          <w:color w:val="000000"/>
          <w:szCs w:val="20"/>
        </w:rPr>
        <w:t>Indicar fiscal do contrato;</w:t>
      </w:r>
    </w:p>
    <w:p w14:paraId="5D702F24"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right="-15"/>
        <w:jc w:val="both"/>
        <w:outlineLvl w:val="0"/>
        <w:rPr>
          <w:rFonts w:eastAsiaTheme="majorEastAsia" w:cs="Arial"/>
          <w:b/>
          <w:bCs/>
          <w:szCs w:val="20"/>
        </w:rPr>
      </w:pPr>
      <w:r w:rsidRPr="00E97995">
        <w:rPr>
          <w:rFonts w:eastAsiaTheme="majorEastAsia" w:cs="Arial"/>
          <w:b/>
          <w:bCs/>
          <w:szCs w:val="20"/>
        </w:rPr>
        <w:t>OBRIGAÇÕES DA CONTRATADA</w:t>
      </w:r>
    </w:p>
    <w:p w14:paraId="33CD6AB8"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6A83EB3C"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1E4473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E97995">
        <w:rPr>
          <w:rFonts w:cs="Arial"/>
          <w:bCs/>
        </w:rPr>
        <w:t>caso exigida</w:t>
      </w:r>
      <w:proofErr w:type="gramEnd"/>
      <w:r w:rsidRPr="00E97995">
        <w:rPr>
          <w:rFonts w:cs="Arial"/>
          <w:bCs/>
        </w:rPr>
        <w:t xml:space="preserve"> no edital, ou dos pagamentos devidos à Contratada, o valor correspondente aos danos sofridos;</w:t>
      </w:r>
    </w:p>
    <w:p w14:paraId="0D8C204F"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Utilizar empregados habilitados e com conhecimentos básicos dos serviços a serem executados, em conformidade com as normas e determinações em vigor;</w:t>
      </w:r>
    </w:p>
    <w:p w14:paraId="53C033B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Vedar a utilização, na execução dos serviços, de empregado que seja familiar de agente público ocupante de cargo em comissão ou função de confiança no órgão Contratante, nos termos do artigo 7° do Decreto n° 7.203, de 2010;</w:t>
      </w:r>
    </w:p>
    <w:p w14:paraId="0F8BE199"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14:paraId="045A6B53"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BD4003C"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Comunicar ao Fiscal do contrato, no prazo de 24 (vinte e quatro) horas, qualquer ocorrência anormal ou acidente que se verifique no local dos serviços.</w:t>
      </w:r>
    </w:p>
    <w:p w14:paraId="2F19B04D"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lastRenderedPageBreak/>
        <w:t>Prestar todo esclarecimento ou informação solicitada pela Contratante ou por seus prepostos, garantindo-lhes o acesso, a qualquer tempo, ao local dos trabalhos, bem como aos documentos relativos à execução do empreendimento.</w:t>
      </w:r>
    </w:p>
    <w:p w14:paraId="078D3DC9"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Paralisar, por determinação da Contratante, qualquer atividade que não esteja sendo executada de acordo com a boa técnica ou que ponha em risco a segurança de pessoas ou bens de terceiros.</w:t>
      </w:r>
    </w:p>
    <w:p w14:paraId="50880A41"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Promover a organização técnica e administrativa dos serviços, de modo a conduzi-los eficaz e eficientemente, de acordo com os documentos e especificações que integram este Termo de Referência, no prazo determinado.</w:t>
      </w:r>
    </w:p>
    <w:p w14:paraId="0DFE4F56"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Conduzir os trabalhos com estrita observância às normas da legislação pertinente, cumprindo as determinações dos Poderes Públicos, mantendo sempre limpo o local dos serviços e nas melhores condições de segurança, higiene e disciplina.</w:t>
      </w:r>
    </w:p>
    <w:p w14:paraId="7036430C"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Submeter previamente, por escrito, à Contratante, para análise e aprovação, quaisquer mudanças nos métodos executivos que fujam às especificações do memorial descritivo.</w:t>
      </w:r>
    </w:p>
    <w:p w14:paraId="6CB71506"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Não permitir a utilização de qualquer trabalho do menor de dezesseis anos, exceto na condição de aprendiz para os maiores de quatorze anos; nem permitir a utilização do trabalho do menor de dezoito anos em trabalho noturno, perigoso ou insalubre;</w:t>
      </w:r>
    </w:p>
    <w:p w14:paraId="46AE7626"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 Manter durante toda a vigência do contrato, em compatibilidade com as obrigações assumidas, todas as condições de habilitação e qualificação exigidas na licitação;</w:t>
      </w:r>
    </w:p>
    <w:p w14:paraId="2DF76A18"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07ADEFD7"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Guardar sigilo sobre todas as informações obtidas em decorrência do cumprimento do contrato;</w:t>
      </w:r>
    </w:p>
    <w:p w14:paraId="36D6CBC5"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6954150A"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Cumprir, além dos postulados legais vigentes de âmbito federal, estadual ou municipal, as normas de segurança da Contratante;</w:t>
      </w:r>
    </w:p>
    <w:p w14:paraId="59B7FD9E"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02898034"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Assegurar à CONTRATANTE, em conformidade com o previsto no subitem 6.1, “</w:t>
      </w:r>
      <w:proofErr w:type="spellStart"/>
      <w:r w:rsidRPr="00E97995">
        <w:rPr>
          <w:rFonts w:cs="Arial"/>
          <w:bCs/>
        </w:rPr>
        <w:t>a”e</w:t>
      </w:r>
      <w:proofErr w:type="spellEnd"/>
      <w:r w:rsidRPr="00E97995">
        <w:rPr>
          <w:rFonts w:cs="Arial"/>
          <w:bCs/>
        </w:rPr>
        <w:t xml:space="preserve"> “b”, do Anexo VII – F da Instrução Normativa SEGES/MP nº 5, de 25/05/2017:</w:t>
      </w:r>
    </w:p>
    <w:p w14:paraId="7007EA48"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7AB3D07B"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Os direitos autorais da solução, do projeto, de suas especificações técnicas, da </w:t>
      </w:r>
      <w:proofErr w:type="gramStart"/>
      <w:r w:rsidRPr="00E97995">
        <w:rPr>
          <w:rFonts w:cs="Arial"/>
          <w:bCs/>
        </w:rPr>
        <w:t>documentação produzida e congêneres</w:t>
      </w:r>
      <w:proofErr w:type="gramEnd"/>
      <w:r w:rsidRPr="00E97995">
        <w:rPr>
          <w:rFonts w:cs="Arial"/>
          <w:bCs/>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F51E70F"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641A0556" w14:textId="77777777" w:rsidR="00E97995" w:rsidRPr="00E97995" w:rsidRDefault="00E97995" w:rsidP="00E97995">
      <w:pPr>
        <w:numPr>
          <w:ilvl w:val="1"/>
          <w:numId w:val="15"/>
        </w:numPr>
        <w:spacing w:before="120" w:after="120" w:line="276" w:lineRule="auto"/>
        <w:ind w:left="0" w:firstLine="0"/>
        <w:contextualSpacing/>
        <w:jc w:val="both"/>
        <w:rPr>
          <w:rFonts w:cs="Arial"/>
          <w:bCs/>
        </w:rPr>
      </w:pPr>
      <w:r w:rsidRPr="00E97995">
        <w:rPr>
          <w:rFonts w:cs="Arial"/>
          <w:bCs/>
        </w:rPr>
        <w:t xml:space="preserve">Orientar seus empregados quanto à ambientação e prática do Plano de Gestão de Logística Sustentável da Universidade Federal Rural do </w:t>
      </w:r>
      <w:proofErr w:type="spellStart"/>
      <w:r w:rsidRPr="00E97995">
        <w:rPr>
          <w:rFonts w:cs="Arial"/>
          <w:bCs/>
        </w:rPr>
        <w:t>Semi-Árido</w:t>
      </w:r>
      <w:proofErr w:type="spellEnd"/>
      <w:r w:rsidRPr="00E97995">
        <w:rPr>
          <w:rFonts w:cs="Arial"/>
          <w:bCs/>
        </w:rPr>
        <w:t xml:space="preserve"> – UFERSA (disponível em </w:t>
      </w:r>
      <w:hyperlink r:id="rId23" w:history="1">
        <w:r w:rsidRPr="00E97995">
          <w:rPr>
            <w:rFonts w:cs="Arial"/>
            <w:bCs/>
            <w:color w:val="000080"/>
            <w:u w:val="single"/>
          </w:rPr>
          <w:t>https://reitoria.ufersa.edu.br/comissoes/pls/documentos-importantes/</w:t>
        </w:r>
      </w:hyperlink>
      <w:r w:rsidRPr="00E97995">
        <w:rPr>
          <w:rFonts w:cs="Arial"/>
          <w:bCs/>
        </w:rPr>
        <w:t>) nas rotinas de execução das atividades realizadas pelos mesmos.</w:t>
      </w:r>
    </w:p>
    <w:p w14:paraId="554B9ABE"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lastRenderedPageBreak/>
        <w:t>DA SUBCONTRATAÇÃO</w:t>
      </w:r>
    </w:p>
    <w:p w14:paraId="507C5772" w14:textId="77777777" w:rsidR="00E97995" w:rsidRPr="00E97995" w:rsidRDefault="00E97995" w:rsidP="00E97995">
      <w:pPr>
        <w:numPr>
          <w:ilvl w:val="1"/>
          <w:numId w:val="15"/>
        </w:numPr>
        <w:spacing w:before="120" w:after="120" w:line="276" w:lineRule="auto"/>
        <w:ind w:left="0" w:hanging="7"/>
        <w:contextualSpacing/>
        <w:jc w:val="both"/>
        <w:rPr>
          <w:rFonts w:cs="Times New Roman"/>
          <w:szCs w:val="20"/>
        </w:rPr>
      </w:pPr>
      <w:r w:rsidRPr="00E97995">
        <w:rPr>
          <w:rFonts w:cs="Times New Roman"/>
          <w:szCs w:val="20"/>
        </w:rPr>
        <w:t>Não será admitida a subcontratação do objeto licitatório.</w:t>
      </w:r>
    </w:p>
    <w:p w14:paraId="4D3383E2"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ALTERAÇÃO SUBJETIVA</w:t>
      </w:r>
    </w:p>
    <w:p w14:paraId="4C575C47"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É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E7BEE34"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CONTROLE E FISCALIZAÇÃO DA EXECUÇÃO</w:t>
      </w:r>
    </w:p>
    <w:p w14:paraId="036E15A3"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E97995">
        <w:rPr>
          <w:rFonts w:cs="Arial"/>
          <w:szCs w:val="20"/>
          <w:lang w:eastAsia="en-US"/>
        </w:rPr>
        <w:t>arts</w:t>
      </w:r>
      <w:proofErr w:type="spellEnd"/>
      <w:r w:rsidRPr="00E97995">
        <w:rPr>
          <w:rFonts w:cs="Arial"/>
          <w:szCs w:val="20"/>
          <w:lang w:eastAsia="en-US"/>
        </w:rPr>
        <w:t>. 67 e 73 da Lei nº 8.666, de 1993, e do art. 6º do Decreto nº 2.271, de 1997.</w:t>
      </w:r>
    </w:p>
    <w:p w14:paraId="3140D267"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O representante da Contratante deverá ter a experiência necessária para o acompanhamento e controle da execução dos serviços e do contrato.</w:t>
      </w:r>
    </w:p>
    <w:p w14:paraId="1ED47823"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A verificação da adequação da prestação do serviço deverá ser realizada com base nos critérios previstos neste Termo de Referência.</w:t>
      </w:r>
    </w:p>
    <w:p w14:paraId="58118B77"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A execução dos contratos deverá ser acompanhada e fiscalizada por meio de instrumentos de controle, que compreendam a mensuração dos aspectos mencionados no art. 47 e no ANEXO V, item 2.6, i, ambos da IN nº 05/2017.</w:t>
      </w:r>
    </w:p>
    <w:p w14:paraId="34202946" w14:textId="2C0E71D4"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A fiscalização técnica dos contratos avaliará constantemente a execução do objeto e utilizará o Instrumento de Medição de Resultado (IMR), conforme modelo previsto no Anexo V, ou outro instrumento substituto para aferição da qualidade da prestação dos serviços, devendo haver o redimensionamento no pagamento com base nos indicadores estabelecidos, sempre que a CONTRATADA:</w:t>
      </w:r>
    </w:p>
    <w:p w14:paraId="50DC427D" w14:textId="77777777" w:rsidR="00E97995" w:rsidRPr="00E97995" w:rsidRDefault="00E97995" w:rsidP="00E97995">
      <w:pPr>
        <w:spacing w:before="120" w:after="120" w:line="276" w:lineRule="auto"/>
        <w:jc w:val="both"/>
      </w:pPr>
      <w:r w:rsidRPr="00E97995">
        <w:t xml:space="preserve">a) não produzir os resultados, deixar de executar, ou não executar com a qualidade mínima exigida as atividades contratadas; </w:t>
      </w:r>
      <w:proofErr w:type="gramStart"/>
      <w:r w:rsidRPr="00E97995">
        <w:t>ou</w:t>
      </w:r>
      <w:proofErr w:type="gramEnd"/>
    </w:p>
    <w:p w14:paraId="2CEF8A01" w14:textId="77777777" w:rsidR="00E97995" w:rsidRPr="00E97995" w:rsidRDefault="00E97995" w:rsidP="00E97995">
      <w:pPr>
        <w:spacing w:before="120" w:after="120" w:line="276" w:lineRule="auto"/>
        <w:jc w:val="both"/>
      </w:pPr>
      <w:r w:rsidRPr="00E97995">
        <w:t>b) deixar de utilizar materiais e recursos humanos exigidos para a execução do serviço, ou utilizá-los com qualidade ou quantidade inferior à demandada.</w:t>
      </w:r>
    </w:p>
    <w:p w14:paraId="7C8E24F9"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A utilização do IMR não impede a aplicação concomitante de outros mecanismos para a avaliação da prestação dos serviços.</w:t>
      </w:r>
    </w:p>
    <w:p w14:paraId="742D51C6"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9A719BC" w14:textId="77777777" w:rsidR="00E97995" w:rsidRPr="00E97995" w:rsidRDefault="00E97995" w:rsidP="00E97995">
      <w:pPr>
        <w:numPr>
          <w:ilvl w:val="1"/>
          <w:numId w:val="15"/>
        </w:numPr>
        <w:spacing w:before="120" w:after="120" w:line="276" w:lineRule="auto"/>
        <w:ind w:left="0" w:hanging="7"/>
        <w:contextualSpacing/>
        <w:jc w:val="both"/>
        <w:rPr>
          <w:rFonts w:cs="Arial"/>
          <w:szCs w:val="20"/>
          <w:lang w:eastAsia="en-US"/>
        </w:rPr>
      </w:pPr>
      <w:r w:rsidRPr="00E97995">
        <w:rPr>
          <w:rFonts w:cs="Arial"/>
          <w:szCs w:val="20"/>
          <w:lang w:eastAsia="en-US"/>
        </w:rPr>
        <w:t xml:space="preserve">O fiscal técnico deverá apresentar ao preposto da CONTRATADA a avaliação da execução do objeto ou, se for o caso, a avaliação de desempenho e qualidade da prestação dos serviços realizada. </w:t>
      </w:r>
    </w:p>
    <w:p w14:paraId="6A92FE10"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 xml:space="preserve">Em hipótese alguma, será admitido que a própria CONTRATADA </w:t>
      </w:r>
      <w:proofErr w:type="gramStart"/>
      <w:r w:rsidRPr="00E97995">
        <w:rPr>
          <w:rFonts w:cs="Arial"/>
          <w:szCs w:val="20"/>
          <w:lang w:eastAsia="en-US"/>
        </w:rPr>
        <w:t>materialize</w:t>
      </w:r>
      <w:proofErr w:type="gramEnd"/>
      <w:r w:rsidRPr="00E97995">
        <w:rPr>
          <w:rFonts w:cs="Arial"/>
          <w:szCs w:val="20"/>
          <w:lang w:eastAsia="en-US"/>
        </w:rPr>
        <w:t xml:space="preserve"> a avaliação de desempenho e qualidade da prestação dos serviços realizada. </w:t>
      </w:r>
    </w:p>
    <w:p w14:paraId="24299191"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 xml:space="preserve">A CONTRATADA poderá apresentar justificativa para a prestação do serviço com menor nível de conformidade, que poderá ser aceita pelo fiscal técnico, desde que comprovada </w:t>
      </w:r>
      <w:proofErr w:type="gramStart"/>
      <w:r w:rsidRPr="00E97995">
        <w:rPr>
          <w:rFonts w:cs="Arial"/>
          <w:szCs w:val="20"/>
          <w:lang w:eastAsia="en-US"/>
        </w:rPr>
        <w:t>a</w:t>
      </w:r>
      <w:proofErr w:type="gramEnd"/>
      <w:r w:rsidRPr="00E97995">
        <w:rPr>
          <w:rFonts w:cs="Arial"/>
          <w:szCs w:val="20"/>
          <w:lang w:eastAsia="en-US"/>
        </w:rPr>
        <w:t xml:space="preserve"> excepcionalidade da ocorrência, resultante exclusivamente de fatores imprevisíveis e alheios ao controle do prestador. </w:t>
      </w:r>
    </w:p>
    <w:p w14:paraId="69C234C6"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E97995">
        <w:rPr>
          <w:rFonts w:cs="Arial"/>
          <w:szCs w:val="20"/>
          <w:lang w:eastAsia="en-US"/>
        </w:rPr>
        <w:t>devem ser</w:t>
      </w:r>
      <w:proofErr w:type="gramEnd"/>
      <w:r w:rsidRPr="00E97995">
        <w:rPr>
          <w:rFonts w:cs="Arial"/>
          <w:szCs w:val="20"/>
          <w:lang w:eastAsia="en-US"/>
        </w:rPr>
        <w:t xml:space="preserve"> aplicadas as sanções à CONTRATADA de acordo com as regras previstas no ato convocatório. </w:t>
      </w:r>
    </w:p>
    <w:p w14:paraId="5A6F8C9C"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lastRenderedPageBreak/>
        <w:t xml:space="preserve">O fiscal técnico poderá realizar avaliação diária, semanal ou mensal, desde que o período escolhido seja suficiente para aferir o desempenho e qualidade da prestação dos serviços. </w:t>
      </w:r>
    </w:p>
    <w:p w14:paraId="0472201B"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 xml:space="preserve">O fiscal técnico, ao verificar que houve </w:t>
      </w:r>
      <w:proofErr w:type="spellStart"/>
      <w:r w:rsidRPr="00E97995">
        <w:rPr>
          <w:rFonts w:cs="Arial"/>
          <w:szCs w:val="20"/>
          <w:lang w:eastAsia="en-US"/>
        </w:rPr>
        <w:t>subdimensionamento</w:t>
      </w:r>
      <w:proofErr w:type="spellEnd"/>
      <w:r w:rsidRPr="00E97995">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294660B6"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E97995">
        <w:rPr>
          <w:rFonts w:cs="Arial"/>
          <w:szCs w:val="20"/>
          <w:lang w:eastAsia="en-US"/>
        </w:rPr>
        <w:t>marca,</w:t>
      </w:r>
      <w:proofErr w:type="gramEnd"/>
      <w:r w:rsidRPr="00E97995">
        <w:rPr>
          <w:rFonts w:cs="Arial"/>
          <w:szCs w:val="20"/>
          <w:lang w:eastAsia="en-US"/>
        </w:rPr>
        <w:t xml:space="preserve"> qualidade e forma de uso. </w:t>
      </w:r>
    </w:p>
    <w:p w14:paraId="0BF8E2BD"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661F1E1C"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52D313E1" w14:textId="77777777" w:rsidR="00E97995" w:rsidRPr="00E97995" w:rsidRDefault="00E97995" w:rsidP="00E97995">
      <w:pPr>
        <w:numPr>
          <w:ilvl w:val="1"/>
          <w:numId w:val="15"/>
        </w:numPr>
        <w:spacing w:before="120" w:after="120" w:line="276" w:lineRule="auto"/>
        <w:ind w:left="0" w:firstLine="0"/>
        <w:contextualSpacing/>
        <w:jc w:val="both"/>
        <w:rPr>
          <w:rFonts w:cs="Arial"/>
          <w:szCs w:val="20"/>
          <w:lang w:eastAsia="en-US"/>
        </w:rPr>
      </w:pPr>
      <w:r w:rsidRPr="00E97995">
        <w:rPr>
          <w:rFonts w:cs="Arial"/>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06AE744F"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REAJUSTE</w:t>
      </w:r>
    </w:p>
    <w:p w14:paraId="6DB0BECE" w14:textId="77777777" w:rsidR="00E97995" w:rsidRPr="00E97995" w:rsidRDefault="00E97995" w:rsidP="00E97995">
      <w:pPr>
        <w:numPr>
          <w:ilvl w:val="1"/>
          <w:numId w:val="15"/>
        </w:numPr>
        <w:spacing w:before="120" w:after="120" w:line="276" w:lineRule="auto"/>
        <w:ind w:left="0" w:firstLine="0"/>
        <w:contextualSpacing/>
        <w:jc w:val="both"/>
        <w:rPr>
          <w:rFonts w:cs="Arial"/>
          <w:bCs/>
          <w:iCs/>
          <w:szCs w:val="20"/>
        </w:rPr>
      </w:pPr>
      <w:r w:rsidRPr="00E97995">
        <w:rPr>
          <w:rFonts w:cs="Arial"/>
          <w:bCs/>
          <w:iCs/>
          <w:szCs w:val="20"/>
        </w:rPr>
        <w:t>Os preços são fixos e irreajustáveis no prazo de um ano contado da data limite para a apresentação das propostas.</w:t>
      </w:r>
    </w:p>
    <w:p w14:paraId="3094E94F" w14:textId="77777777" w:rsidR="00E97995" w:rsidRPr="00E97995" w:rsidRDefault="00E97995" w:rsidP="00E97995">
      <w:pPr>
        <w:numPr>
          <w:ilvl w:val="1"/>
          <w:numId w:val="15"/>
        </w:numPr>
        <w:spacing w:before="120" w:after="120" w:line="276" w:lineRule="auto"/>
        <w:ind w:left="0" w:firstLine="0"/>
        <w:contextualSpacing/>
        <w:jc w:val="both"/>
        <w:rPr>
          <w:rFonts w:cs="Arial"/>
          <w:bCs/>
          <w:iCs/>
          <w:szCs w:val="20"/>
        </w:rPr>
      </w:pPr>
      <w:r w:rsidRPr="00E97995">
        <w:rPr>
          <w:rFonts w:cs="Arial"/>
          <w:bCs/>
          <w:iCs/>
          <w:szCs w:val="20"/>
        </w:rPr>
        <w:t>O preço consignado no contrato será corrigido anualmente, observando-se o interregno mínimo de um ano, contado a partir da data da apresentação da proposta. Para fins de reajustamento, será utilizado o INCC (Índice Nacional de Custo da Construção).</w:t>
      </w:r>
    </w:p>
    <w:p w14:paraId="5BC75AEF" w14:textId="77777777" w:rsidR="00E97995" w:rsidRPr="00E97995" w:rsidRDefault="00E97995" w:rsidP="00E97995">
      <w:pPr>
        <w:numPr>
          <w:ilvl w:val="1"/>
          <w:numId w:val="15"/>
        </w:numPr>
        <w:spacing w:before="120" w:after="120" w:line="276" w:lineRule="auto"/>
        <w:ind w:left="0" w:firstLine="0"/>
        <w:contextualSpacing/>
        <w:jc w:val="both"/>
        <w:rPr>
          <w:rFonts w:cs="Arial"/>
          <w:bCs/>
          <w:iCs/>
          <w:szCs w:val="20"/>
        </w:rPr>
      </w:pPr>
      <w:r w:rsidRPr="00E97995">
        <w:rPr>
          <w:rFonts w:cs="Arial"/>
          <w:bCs/>
          <w:iCs/>
          <w:szCs w:val="20"/>
        </w:rPr>
        <w:t>Nos reajustes subsequentes ao primeiro, o interregno mínimo de um ano será contado a partir dos efeitos financeiros do último reajuste.</w:t>
      </w:r>
    </w:p>
    <w:p w14:paraId="09F8577F"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bCs/>
          <w:iCs/>
          <w:szCs w:val="20"/>
        </w:rPr>
        <w:t xml:space="preserve">O reajuste será realizado por </w:t>
      </w:r>
      <w:proofErr w:type="spellStart"/>
      <w:r w:rsidRPr="00E97995">
        <w:rPr>
          <w:rFonts w:cs="Arial"/>
          <w:bCs/>
          <w:iCs/>
          <w:szCs w:val="20"/>
        </w:rPr>
        <w:t>apostilamento</w:t>
      </w:r>
      <w:proofErr w:type="spellEnd"/>
      <w:r w:rsidRPr="00E97995">
        <w:rPr>
          <w:rFonts w:cs="Arial"/>
          <w:bCs/>
          <w:iCs/>
          <w:szCs w:val="20"/>
        </w:rPr>
        <w:t>.</w:t>
      </w:r>
    </w:p>
    <w:p w14:paraId="1741605B"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GARANTIA DA EXECUÇÃO</w:t>
      </w:r>
    </w:p>
    <w:p w14:paraId="421A45E5"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A prestação de garantia pelo Contratado é condição de execução do contrato, conforme previsto neste instrumento convocatório.</w:t>
      </w:r>
    </w:p>
    <w:p w14:paraId="04F83CEF"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O Contratado, a sua escolha, poderá optar por uma, e somente uma, das seguintes modalidades de garantia:</w:t>
      </w:r>
    </w:p>
    <w:p w14:paraId="42464F07"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a) caução em dinheiro; </w:t>
      </w:r>
    </w:p>
    <w:p w14:paraId="1E528DD8"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b) fiança bancária; </w:t>
      </w:r>
    </w:p>
    <w:p w14:paraId="60186A30"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c) seguro-garantia; </w:t>
      </w:r>
    </w:p>
    <w:p w14:paraId="23AEA1A9"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d) caução em títulos da dívida pública.</w:t>
      </w:r>
    </w:p>
    <w:p w14:paraId="7D7C8B49"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A validade da garantia, qualquer que seja a modalidade escolhida, deverá abranger um período de 90 dias após o término da vigência contratual, conforme item 3.1 do Anexo VII-F da IN SEGES/MP nº 5/2017.</w:t>
      </w:r>
    </w:p>
    <w:p w14:paraId="2DF866E2"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2D8FAD37"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Somente será admitida a prestação de caução em dinheiro no percentual de 3% (três por cento) do valor do contrato quando prestada sem atraso, nos termos do item a seguir. Incorrendo o </w:t>
      </w:r>
      <w:r w:rsidRPr="00E97995">
        <w:rPr>
          <w:rFonts w:cs="Arial"/>
          <w:szCs w:val="20"/>
        </w:rPr>
        <w:lastRenderedPageBreak/>
        <w:t>Contratado em atraso, também a caução em dinheiro passa a ser exigida no percentual de 5% (cinco por cento) do valor do contrato.</w:t>
      </w:r>
    </w:p>
    <w:p w14:paraId="7BF4EAE6"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7DE4642D"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3DE3FE78"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abertura de procedimento administrativo por motivo de atraso na comprovação da garantia e, portanto, para apuração da multa moratória não interrompe a execução do contrato, salvo se, cautelarmente, assim decidir o Contratante.</w:t>
      </w:r>
    </w:p>
    <w:p w14:paraId="6EA61FA0"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76183BC0"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Expirados os 30 (trintas) dias sem que a garantia tenha sido apresentada, o Contrato poderá ser rescindindo.</w:t>
      </w:r>
    </w:p>
    <w:p w14:paraId="1AB9340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4E0EC7F0"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A garantia, em quaisquer de suas modalidades – </w:t>
      </w:r>
      <w:r w:rsidRPr="00E97995">
        <w:rPr>
          <w:rFonts w:cs="Arial"/>
          <w:b/>
          <w:szCs w:val="20"/>
        </w:rPr>
        <w:t>e a fiança bancária ou o seguro-garantia deve prever isso expressamente</w:t>
      </w:r>
      <w:r w:rsidRPr="00E97995">
        <w:rPr>
          <w:rFonts w:cs="Arial"/>
          <w:szCs w:val="20"/>
        </w:rPr>
        <w:t xml:space="preserve"> –, será utilizada, total ou parcialmente, para cobrir o que se lista a seguir:</w:t>
      </w:r>
    </w:p>
    <w:p w14:paraId="28192DA3"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a) multa de natureza moratória; </w:t>
      </w:r>
    </w:p>
    <w:p w14:paraId="68F88BD2"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b) multa por descumprimento de obrigações contratuais em geral; </w:t>
      </w:r>
    </w:p>
    <w:p w14:paraId="2218EDAE"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c) multa por inexecução total ou parcial do contrato;</w:t>
      </w:r>
    </w:p>
    <w:p w14:paraId="3162DF63"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d) quaisquer outras multas previstas na legislação que regula as licitações e as contratações públicas; </w:t>
      </w:r>
    </w:p>
    <w:p w14:paraId="3920B521"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e) multas e ressarcimentos referentes a atos de improbidade praticados;</w:t>
      </w:r>
    </w:p>
    <w:p w14:paraId="36D17680"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f) indenizações relativas a danos contra a administração pública, em especial valores devidos ao Contratante por danos causados pela má-execução do contrato;</w:t>
      </w:r>
    </w:p>
    <w:p w14:paraId="1CBBD93B"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g) saldos de salários e verbas rescisórias trabalhistas de qualquer natureza, bem como FGTS, contribuição previdenciária e quaisquer outros valores devidos aos empregados envolvidos com a execução do contrato; </w:t>
      </w:r>
    </w:p>
    <w:p w14:paraId="6D895FE8"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h) ressarcimento de valores, de qualquer natureza, devido ao Contratante, por ocasião de repasses indevidos realizados.</w:t>
      </w:r>
    </w:p>
    <w:p w14:paraId="4A313F51"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A caução em dinheiro deverá ser depositada em conta específica para esta finalidade, indicada pelo Contratante.</w:t>
      </w:r>
    </w:p>
    <w:p w14:paraId="5E56DFF7"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O comprovante do depósito deverá ser autuado no processo a que se vincula o Contrato.</w:t>
      </w:r>
    </w:p>
    <w:p w14:paraId="45DAE2E4"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793F2EB3" w14:textId="73374920"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caução em dinheiro exige que o contratado assine declaração dispondo estar ciente de que o valor depositado a título de garantia cobre todos os eventos previstos no </w:t>
      </w:r>
      <w:r w:rsidRPr="00E97995">
        <w:rPr>
          <w:rFonts w:cs="Arial"/>
          <w:b/>
          <w:bCs/>
          <w:szCs w:val="20"/>
        </w:rPr>
        <w:t>item 1</w:t>
      </w:r>
      <w:r w:rsidR="00156C16">
        <w:rPr>
          <w:rFonts w:cs="Arial"/>
          <w:b/>
          <w:bCs/>
          <w:szCs w:val="20"/>
        </w:rPr>
        <w:t>7</w:t>
      </w:r>
      <w:r w:rsidRPr="00E97995">
        <w:rPr>
          <w:rFonts w:cs="Arial"/>
          <w:b/>
          <w:bCs/>
          <w:szCs w:val="20"/>
        </w:rPr>
        <w:t>.6</w:t>
      </w:r>
      <w:r w:rsidRPr="00E97995">
        <w:rPr>
          <w:rFonts w:cs="Arial"/>
          <w:szCs w:val="20"/>
        </w:rPr>
        <w:t>, letras “a” a “h”, durante toda a execução do contrato, incluindo eventuais prorrogações de prazo.</w:t>
      </w:r>
    </w:p>
    <w:p w14:paraId="07EF7C1F"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caução em dinheiro deverá ser complementada proporcionalmente aos valores que eventualmente forem adidos ao valor inicial do contrato.</w:t>
      </w:r>
    </w:p>
    <w:p w14:paraId="097964B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complementação da garantia, também em dinheiro, deverá ser efetivada no prazo de até 15 (quinze) dias da assinatura dos respectivos aditivos.</w:t>
      </w:r>
    </w:p>
    <w:p w14:paraId="111A7856" w14:textId="540CBB96"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A </w:t>
      </w:r>
      <w:proofErr w:type="gramStart"/>
      <w:r w:rsidRPr="00E97995">
        <w:rPr>
          <w:rFonts w:cs="Arial"/>
          <w:szCs w:val="20"/>
        </w:rPr>
        <w:t>não-complementação</w:t>
      </w:r>
      <w:proofErr w:type="gramEnd"/>
      <w:r w:rsidRPr="00E97995">
        <w:rPr>
          <w:rFonts w:cs="Arial"/>
          <w:szCs w:val="20"/>
        </w:rPr>
        <w:t xml:space="preserve"> da caução em dinheiro sujeitam o Contratado ao procedimento disposto no </w:t>
      </w:r>
      <w:r w:rsidRPr="00E97995">
        <w:rPr>
          <w:rFonts w:cs="Arial"/>
          <w:b/>
          <w:szCs w:val="20"/>
        </w:rPr>
        <w:t>item 1</w:t>
      </w:r>
      <w:r w:rsidR="00156C16">
        <w:rPr>
          <w:rFonts w:cs="Arial"/>
          <w:b/>
          <w:szCs w:val="20"/>
        </w:rPr>
        <w:t>7</w:t>
      </w:r>
      <w:r w:rsidRPr="00E97995">
        <w:rPr>
          <w:rFonts w:cs="Arial"/>
          <w:b/>
          <w:szCs w:val="20"/>
        </w:rPr>
        <w:t>.5</w:t>
      </w:r>
      <w:r w:rsidRPr="00E97995">
        <w:rPr>
          <w:rFonts w:cs="Arial"/>
          <w:szCs w:val="20"/>
        </w:rPr>
        <w:t>.</w:t>
      </w:r>
    </w:p>
    <w:p w14:paraId="3F872E4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lastRenderedPageBreak/>
        <w:t>Ao fim do processo, não havendo motivos para execução da garantia, esta será devolvida integralmente ao Contratado, corrigida monetariamente, ou o remanescente, caso tenha sido executada parcialmente.</w:t>
      </w:r>
    </w:p>
    <w:p w14:paraId="4006DB4B"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O Contratante, de ofício ou a requerimento do Contratado, terá o prazo de até 30 (trinta) dias, após o término do Contrato, para efetivar o levantamento da importância relativa à garantia.</w:t>
      </w:r>
    </w:p>
    <w:p w14:paraId="621797FF" w14:textId="1E7D852A"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O instrumento de contrato ou documento equivalente referente à fiança bancária ou ao seguro-garantia </w:t>
      </w:r>
      <w:proofErr w:type="gramStart"/>
      <w:r w:rsidRPr="00E97995">
        <w:rPr>
          <w:rFonts w:cs="Arial"/>
          <w:b/>
          <w:szCs w:val="20"/>
        </w:rPr>
        <w:t>deverão conter</w:t>
      </w:r>
      <w:proofErr w:type="gramEnd"/>
      <w:r w:rsidRPr="00E97995">
        <w:rPr>
          <w:rFonts w:cs="Arial"/>
          <w:b/>
          <w:szCs w:val="20"/>
        </w:rPr>
        <w:t xml:space="preserve"> expressamente</w:t>
      </w:r>
      <w:r w:rsidRPr="00E97995">
        <w:rPr>
          <w:rFonts w:cs="Arial"/>
          <w:szCs w:val="20"/>
        </w:rPr>
        <w:t xml:space="preserve"> disposição no sentido de cobrir, durante toda a vigência do contrato, todos os eventos previstos no item </w:t>
      </w:r>
      <w:r w:rsidRPr="00E97995">
        <w:rPr>
          <w:rFonts w:cs="Arial"/>
          <w:b/>
          <w:bCs/>
          <w:szCs w:val="20"/>
        </w:rPr>
        <w:t>1</w:t>
      </w:r>
      <w:r w:rsidR="00156C16">
        <w:rPr>
          <w:rFonts w:cs="Arial"/>
          <w:b/>
          <w:bCs/>
          <w:szCs w:val="20"/>
        </w:rPr>
        <w:t>7</w:t>
      </w:r>
      <w:r w:rsidRPr="00E97995">
        <w:rPr>
          <w:rFonts w:cs="Arial"/>
          <w:b/>
          <w:bCs/>
          <w:szCs w:val="20"/>
        </w:rPr>
        <w:t>.6</w:t>
      </w:r>
      <w:r w:rsidRPr="00E97995">
        <w:rPr>
          <w:rFonts w:cs="Arial"/>
          <w:szCs w:val="20"/>
        </w:rPr>
        <w:t>, letras “a” a “h”; e, no caso de fiança bancária, deverá constar ainda renúncia do fiador ao benefício a que dispões o art. 827 do Código Civil.</w:t>
      </w:r>
    </w:p>
    <w:p w14:paraId="3E2F03FA"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O Contratante recusará a fiança bancária ou o seguro-garantia que não entender ao disposto acima, oficiando o Contratado para que a corrija ou preste outra modalidade de garantia.</w:t>
      </w:r>
    </w:p>
    <w:p w14:paraId="2CB86EB4" w14:textId="1D55E4DF"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A fiança bancária ou o seguro-garantia deverá ser complementado, nos </w:t>
      </w:r>
      <w:proofErr w:type="gramStart"/>
      <w:r w:rsidRPr="00E97995">
        <w:rPr>
          <w:rFonts w:cs="Arial"/>
          <w:szCs w:val="20"/>
        </w:rPr>
        <w:t>mesmo termos</w:t>
      </w:r>
      <w:proofErr w:type="gramEnd"/>
      <w:r w:rsidRPr="00E97995">
        <w:rPr>
          <w:rFonts w:cs="Arial"/>
          <w:szCs w:val="20"/>
        </w:rPr>
        <w:t xml:space="preserve"> dispostos no </w:t>
      </w:r>
      <w:r w:rsidRPr="00E97995">
        <w:rPr>
          <w:rFonts w:cs="Arial"/>
          <w:b/>
          <w:szCs w:val="20"/>
        </w:rPr>
        <w:t>item 1</w:t>
      </w:r>
      <w:r w:rsidR="00156C16">
        <w:rPr>
          <w:rFonts w:cs="Arial"/>
          <w:b/>
          <w:szCs w:val="20"/>
        </w:rPr>
        <w:t>7</w:t>
      </w:r>
      <w:r w:rsidRPr="00E97995">
        <w:rPr>
          <w:rFonts w:cs="Arial"/>
          <w:b/>
          <w:szCs w:val="20"/>
        </w:rPr>
        <w:t>.8</w:t>
      </w:r>
      <w:r w:rsidRPr="00E97995">
        <w:rPr>
          <w:rFonts w:cs="Arial"/>
          <w:szCs w:val="20"/>
        </w:rPr>
        <w:t>, proporcionalmente aos valores que eventualmente forem adidos ao valor inicial do contrato, ou no caso de prorrogação da vigência contratual.</w:t>
      </w:r>
    </w:p>
    <w:p w14:paraId="3A7BC3E9"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 complementação da garantia deverá ser efetivada no prazo de até 10 (dez) dias da assinatura dos respectivos aditivos.</w:t>
      </w:r>
    </w:p>
    <w:p w14:paraId="3917974A" w14:textId="63267F6A"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A </w:t>
      </w:r>
      <w:proofErr w:type="gramStart"/>
      <w:r w:rsidRPr="00E97995">
        <w:rPr>
          <w:rFonts w:cs="Arial"/>
          <w:szCs w:val="20"/>
        </w:rPr>
        <w:t>não-complementação</w:t>
      </w:r>
      <w:proofErr w:type="gramEnd"/>
      <w:r w:rsidRPr="00E97995">
        <w:rPr>
          <w:rFonts w:cs="Arial"/>
          <w:szCs w:val="20"/>
        </w:rPr>
        <w:t xml:space="preserve"> da fiança bancária ou do seguro-garantia sujeitam o Contratado ao procedimento disposto no </w:t>
      </w:r>
      <w:r w:rsidRPr="00E97995">
        <w:rPr>
          <w:rFonts w:cs="Arial"/>
          <w:b/>
          <w:szCs w:val="20"/>
        </w:rPr>
        <w:t>item 1</w:t>
      </w:r>
      <w:r w:rsidR="00156C16">
        <w:rPr>
          <w:rFonts w:cs="Arial"/>
          <w:b/>
          <w:szCs w:val="20"/>
        </w:rPr>
        <w:t>7</w:t>
      </w:r>
      <w:r w:rsidRPr="00E97995">
        <w:rPr>
          <w:rFonts w:cs="Arial"/>
          <w:b/>
          <w:szCs w:val="20"/>
        </w:rPr>
        <w:t>.5</w:t>
      </w:r>
      <w:r w:rsidRPr="00E97995">
        <w:rPr>
          <w:rFonts w:cs="Arial"/>
          <w:szCs w:val="20"/>
        </w:rPr>
        <w:t>.</w:t>
      </w:r>
    </w:p>
    <w:p w14:paraId="5913BCF6"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Ao fim do processo, não havendo motivos para execução da garantia, haverá a devolução da apólice ou da carta fiança, acompanhada de declaração do Contratante de que o Contratado cumpriu todas as cláusulas do contrato.</w:t>
      </w:r>
    </w:p>
    <w:p w14:paraId="6545035B"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239E99AB"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167A0645"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624F540A"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1857EEB5"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006D5EE3"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7EDDE8BA" w14:textId="77777777" w:rsidR="00E97995" w:rsidRPr="00E97995" w:rsidRDefault="00E97995" w:rsidP="00E97995">
      <w:pPr>
        <w:numPr>
          <w:ilvl w:val="1"/>
          <w:numId w:val="15"/>
        </w:numPr>
        <w:spacing w:before="120" w:after="120" w:line="276" w:lineRule="auto"/>
        <w:ind w:left="0" w:firstLine="0"/>
        <w:contextualSpacing/>
        <w:jc w:val="both"/>
        <w:rPr>
          <w:rFonts w:cs="Arial"/>
          <w:b/>
          <w:bCs/>
          <w:vanish/>
          <w:szCs w:val="20"/>
        </w:rPr>
      </w:pPr>
    </w:p>
    <w:p w14:paraId="2236259A"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124D57E5"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3C31A297"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DO PAGAMENTO</w:t>
      </w:r>
    </w:p>
    <w:p w14:paraId="57374FC0" w14:textId="77777777" w:rsidR="00E97995" w:rsidRPr="00E97995" w:rsidRDefault="00E97995" w:rsidP="00E97995">
      <w:pPr>
        <w:numPr>
          <w:ilvl w:val="0"/>
          <w:numId w:val="25"/>
        </w:numPr>
        <w:spacing w:after="200" w:line="256" w:lineRule="auto"/>
        <w:contextualSpacing/>
        <w:jc w:val="both"/>
        <w:rPr>
          <w:rFonts w:cs="Arial"/>
          <w:vanish/>
          <w:szCs w:val="20"/>
        </w:rPr>
      </w:pPr>
    </w:p>
    <w:p w14:paraId="7FFB4ADE" w14:textId="77777777" w:rsidR="00E97995" w:rsidRPr="00E97995" w:rsidRDefault="00E97995" w:rsidP="00E97995">
      <w:pPr>
        <w:numPr>
          <w:ilvl w:val="0"/>
          <w:numId w:val="25"/>
        </w:numPr>
        <w:spacing w:after="200" w:line="256" w:lineRule="auto"/>
        <w:contextualSpacing/>
        <w:jc w:val="both"/>
        <w:rPr>
          <w:rFonts w:cs="Arial"/>
          <w:vanish/>
          <w:szCs w:val="20"/>
        </w:rPr>
      </w:pPr>
    </w:p>
    <w:p w14:paraId="667429D9" w14:textId="77777777" w:rsidR="00E97995" w:rsidRPr="00E97995" w:rsidRDefault="00E97995" w:rsidP="00E97995">
      <w:pPr>
        <w:numPr>
          <w:ilvl w:val="0"/>
          <w:numId w:val="25"/>
        </w:numPr>
        <w:spacing w:after="200" w:line="256" w:lineRule="auto"/>
        <w:contextualSpacing/>
        <w:jc w:val="both"/>
        <w:rPr>
          <w:rFonts w:cs="Arial"/>
          <w:vanish/>
          <w:szCs w:val="20"/>
        </w:rPr>
      </w:pPr>
    </w:p>
    <w:p w14:paraId="117645C6" w14:textId="77777777" w:rsidR="00E97995" w:rsidRPr="00E97995" w:rsidRDefault="00E97995" w:rsidP="00E97995">
      <w:pPr>
        <w:numPr>
          <w:ilvl w:val="0"/>
          <w:numId w:val="25"/>
        </w:numPr>
        <w:spacing w:after="200" w:line="256" w:lineRule="auto"/>
        <w:contextualSpacing/>
        <w:jc w:val="both"/>
        <w:rPr>
          <w:rFonts w:cs="Arial"/>
          <w:vanish/>
          <w:szCs w:val="20"/>
        </w:rPr>
      </w:pPr>
    </w:p>
    <w:p w14:paraId="015F6B8A" w14:textId="77777777" w:rsidR="00E97995" w:rsidRPr="00E97995" w:rsidRDefault="00E97995" w:rsidP="00E97995">
      <w:pPr>
        <w:numPr>
          <w:ilvl w:val="0"/>
          <w:numId w:val="25"/>
        </w:numPr>
        <w:spacing w:after="200" w:line="256" w:lineRule="auto"/>
        <w:contextualSpacing/>
        <w:jc w:val="both"/>
        <w:rPr>
          <w:rFonts w:cs="Arial"/>
          <w:vanish/>
          <w:szCs w:val="20"/>
        </w:rPr>
      </w:pPr>
    </w:p>
    <w:p w14:paraId="44AD3FDC" w14:textId="77777777" w:rsidR="00E97995" w:rsidRPr="00E97995" w:rsidRDefault="00E97995" w:rsidP="00E97995">
      <w:pPr>
        <w:numPr>
          <w:ilvl w:val="0"/>
          <w:numId w:val="25"/>
        </w:numPr>
        <w:spacing w:after="200" w:line="256" w:lineRule="auto"/>
        <w:contextualSpacing/>
        <w:jc w:val="both"/>
        <w:rPr>
          <w:rFonts w:cs="Arial"/>
          <w:vanish/>
          <w:szCs w:val="20"/>
        </w:rPr>
      </w:pPr>
    </w:p>
    <w:p w14:paraId="4577B3A3" w14:textId="77777777" w:rsidR="00E97995" w:rsidRPr="00E97995" w:rsidRDefault="00E97995" w:rsidP="00E97995">
      <w:pPr>
        <w:numPr>
          <w:ilvl w:val="0"/>
          <w:numId w:val="25"/>
        </w:numPr>
        <w:spacing w:after="200" w:line="256" w:lineRule="auto"/>
        <w:contextualSpacing/>
        <w:jc w:val="both"/>
        <w:rPr>
          <w:rFonts w:cs="Arial"/>
          <w:vanish/>
          <w:szCs w:val="20"/>
        </w:rPr>
      </w:pPr>
    </w:p>
    <w:p w14:paraId="1C335BEB" w14:textId="77777777" w:rsidR="00E97995" w:rsidRPr="00E97995" w:rsidRDefault="00E97995" w:rsidP="00E97995">
      <w:pPr>
        <w:numPr>
          <w:ilvl w:val="0"/>
          <w:numId w:val="25"/>
        </w:numPr>
        <w:spacing w:after="200" w:line="256" w:lineRule="auto"/>
        <w:contextualSpacing/>
        <w:jc w:val="both"/>
        <w:rPr>
          <w:rFonts w:cs="Arial"/>
          <w:vanish/>
          <w:szCs w:val="20"/>
        </w:rPr>
      </w:pPr>
    </w:p>
    <w:p w14:paraId="795A08D4" w14:textId="77777777" w:rsidR="00E97995" w:rsidRPr="00E97995" w:rsidRDefault="00E97995" w:rsidP="00E97995">
      <w:pPr>
        <w:numPr>
          <w:ilvl w:val="0"/>
          <w:numId w:val="25"/>
        </w:numPr>
        <w:spacing w:after="200" w:line="256" w:lineRule="auto"/>
        <w:contextualSpacing/>
        <w:jc w:val="both"/>
        <w:rPr>
          <w:rFonts w:cs="Arial"/>
          <w:vanish/>
          <w:szCs w:val="20"/>
        </w:rPr>
      </w:pPr>
    </w:p>
    <w:p w14:paraId="0E11B1A4" w14:textId="77777777" w:rsidR="00E97995" w:rsidRPr="00E97995" w:rsidRDefault="00E97995" w:rsidP="00E97995">
      <w:pPr>
        <w:numPr>
          <w:ilvl w:val="0"/>
          <w:numId w:val="25"/>
        </w:numPr>
        <w:spacing w:after="200" w:line="256" w:lineRule="auto"/>
        <w:contextualSpacing/>
        <w:jc w:val="both"/>
        <w:rPr>
          <w:rFonts w:cs="Arial"/>
          <w:vanish/>
          <w:szCs w:val="20"/>
        </w:rPr>
      </w:pPr>
    </w:p>
    <w:p w14:paraId="57D8A789" w14:textId="77777777" w:rsidR="00E97995" w:rsidRPr="00E97995" w:rsidRDefault="00E97995" w:rsidP="00E97995">
      <w:pPr>
        <w:numPr>
          <w:ilvl w:val="0"/>
          <w:numId w:val="25"/>
        </w:numPr>
        <w:spacing w:after="200" w:line="256" w:lineRule="auto"/>
        <w:contextualSpacing/>
        <w:jc w:val="both"/>
        <w:rPr>
          <w:rFonts w:cs="Arial"/>
          <w:vanish/>
          <w:szCs w:val="20"/>
        </w:rPr>
      </w:pPr>
    </w:p>
    <w:p w14:paraId="2DA00D22" w14:textId="77777777" w:rsidR="00E97995" w:rsidRPr="00E97995" w:rsidRDefault="00E97995" w:rsidP="00E97995">
      <w:pPr>
        <w:numPr>
          <w:ilvl w:val="0"/>
          <w:numId w:val="25"/>
        </w:numPr>
        <w:spacing w:after="200" w:line="256" w:lineRule="auto"/>
        <w:contextualSpacing/>
        <w:jc w:val="both"/>
        <w:rPr>
          <w:rFonts w:cs="Arial"/>
          <w:vanish/>
          <w:szCs w:val="20"/>
        </w:rPr>
      </w:pPr>
    </w:p>
    <w:p w14:paraId="7024AD70" w14:textId="77777777" w:rsidR="00E97995" w:rsidRPr="00E97995" w:rsidRDefault="00E97995" w:rsidP="00E97995">
      <w:pPr>
        <w:numPr>
          <w:ilvl w:val="0"/>
          <w:numId w:val="25"/>
        </w:numPr>
        <w:spacing w:after="200" w:line="256" w:lineRule="auto"/>
        <w:contextualSpacing/>
        <w:jc w:val="both"/>
        <w:rPr>
          <w:rFonts w:cs="Arial"/>
          <w:vanish/>
          <w:szCs w:val="20"/>
        </w:rPr>
      </w:pPr>
    </w:p>
    <w:p w14:paraId="4A1E8498" w14:textId="77777777" w:rsidR="00E97995" w:rsidRPr="00E97995" w:rsidRDefault="00E97995" w:rsidP="00E97995">
      <w:pPr>
        <w:numPr>
          <w:ilvl w:val="0"/>
          <w:numId w:val="25"/>
        </w:numPr>
        <w:spacing w:after="200" w:line="256" w:lineRule="auto"/>
        <w:contextualSpacing/>
        <w:jc w:val="both"/>
        <w:rPr>
          <w:rFonts w:cs="Arial"/>
          <w:vanish/>
          <w:szCs w:val="20"/>
        </w:rPr>
      </w:pPr>
    </w:p>
    <w:p w14:paraId="0FD18C12" w14:textId="77777777" w:rsidR="00E97995" w:rsidRPr="00E97995" w:rsidRDefault="00E97995" w:rsidP="00E97995">
      <w:pPr>
        <w:numPr>
          <w:ilvl w:val="0"/>
          <w:numId w:val="25"/>
        </w:numPr>
        <w:spacing w:after="200" w:line="256" w:lineRule="auto"/>
        <w:contextualSpacing/>
        <w:jc w:val="both"/>
        <w:rPr>
          <w:rFonts w:cs="Arial"/>
          <w:vanish/>
          <w:szCs w:val="20"/>
        </w:rPr>
      </w:pPr>
    </w:p>
    <w:p w14:paraId="74F741A3" w14:textId="77777777" w:rsidR="00E97995" w:rsidRPr="00E97995" w:rsidRDefault="00E97995" w:rsidP="00E97995">
      <w:pPr>
        <w:numPr>
          <w:ilvl w:val="0"/>
          <w:numId w:val="25"/>
        </w:numPr>
        <w:spacing w:after="200" w:line="256" w:lineRule="auto"/>
        <w:contextualSpacing/>
        <w:jc w:val="both"/>
        <w:rPr>
          <w:rFonts w:cs="Arial"/>
          <w:vanish/>
          <w:szCs w:val="20"/>
        </w:rPr>
      </w:pPr>
    </w:p>
    <w:p w14:paraId="4C9E05C5" w14:textId="77777777" w:rsidR="00E97995" w:rsidRPr="00E97995" w:rsidRDefault="00E97995" w:rsidP="00E97995">
      <w:pPr>
        <w:numPr>
          <w:ilvl w:val="0"/>
          <w:numId w:val="25"/>
        </w:numPr>
        <w:spacing w:after="200" w:line="256" w:lineRule="auto"/>
        <w:contextualSpacing/>
        <w:jc w:val="both"/>
        <w:rPr>
          <w:rFonts w:cs="Arial"/>
          <w:vanish/>
          <w:szCs w:val="20"/>
        </w:rPr>
      </w:pPr>
    </w:p>
    <w:p w14:paraId="655044A2"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O pagamento será efetuado pela Contratante no prazo de 30(trinta) dias, contados do recebimento da Nota Fiscal/Fatura. </w:t>
      </w:r>
    </w:p>
    <w:p w14:paraId="5365F489"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Os pagamentos decorrentes de despesas cujos valores não ultrapassem o limite de que trata o inciso II do art. 24 da Lei 8.666, de 1993, deverão ser efetuados no prazo de até </w:t>
      </w:r>
      <w:proofErr w:type="gramStart"/>
      <w:r w:rsidRPr="00E97995">
        <w:rPr>
          <w:rFonts w:cs="Arial"/>
          <w:szCs w:val="20"/>
        </w:rPr>
        <w:t>5</w:t>
      </w:r>
      <w:proofErr w:type="gramEnd"/>
      <w:r w:rsidRPr="00E97995">
        <w:rPr>
          <w:rFonts w:cs="Arial"/>
          <w:szCs w:val="20"/>
        </w:rPr>
        <w:t xml:space="preserve"> (cinco) dias úteis, contados da data da apresentação da Nota Fiscal/Fatura, nos termos do art. 5º, § 3º, da Lei nº 8.666, de 1993.</w:t>
      </w:r>
    </w:p>
    <w:p w14:paraId="09630503"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iCs/>
          <w:szCs w:val="20"/>
        </w:rPr>
        <w:t xml:space="preserve">A emissão da Nota Fiscal/Fatura será precedida do recebimento definitivo do serviço, conforme este Termo de </w:t>
      </w:r>
      <w:proofErr w:type="gramStart"/>
      <w:r w:rsidRPr="00E97995">
        <w:rPr>
          <w:rFonts w:cs="Arial"/>
          <w:iCs/>
          <w:szCs w:val="20"/>
        </w:rPr>
        <w:t>Referência</w:t>
      </w:r>
      <w:proofErr w:type="gramEnd"/>
    </w:p>
    <w:p w14:paraId="36C40461"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18E8D13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Constatando-se, junto ao SICAF, a situação de irregularidade do fornecedor contratado, deverão ser tomadas as providências previstas no do art. 31 da Instrução Normativa nº 3, de 26 de abril de 2018.</w:t>
      </w:r>
    </w:p>
    <w:p w14:paraId="36AFB607"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O setor competente para </w:t>
      </w:r>
      <w:proofErr w:type="gramStart"/>
      <w:r w:rsidRPr="00E97995">
        <w:rPr>
          <w:rFonts w:cs="Arial"/>
          <w:szCs w:val="20"/>
        </w:rPr>
        <w:t>proceder o</w:t>
      </w:r>
      <w:proofErr w:type="gramEnd"/>
      <w:r w:rsidRPr="00E97995">
        <w:rPr>
          <w:rFonts w:cs="Arial"/>
          <w:szCs w:val="20"/>
        </w:rPr>
        <w:t xml:space="preserve"> pagamento deve verificar se a Nota Fiscal ou Fatura apresentada expressa os elementos necessários e essenciais do documento, tais como: </w:t>
      </w:r>
    </w:p>
    <w:p w14:paraId="0DE6EC1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o</w:t>
      </w:r>
      <w:proofErr w:type="gramEnd"/>
      <w:r w:rsidRPr="00E97995">
        <w:rPr>
          <w:rFonts w:cs="Arial"/>
          <w:szCs w:val="20"/>
        </w:rPr>
        <w:t xml:space="preserve"> prazo de validade; </w:t>
      </w:r>
    </w:p>
    <w:p w14:paraId="6EFC9F2C"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a</w:t>
      </w:r>
      <w:proofErr w:type="gramEnd"/>
      <w:r w:rsidRPr="00E97995">
        <w:rPr>
          <w:rFonts w:cs="Arial"/>
          <w:szCs w:val="20"/>
        </w:rPr>
        <w:t xml:space="preserve"> data da emissão; </w:t>
      </w:r>
    </w:p>
    <w:p w14:paraId="6C73533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os</w:t>
      </w:r>
      <w:proofErr w:type="gramEnd"/>
      <w:r w:rsidRPr="00E97995">
        <w:rPr>
          <w:rFonts w:cs="Arial"/>
          <w:szCs w:val="20"/>
        </w:rPr>
        <w:t xml:space="preserve"> dados do contrato e do órgão contratante; </w:t>
      </w:r>
    </w:p>
    <w:p w14:paraId="1F4D5FE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o</w:t>
      </w:r>
      <w:proofErr w:type="gramEnd"/>
      <w:r w:rsidRPr="00E97995">
        <w:rPr>
          <w:rFonts w:cs="Arial"/>
          <w:szCs w:val="20"/>
        </w:rPr>
        <w:t xml:space="preserve"> período de prestação dos serviços; </w:t>
      </w:r>
    </w:p>
    <w:p w14:paraId="76649D18"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lastRenderedPageBreak/>
        <w:t>o</w:t>
      </w:r>
      <w:proofErr w:type="gramEnd"/>
      <w:r w:rsidRPr="00E97995">
        <w:rPr>
          <w:rFonts w:cs="Arial"/>
          <w:szCs w:val="20"/>
        </w:rPr>
        <w:t xml:space="preserve"> valor a pagar; e </w:t>
      </w:r>
    </w:p>
    <w:p w14:paraId="0CEB97CF"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eventual</w:t>
      </w:r>
      <w:proofErr w:type="gramEnd"/>
      <w:r w:rsidRPr="00E97995">
        <w:rPr>
          <w:rFonts w:cs="Arial"/>
          <w:szCs w:val="20"/>
        </w:rPr>
        <w:t xml:space="preserve"> destaque do valor de retenções tributárias cabíveis.</w:t>
      </w:r>
    </w:p>
    <w:p w14:paraId="452B9DDD"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iCs/>
          <w:szCs w:val="20"/>
        </w:rPr>
        <w:t xml:space="preserve">Havendo erro </w:t>
      </w:r>
      <w:r w:rsidRPr="00E97995">
        <w:rPr>
          <w:rFonts w:cs="Arial"/>
          <w:szCs w:val="20"/>
        </w:rPr>
        <w:t>na</w:t>
      </w:r>
      <w:r w:rsidRPr="00E97995">
        <w:rPr>
          <w:rFonts w:cs="Arial"/>
          <w:iCs/>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55413EF"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Nos termos do item </w:t>
      </w:r>
      <w:proofErr w:type="gramStart"/>
      <w:r w:rsidRPr="00E97995">
        <w:rPr>
          <w:rFonts w:cs="Arial"/>
          <w:szCs w:val="20"/>
        </w:rPr>
        <w:t>1</w:t>
      </w:r>
      <w:proofErr w:type="gramEnd"/>
      <w:r w:rsidRPr="00E97995">
        <w:rPr>
          <w:rFonts w:cs="Arial"/>
          <w:szCs w:val="20"/>
        </w:rPr>
        <w:t>, do Anexo VIII-A da Instrução Normativa SEGES/MP nº 05, de 2017, será efetuada a retenção ou glosa no pagamento, proporcional à irregularidade verificada, sem prejuízo das sanções cabíveis, caso se constate que a Contratada:</w:t>
      </w:r>
    </w:p>
    <w:p w14:paraId="758D79D5"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não</w:t>
      </w:r>
      <w:proofErr w:type="gramEnd"/>
      <w:r w:rsidRPr="00E97995">
        <w:rPr>
          <w:rFonts w:cs="Arial"/>
          <w:szCs w:val="20"/>
        </w:rPr>
        <w:t xml:space="preserve"> produziu os resultados acordados;</w:t>
      </w:r>
    </w:p>
    <w:p w14:paraId="4F87E18E"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deixou</w:t>
      </w:r>
      <w:proofErr w:type="gramEnd"/>
      <w:r w:rsidRPr="00E97995">
        <w:rPr>
          <w:rFonts w:cs="Arial"/>
          <w:szCs w:val="20"/>
        </w:rPr>
        <w:t xml:space="preserve"> de executar as atividades contratadas, ou não as executou com a qualidade mínima exigida;</w:t>
      </w:r>
    </w:p>
    <w:p w14:paraId="2AE4E41F"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proofErr w:type="gramStart"/>
      <w:r w:rsidRPr="00E97995">
        <w:rPr>
          <w:rFonts w:cs="Arial"/>
          <w:szCs w:val="20"/>
        </w:rPr>
        <w:t>deixou</w:t>
      </w:r>
      <w:proofErr w:type="gramEnd"/>
      <w:r w:rsidRPr="00E97995">
        <w:rPr>
          <w:rFonts w:cs="Arial"/>
          <w:szCs w:val="20"/>
        </w:rPr>
        <w:t xml:space="preserve"> de utilizar os materiais e recursos humanos exigidos para a execução do serviço, ou utilizou-os com qualidade ou quantidade inferior à demandada.</w:t>
      </w:r>
    </w:p>
    <w:p w14:paraId="2A104371"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Será considerada data do pagamento o dia em que constar como emitida a ordem bancária para pagamento.</w:t>
      </w:r>
    </w:p>
    <w:p w14:paraId="4CF81925"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Antes de cada pagamento à contratada, será realizada consulta ao SICAF para verificar a manutenção das condições de habilitação exigidas no edital. </w:t>
      </w:r>
    </w:p>
    <w:p w14:paraId="64E98B23"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Constatando-se, junto ao SICAF, a situação de irregularidade da contratada, será providenciada sua notificação, por escrito, para que, no prazo de </w:t>
      </w:r>
      <w:proofErr w:type="gramStart"/>
      <w:r w:rsidRPr="00E97995">
        <w:rPr>
          <w:rFonts w:cs="Arial"/>
          <w:szCs w:val="20"/>
        </w:rPr>
        <w:t>5</w:t>
      </w:r>
      <w:proofErr w:type="gramEnd"/>
      <w:r w:rsidRPr="00E97995">
        <w:rPr>
          <w:rFonts w:cs="Arial"/>
          <w:szCs w:val="20"/>
        </w:rPr>
        <w:t xml:space="preserve"> (cinco) dias úteis, regularize sua situação ou, no mesmo prazo, apresente sua defesa. O prazo poderá ser prorrogado uma vez, por igual período, a critério da contratante.</w:t>
      </w:r>
    </w:p>
    <w:p w14:paraId="6E8BB0BA"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0007C8CF"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45AF5CC7"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Persistindo a irregularidade, a contratante deverá adotar as medidas necessárias à rescisão contratual nos autos do processo administrativo correspondente, assegurada à contratada a ampla defesa. </w:t>
      </w:r>
    </w:p>
    <w:p w14:paraId="7387253E"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Havendo a efetiva execução do objeto, os pagamentos serão realizados normalmente, até que se decida pela rescisão do contrato, caso a contratada não regularize sua situação junto ao SICAF.  </w:t>
      </w:r>
    </w:p>
    <w:p w14:paraId="22ACB908" w14:textId="77777777" w:rsidR="00E97995" w:rsidRPr="00E97995" w:rsidRDefault="00E97995" w:rsidP="00E97995">
      <w:pPr>
        <w:numPr>
          <w:ilvl w:val="2"/>
          <w:numId w:val="15"/>
        </w:numPr>
        <w:spacing w:before="120" w:after="120" w:line="276" w:lineRule="auto"/>
        <w:ind w:left="0" w:firstLine="0"/>
        <w:contextualSpacing/>
        <w:jc w:val="both"/>
        <w:rPr>
          <w:rFonts w:cs="Arial"/>
          <w:szCs w:val="20"/>
        </w:rPr>
      </w:pPr>
      <w:r w:rsidRPr="00E97995">
        <w:rPr>
          <w:rFonts w:cs="Arial"/>
          <w:szCs w:val="20"/>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574324F9"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Quando do pagamento, será efetuada a retenção tributária prevista na legislação aplicável, em especial a prevista no artigo 31 da Lei 8.212, de 1993, nos termos do item </w:t>
      </w:r>
      <w:proofErr w:type="gramStart"/>
      <w:r w:rsidRPr="00E97995">
        <w:rPr>
          <w:rFonts w:cs="Arial"/>
          <w:szCs w:val="20"/>
        </w:rPr>
        <w:t>6</w:t>
      </w:r>
      <w:proofErr w:type="gramEnd"/>
      <w:r w:rsidRPr="00E97995">
        <w:rPr>
          <w:rFonts w:cs="Arial"/>
          <w:szCs w:val="20"/>
        </w:rPr>
        <w:t xml:space="preserve"> do Anexo XI da IN SEGES/MP n. 5/2017, quando couber.</w:t>
      </w:r>
    </w:p>
    <w:p w14:paraId="45EE3FB8"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É vedado o pagamento, a qualquer título, por serviços prestados, à empresa privada que tenha em seu quadro societário servidor público da ativa do órgão contratante, com fundamento na Lei de Diretrizes Orçamentárias vigente.</w:t>
      </w:r>
    </w:p>
    <w:p w14:paraId="600F58D3" w14:textId="77777777" w:rsidR="00E97995" w:rsidRPr="00E97995" w:rsidRDefault="00E97995" w:rsidP="00E97995">
      <w:pPr>
        <w:numPr>
          <w:ilvl w:val="1"/>
          <w:numId w:val="15"/>
        </w:numPr>
        <w:spacing w:before="120" w:after="120" w:line="276" w:lineRule="auto"/>
        <w:ind w:left="0" w:firstLine="0"/>
        <w:contextualSpacing/>
        <w:jc w:val="both"/>
        <w:rPr>
          <w:rFonts w:cs="Arial"/>
          <w:szCs w:val="20"/>
        </w:rPr>
      </w:pPr>
      <w:r w:rsidRPr="00E97995">
        <w:rPr>
          <w:rFonts w:cs="Arial"/>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7CF6E78" w14:textId="77777777" w:rsidR="00E97995" w:rsidRPr="00E97995" w:rsidRDefault="00E97995" w:rsidP="00E97995">
      <w:pPr>
        <w:spacing w:before="120" w:after="120" w:line="276" w:lineRule="auto"/>
        <w:contextualSpacing/>
        <w:jc w:val="both"/>
        <w:rPr>
          <w:rFonts w:cs="Arial"/>
          <w:szCs w:val="20"/>
        </w:rPr>
      </w:pPr>
    </w:p>
    <w:p w14:paraId="7BCDC6EF"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EM = I x N x VP, sendo:</w:t>
      </w:r>
    </w:p>
    <w:p w14:paraId="2055BAC2"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EM = Encargos moratórios;</w:t>
      </w:r>
    </w:p>
    <w:p w14:paraId="13EA68BD"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lastRenderedPageBreak/>
        <w:t>N = Número de dias entre a data prevista para o pagamento e a do efetivo pagamento;</w:t>
      </w:r>
    </w:p>
    <w:p w14:paraId="22C0E058"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VP = Valor da parcela a ser paga.</w:t>
      </w:r>
    </w:p>
    <w:p w14:paraId="5C6B66F6" w14:textId="77777777" w:rsidR="00E97995" w:rsidRPr="00E97995" w:rsidRDefault="00E97995" w:rsidP="00E97995">
      <w:pPr>
        <w:spacing w:before="120" w:after="120" w:line="276" w:lineRule="auto"/>
        <w:contextualSpacing/>
        <w:jc w:val="both"/>
        <w:rPr>
          <w:rFonts w:cs="Arial"/>
          <w:szCs w:val="20"/>
        </w:rPr>
      </w:pPr>
      <w:r w:rsidRPr="00E97995">
        <w:rPr>
          <w:rFonts w:cs="Arial"/>
          <w:szCs w:val="20"/>
        </w:rPr>
        <w:t xml:space="preserve">I = Índice de compensação financeira = </w:t>
      </w:r>
      <w:proofErr w:type="gramStart"/>
      <w:r w:rsidRPr="00E97995">
        <w:rPr>
          <w:rFonts w:cs="Arial"/>
          <w:szCs w:val="20"/>
        </w:rPr>
        <w:t>0,00016438, assim apurado</w:t>
      </w:r>
      <w:proofErr w:type="gramEnd"/>
      <w:r w:rsidRPr="00E97995">
        <w:rPr>
          <w:rFonts w:cs="Arial"/>
          <w:szCs w:val="20"/>
        </w:rPr>
        <w:t>:</w:t>
      </w:r>
    </w:p>
    <w:p w14:paraId="1F59C0CA" w14:textId="77777777" w:rsidR="00E97995" w:rsidRPr="00E97995" w:rsidRDefault="00E97995" w:rsidP="00E97995">
      <w:pPr>
        <w:spacing w:before="120" w:after="120" w:line="276" w:lineRule="auto"/>
        <w:contextualSpacing/>
        <w:jc w:val="both"/>
        <w:rPr>
          <w:rFonts w:cs="Arial"/>
          <w:szCs w:val="20"/>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E97995" w:rsidRPr="00E97995" w14:paraId="6CD97B32" w14:textId="77777777" w:rsidTr="00BC7F06">
        <w:tc>
          <w:tcPr>
            <w:tcW w:w="2214" w:type="dxa"/>
            <w:vMerge w:val="restart"/>
            <w:vAlign w:val="center"/>
          </w:tcPr>
          <w:p w14:paraId="5145BB8E" w14:textId="77777777" w:rsidR="00E97995" w:rsidRPr="00E97995" w:rsidRDefault="00E97995" w:rsidP="00E97995">
            <w:pPr>
              <w:tabs>
                <w:tab w:val="left" w:pos="1701"/>
              </w:tabs>
              <w:spacing w:before="120"/>
              <w:jc w:val="center"/>
              <w:rPr>
                <w:rFonts w:cs="Arial"/>
                <w:szCs w:val="20"/>
              </w:rPr>
            </w:pPr>
            <w:r w:rsidRPr="00E97995">
              <w:rPr>
                <w:rFonts w:cs="Arial"/>
                <w:szCs w:val="20"/>
              </w:rPr>
              <w:t>I = (TX)</w:t>
            </w:r>
          </w:p>
        </w:tc>
        <w:tc>
          <w:tcPr>
            <w:tcW w:w="446" w:type="dxa"/>
            <w:vMerge w:val="restart"/>
            <w:vAlign w:val="center"/>
          </w:tcPr>
          <w:p w14:paraId="7B391CEF" w14:textId="77777777" w:rsidR="00E97995" w:rsidRPr="00E97995" w:rsidRDefault="00E97995" w:rsidP="00E97995">
            <w:pPr>
              <w:tabs>
                <w:tab w:val="left" w:pos="1701"/>
              </w:tabs>
              <w:spacing w:before="120"/>
              <w:rPr>
                <w:rFonts w:cs="Arial"/>
                <w:szCs w:val="20"/>
              </w:rPr>
            </w:pPr>
            <w:r w:rsidRPr="00E97995">
              <w:rPr>
                <w:rFonts w:cs="Arial"/>
                <w:szCs w:val="20"/>
              </w:rPr>
              <w:t xml:space="preserve">I = </w:t>
            </w:r>
          </w:p>
        </w:tc>
        <w:tc>
          <w:tcPr>
            <w:tcW w:w="1276" w:type="dxa"/>
            <w:tcBorders>
              <w:bottom w:val="single" w:sz="4" w:space="0" w:color="auto"/>
            </w:tcBorders>
          </w:tcPr>
          <w:p w14:paraId="591801AC" w14:textId="77777777" w:rsidR="00E97995" w:rsidRPr="00E97995" w:rsidRDefault="00E97995" w:rsidP="00E97995">
            <w:pPr>
              <w:tabs>
                <w:tab w:val="left" w:pos="1701"/>
              </w:tabs>
              <w:spacing w:before="120"/>
              <w:jc w:val="center"/>
              <w:rPr>
                <w:rFonts w:cs="Arial"/>
                <w:szCs w:val="20"/>
              </w:rPr>
            </w:pPr>
            <w:proofErr w:type="gramStart"/>
            <w:r w:rsidRPr="00E97995">
              <w:rPr>
                <w:rFonts w:cs="Arial"/>
                <w:szCs w:val="20"/>
              </w:rPr>
              <w:t xml:space="preserve">( </w:t>
            </w:r>
            <w:proofErr w:type="gramEnd"/>
            <w:r w:rsidRPr="00E97995">
              <w:rPr>
                <w:rFonts w:cs="Arial"/>
                <w:szCs w:val="20"/>
              </w:rPr>
              <w:t>6 / 100 )</w:t>
            </w:r>
          </w:p>
        </w:tc>
        <w:tc>
          <w:tcPr>
            <w:tcW w:w="4926" w:type="dxa"/>
            <w:vMerge w:val="restart"/>
            <w:vAlign w:val="center"/>
          </w:tcPr>
          <w:p w14:paraId="0904FF46" w14:textId="77777777" w:rsidR="00E97995" w:rsidRPr="00E97995" w:rsidRDefault="00E97995" w:rsidP="00E97995">
            <w:pPr>
              <w:tabs>
                <w:tab w:val="left" w:pos="1701"/>
              </w:tabs>
              <w:spacing w:before="120"/>
              <w:ind w:left="742"/>
              <w:rPr>
                <w:rFonts w:cs="Arial"/>
                <w:szCs w:val="20"/>
              </w:rPr>
            </w:pPr>
            <w:r w:rsidRPr="00E97995">
              <w:rPr>
                <w:rFonts w:cs="Arial"/>
                <w:szCs w:val="20"/>
              </w:rPr>
              <w:t>I = 0,00016438</w:t>
            </w:r>
          </w:p>
          <w:p w14:paraId="1FC1E777" w14:textId="77777777" w:rsidR="00E97995" w:rsidRPr="00E97995" w:rsidRDefault="00E97995" w:rsidP="00E97995">
            <w:pPr>
              <w:tabs>
                <w:tab w:val="left" w:pos="1701"/>
              </w:tabs>
              <w:spacing w:before="120"/>
              <w:ind w:left="742"/>
              <w:rPr>
                <w:rFonts w:cs="Arial"/>
                <w:szCs w:val="20"/>
              </w:rPr>
            </w:pPr>
            <w:r w:rsidRPr="00E97995">
              <w:rPr>
                <w:rFonts w:cs="Arial"/>
                <w:szCs w:val="20"/>
              </w:rPr>
              <w:t>TX = Percentual da taxa anual = 6%</w:t>
            </w:r>
          </w:p>
        </w:tc>
      </w:tr>
      <w:tr w:rsidR="00E97995" w:rsidRPr="00E97995" w14:paraId="2A7C2CAA" w14:textId="77777777" w:rsidTr="00BC7F06">
        <w:tc>
          <w:tcPr>
            <w:tcW w:w="2214" w:type="dxa"/>
            <w:vMerge/>
          </w:tcPr>
          <w:p w14:paraId="6E582B7E" w14:textId="77777777" w:rsidR="00E97995" w:rsidRPr="00E97995" w:rsidRDefault="00E97995" w:rsidP="00E97995">
            <w:pPr>
              <w:tabs>
                <w:tab w:val="left" w:pos="1701"/>
              </w:tabs>
              <w:spacing w:before="120"/>
              <w:rPr>
                <w:rFonts w:cs="Arial"/>
                <w:szCs w:val="20"/>
              </w:rPr>
            </w:pPr>
          </w:p>
        </w:tc>
        <w:tc>
          <w:tcPr>
            <w:tcW w:w="446" w:type="dxa"/>
            <w:vMerge/>
          </w:tcPr>
          <w:p w14:paraId="47896434" w14:textId="77777777" w:rsidR="00E97995" w:rsidRPr="00E97995" w:rsidRDefault="00E97995" w:rsidP="00E97995">
            <w:pPr>
              <w:tabs>
                <w:tab w:val="left" w:pos="1701"/>
              </w:tabs>
              <w:spacing w:before="120"/>
              <w:rPr>
                <w:rFonts w:cs="Arial"/>
                <w:szCs w:val="20"/>
              </w:rPr>
            </w:pPr>
          </w:p>
        </w:tc>
        <w:tc>
          <w:tcPr>
            <w:tcW w:w="1276" w:type="dxa"/>
            <w:tcBorders>
              <w:top w:val="single" w:sz="4" w:space="0" w:color="auto"/>
            </w:tcBorders>
          </w:tcPr>
          <w:p w14:paraId="7CD5FA3A" w14:textId="77777777" w:rsidR="00E97995" w:rsidRPr="00E97995" w:rsidRDefault="00E97995" w:rsidP="00E97995">
            <w:pPr>
              <w:tabs>
                <w:tab w:val="left" w:pos="1701"/>
              </w:tabs>
              <w:spacing w:before="120"/>
              <w:jc w:val="center"/>
              <w:rPr>
                <w:rFonts w:cs="Arial"/>
                <w:szCs w:val="20"/>
              </w:rPr>
            </w:pPr>
            <w:r w:rsidRPr="00E97995">
              <w:rPr>
                <w:rFonts w:cs="Arial"/>
                <w:szCs w:val="20"/>
              </w:rPr>
              <w:t>365</w:t>
            </w:r>
          </w:p>
        </w:tc>
        <w:tc>
          <w:tcPr>
            <w:tcW w:w="4926" w:type="dxa"/>
            <w:vMerge/>
          </w:tcPr>
          <w:p w14:paraId="37ED6D05" w14:textId="77777777" w:rsidR="00E97995" w:rsidRPr="00E97995" w:rsidRDefault="00E97995" w:rsidP="00E97995">
            <w:pPr>
              <w:tabs>
                <w:tab w:val="left" w:pos="1701"/>
              </w:tabs>
              <w:spacing w:before="120"/>
              <w:rPr>
                <w:rFonts w:cs="Arial"/>
                <w:szCs w:val="20"/>
              </w:rPr>
            </w:pPr>
          </w:p>
        </w:tc>
      </w:tr>
    </w:tbl>
    <w:p w14:paraId="78CA330C" w14:textId="77777777" w:rsidR="00E97995" w:rsidRPr="00E97995" w:rsidRDefault="00E97995" w:rsidP="00E97995">
      <w:pPr>
        <w:keepNext/>
        <w:keepLines/>
        <w:numPr>
          <w:ilvl w:val="0"/>
          <w:numId w:val="15"/>
        </w:numPr>
        <w:shd w:val="clear" w:color="auto" w:fill="D9D9D9" w:themeFill="background1" w:themeFillShade="D9"/>
        <w:spacing w:before="480" w:after="120" w:line="276" w:lineRule="auto"/>
        <w:ind w:left="0" w:right="-15" w:firstLine="0"/>
        <w:jc w:val="both"/>
        <w:outlineLvl w:val="0"/>
        <w:rPr>
          <w:rFonts w:eastAsiaTheme="majorEastAsia" w:cs="Arial"/>
          <w:b/>
          <w:bCs/>
          <w:color w:val="000000"/>
          <w:szCs w:val="20"/>
        </w:rPr>
      </w:pPr>
      <w:r w:rsidRPr="00E97995">
        <w:rPr>
          <w:rFonts w:eastAsiaTheme="majorEastAsia" w:cs="Arial"/>
          <w:b/>
          <w:bCs/>
          <w:color w:val="000000"/>
          <w:szCs w:val="20"/>
        </w:rPr>
        <w:t>DAS SANÇÕES ADMINISTRATIVAS</w:t>
      </w:r>
    </w:p>
    <w:p w14:paraId="00154388"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Comete infração administrativa nos termos da Lei nº 8.666, de 1993 e da Lei nº 10.520, de 2002, a Contratada que:</w:t>
      </w:r>
    </w:p>
    <w:p w14:paraId="4ACC68BC"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 xml:space="preserve"> </w:t>
      </w:r>
      <w:proofErr w:type="spellStart"/>
      <w:proofErr w:type="gramStart"/>
      <w:r w:rsidRPr="00E97995">
        <w:rPr>
          <w:rFonts w:cs="Arial"/>
          <w:szCs w:val="20"/>
        </w:rPr>
        <w:t>inexecutar</w:t>
      </w:r>
      <w:proofErr w:type="spellEnd"/>
      <w:proofErr w:type="gramEnd"/>
      <w:r w:rsidRPr="00E97995">
        <w:rPr>
          <w:rFonts w:cs="Arial"/>
          <w:szCs w:val="20"/>
        </w:rPr>
        <w:t xml:space="preserve"> total ou parcialmente qualquer das obrigações assumidas em decorrência da contratação;</w:t>
      </w:r>
    </w:p>
    <w:p w14:paraId="1EDAD435" w14:textId="77777777" w:rsidR="00E97995" w:rsidRPr="00E97995" w:rsidRDefault="00E97995" w:rsidP="00E97995">
      <w:pPr>
        <w:numPr>
          <w:ilvl w:val="2"/>
          <w:numId w:val="15"/>
        </w:numPr>
        <w:spacing w:before="120" w:after="120" w:line="276" w:lineRule="auto"/>
        <w:ind w:left="0" w:right="-28" w:firstLine="0"/>
        <w:jc w:val="both"/>
        <w:rPr>
          <w:rFonts w:cs="Arial"/>
          <w:szCs w:val="20"/>
        </w:rPr>
      </w:pPr>
      <w:proofErr w:type="gramStart"/>
      <w:r w:rsidRPr="00E97995">
        <w:rPr>
          <w:rFonts w:cs="Arial"/>
          <w:szCs w:val="20"/>
        </w:rPr>
        <w:t>ensejar</w:t>
      </w:r>
      <w:proofErr w:type="gramEnd"/>
      <w:r w:rsidRPr="00E97995">
        <w:rPr>
          <w:rFonts w:cs="Arial"/>
          <w:szCs w:val="20"/>
        </w:rPr>
        <w:t xml:space="preserve"> o retardamento da execução do objeto; falhar ou fraudar na execução do contrato; comportar-se de modo inidôneo e cometer fraude fiscal.</w:t>
      </w:r>
    </w:p>
    <w:p w14:paraId="4C0BC98C"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Pela inexecução total ou parcial do objeto deste contrato, a Administração pode aplicar à CONTRATADA as seguintes sanções:</w:t>
      </w:r>
    </w:p>
    <w:p w14:paraId="7B3FE6F5"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 xml:space="preserve">Advertência por </w:t>
      </w:r>
      <w:proofErr w:type="gramStart"/>
      <w:r w:rsidRPr="00E97995">
        <w:rPr>
          <w:rFonts w:cs="Arial"/>
          <w:szCs w:val="20"/>
        </w:rPr>
        <w:t>escrito, quando do não cumprimento de quaisquer das obrigações contratuais consideradas faltas leves, assim entendidas</w:t>
      </w:r>
      <w:proofErr w:type="gramEnd"/>
      <w:r w:rsidRPr="00E97995">
        <w:rPr>
          <w:rFonts w:cs="Arial"/>
          <w:szCs w:val="20"/>
        </w:rPr>
        <w:t xml:space="preserve"> aquelas que não acarretam prejuízos significativos para o serviço contratado;</w:t>
      </w:r>
    </w:p>
    <w:p w14:paraId="5D8C42CF"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 xml:space="preserve">Multa de: </w:t>
      </w:r>
    </w:p>
    <w:p w14:paraId="68EBD823"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E97995">
        <w:rPr>
          <w:rFonts w:cs="Arial"/>
          <w:szCs w:val="20"/>
        </w:rPr>
        <w:t>não-aceitação</w:t>
      </w:r>
      <w:proofErr w:type="gramEnd"/>
      <w:r w:rsidRPr="00E97995">
        <w:rPr>
          <w:rFonts w:cs="Arial"/>
          <w:szCs w:val="20"/>
        </w:rPr>
        <w:t xml:space="preserve"> do objeto, de forma a configurar, nessa hipótese, inexecução total da obrigação assumida, sem prejuízo da rescisão unilateral da avença; </w:t>
      </w:r>
    </w:p>
    <w:p w14:paraId="3ACFA7DB"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0,1% (um décimo por cento) até 10% (dez por cento) sobre o valor adjudicado, em caso de atraso na execução do objeto, por período superior ao previsto no subitem anterior ou de inexecução parcial da obrigação assumida;</w:t>
      </w:r>
    </w:p>
    <w:p w14:paraId="4B676109"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0,1% (um décimo por cento) até 15% (quinze por cento) sobre o valor adjudicado, em caso de inexecução total da obrigação assumida;</w:t>
      </w:r>
    </w:p>
    <w:p w14:paraId="5802865C"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 xml:space="preserve">0,2% a 3,2% por dia sobre o valor mensal do contrato, conforme detalhamento constante das tabelas 1 e 2, abaixo; </w:t>
      </w:r>
      <w:proofErr w:type="gramStart"/>
      <w:r w:rsidRPr="00E97995">
        <w:rPr>
          <w:rFonts w:cs="Arial"/>
          <w:szCs w:val="20"/>
        </w:rPr>
        <w:t>e</w:t>
      </w:r>
      <w:proofErr w:type="gramEnd"/>
    </w:p>
    <w:p w14:paraId="73E96D6E"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 xml:space="preserve"> 0,07% (sete centésimos por cento) do valor do contrato por dia de atraso na apresentação da garantia (seja para reforço ou por ocasião de prorrogação), observado o máximo de 2% </w:t>
      </w:r>
      <w:proofErr w:type="gramStart"/>
      <w:r w:rsidRPr="00E97995">
        <w:rPr>
          <w:rFonts w:cs="Arial"/>
          <w:szCs w:val="20"/>
        </w:rPr>
        <w:t>(dois por cento.</w:t>
      </w:r>
      <w:proofErr w:type="gramEnd"/>
      <w:r w:rsidRPr="00E97995">
        <w:rPr>
          <w:rFonts w:cs="Arial"/>
          <w:szCs w:val="20"/>
        </w:rPr>
        <w:t xml:space="preserve"> O atraso superior a 25 (vinte e cinco) dias autorizará a Administração CONTRATANTE a promover a rescisão do contrato;</w:t>
      </w:r>
    </w:p>
    <w:p w14:paraId="5D181862" w14:textId="77777777" w:rsidR="00E97995" w:rsidRPr="00E97995" w:rsidRDefault="00E97995" w:rsidP="00E97995">
      <w:pPr>
        <w:numPr>
          <w:ilvl w:val="3"/>
          <w:numId w:val="15"/>
        </w:numPr>
        <w:spacing w:before="120" w:after="120" w:line="276" w:lineRule="auto"/>
        <w:ind w:left="0" w:right="-30" w:firstLine="0"/>
        <w:jc w:val="both"/>
        <w:rPr>
          <w:rFonts w:cs="Arial"/>
          <w:szCs w:val="20"/>
        </w:rPr>
      </w:pPr>
      <w:r w:rsidRPr="00E97995">
        <w:rPr>
          <w:rFonts w:cs="Arial"/>
          <w:szCs w:val="20"/>
        </w:rPr>
        <w:t>As penalidades de multa decorrentes de fatos diversos serão consideradas independentes entre si.</w:t>
      </w:r>
    </w:p>
    <w:p w14:paraId="006C5886"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Suspensão de licitar e impedimento de contratar com o órgão, entidade ou unidade administrativa pela qual a Administração Pública opera e atua concretamente, pelo prazo de até dois anos.</w:t>
      </w:r>
    </w:p>
    <w:p w14:paraId="578CB5E4"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Sanção de impedimento de licitar e contratar com órgãos e entidades da União, com o consequente descredenciamento no SICAF pelo prazo de até cinco anos.</w:t>
      </w:r>
    </w:p>
    <w:p w14:paraId="4C2AC1EC" w14:textId="77777777" w:rsidR="00E97995" w:rsidRPr="00E97995" w:rsidRDefault="00E97995" w:rsidP="00E97995">
      <w:pPr>
        <w:numPr>
          <w:ilvl w:val="2"/>
          <w:numId w:val="15"/>
        </w:numPr>
        <w:spacing w:before="120" w:after="120" w:line="276" w:lineRule="auto"/>
        <w:ind w:left="0" w:right="-28" w:firstLine="0"/>
        <w:jc w:val="both"/>
        <w:rPr>
          <w:rFonts w:cs="Arial"/>
          <w:szCs w:val="20"/>
        </w:rPr>
      </w:pPr>
      <w:r w:rsidRPr="00E97995">
        <w:rPr>
          <w:rFonts w:cs="Arial"/>
          <w:szCs w:val="20"/>
        </w:rPr>
        <w:t xml:space="preserve">Declaração de inidoneidade para licitar ou contratar com a Administração Pública, enquanto perdurarem os motivos determinantes da punição ou até que seja promovida a reabilitação perante a </w:t>
      </w:r>
      <w:r w:rsidRPr="00E97995">
        <w:rPr>
          <w:rFonts w:cs="Arial"/>
          <w:szCs w:val="20"/>
        </w:rPr>
        <w:lastRenderedPageBreak/>
        <w:t xml:space="preserve">própria autoridade que aplicou a penalidade, que será concedida sempre que a Contratada ressarcir a Contratante pelos prejuízos causados. </w:t>
      </w:r>
    </w:p>
    <w:p w14:paraId="1F5E54BA"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As sanções previstas nos subitens 18.2.1, 18.2.3, 18.2.4 e 18.2.5 poderão ser aplicadas à CONTRATADA juntamente com as de multa, descontando-a dos pagamentos a serem efetuados.</w:t>
      </w:r>
    </w:p>
    <w:p w14:paraId="00E51CD2"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Para efeito de aplicação de multas, às infrações são atribuídos graus, de acordo com as tabelas 1 e 2:</w:t>
      </w:r>
    </w:p>
    <w:p w14:paraId="708F4F12" w14:textId="77777777" w:rsidR="00E97995" w:rsidRPr="00E97995" w:rsidRDefault="00E97995" w:rsidP="00E97995">
      <w:pPr>
        <w:spacing w:before="120" w:after="120" w:line="276" w:lineRule="auto"/>
        <w:ind w:right="-30"/>
        <w:jc w:val="center"/>
        <w:rPr>
          <w:rFonts w:cs="Arial"/>
          <w:szCs w:val="20"/>
        </w:rPr>
      </w:pPr>
      <w:r w:rsidRPr="00E97995">
        <w:rPr>
          <w:rFonts w:cs="Arial"/>
          <w:szCs w:val="20"/>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560"/>
        <w:gridCol w:w="7080"/>
      </w:tblGrid>
      <w:tr w:rsidR="00E97995" w:rsidRPr="00E97995" w14:paraId="0F3D66FF" w14:textId="77777777" w:rsidTr="00BC7F06">
        <w:trPr>
          <w:trHeight w:val="180"/>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4D95AE1"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GRAU</w:t>
            </w:r>
          </w:p>
        </w:tc>
        <w:tc>
          <w:tcPr>
            <w:tcW w:w="708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18039FC"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CORRESPONDÊNCIA</w:t>
            </w:r>
          </w:p>
        </w:tc>
      </w:tr>
      <w:tr w:rsidR="00E97995" w:rsidRPr="00E97995" w14:paraId="2150574C"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tcPr>
          <w:p w14:paraId="41A4EE13"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1</w:t>
            </w:r>
            <w:proofErr w:type="gramEnd"/>
          </w:p>
        </w:tc>
        <w:tc>
          <w:tcPr>
            <w:tcW w:w="7080" w:type="dxa"/>
            <w:tcBorders>
              <w:top w:val="outset" w:sz="6" w:space="0" w:color="000000"/>
              <w:left w:val="outset" w:sz="6" w:space="0" w:color="000000"/>
              <w:bottom w:val="outset" w:sz="6" w:space="0" w:color="000000"/>
              <w:right w:val="outset" w:sz="6" w:space="0" w:color="000000"/>
            </w:tcBorders>
            <w:shd w:val="clear" w:color="auto" w:fill="auto"/>
          </w:tcPr>
          <w:p w14:paraId="6F4E1389"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0,2% ao dia sobre o valor mensal do contrato</w:t>
            </w:r>
          </w:p>
        </w:tc>
      </w:tr>
      <w:tr w:rsidR="00E97995" w:rsidRPr="00E97995" w14:paraId="52C05847"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tcPr>
          <w:p w14:paraId="2231C113"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2</w:t>
            </w:r>
            <w:proofErr w:type="gramEnd"/>
          </w:p>
        </w:tc>
        <w:tc>
          <w:tcPr>
            <w:tcW w:w="7080" w:type="dxa"/>
            <w:tcBorders>
              <w:top w:val="outset" w:sz="6" w:space="0" w:color="000000"/>
              <w:left w:val="outset" w:sz="6" w:space="0" w:color="000000"/>
              <w:bottom w:val="outset" w:sz="6" w:space="0" w:color="000000"/>
              <w:right w:val="outset" w:sz="6" w:space="0" w:color="000000"/>
            </w:tcBorders>
            <w:shd w:val="clear" w:color="auto" w:fill="auto"/>
          </w:tcPr>
          <w:p w14:paraId="69C8ADCC"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0,4% ao dia sobre o valor mensal do contrato</w:t>
            </w:r>
          </w:p>
        </w:tc>
      </w:tr>
      <w:tr w:rsidR="00E97995" w:rsidRPr="00E97995" w14:paraId="34FE40A9"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tcPr>
          <w:p w14:paraId="38078E95"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3</w:t>
            </w:r>
            <w:proofErr w:type="gramEnd"/>
          </w:p>
        </w:tc>
        <w:tc>
          <w:tcPr>
            <w:tcW w:w="7080" w:type="dxa"/>
            <w:tcBorders>
              <w:top w:val="outset" w:sz="6" w:space="0" w:color="000000"/>
              <w:left w:val="outset" w:sz="6" w:space="0" w:color="000000"/>
              <w:bottom w:val="outset" w:sz="6" w:space="0" w:color="000000"/>
              <w:right w:val="outset" w:sz="6" w:space="0" w:color="000000"/>
            </w:tcBorders>
            <w:shd w:val="clear" w:color="auto" w:fill="auto"/>
          </w:tcPr>
          <w:p w14:paraId="14F5CE76"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0,8% ao dia sobre o valor mensal do contrato</w:t>
            </w:r>
          </w:p>
        </w:tc>
      </w:tr>
      <w:tr w:rsidR="00E97995" w:rsidRPr="00E97995" w14:paraId="79C7DBD3"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tcPr>
          <w:p w14:paraId="19036B4A"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4</w:t>
            </w:r>
            <w:proofErr w:type="gramEnd"/>
          </w:p>
        </w:tc>
        <w:tc>
          <w:tcPr>
            <w:tcW w:w="7080" w:type="dxa"/>
            <w:tcBorders>
              <w:top w:val="outset" w:sz="6" w:space="0" w:color="000000"/>
              <w:left w:val="outset" w:sz="6" w:space="0" w:color="000000"/>
              <w:bottom w:val="outset" w:sz="6" w:space="0" w:color="000000"/>
              <w:right w:val="outset" w:sz="6" w:space="0" w:color="000000"/>
            </w:tcBorders>
            <w:shd w:val="clear" w:color="auto" w:fill="auto"/>
          </w:tcPr>
          <w:p w14:paraId="3337ABD5"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1,6% ao dia sobre o valor mensal do contrato</w:t>
            </w:r>
          </w:p>
        </w:tc>
      </w:tr>
      <w:tr w:rsidR="00E97995" w:rsidRPr="00E97995" w14:paraId="2A2B19BB"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tcPr>
          <w:p w14:paraId="03491881"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5</w:t>
            </w:r>
            <w:proofErr w:type="gramEnd"/>
          </w:p>
        </w:tc>
        <w:tc>
          <w:tcPr>
            <w:tcW w:w="7080" w:type="dxa"/>
            <w:tcBorders>
              <w:top w:val="outset" w:sz="6" w:space="0" w:color="000000"/>
              <w:left w:val="outset" w:sz="6" w:space="0" w:color="000000"/>
              <w:bottom w:val="outset" w:sz="6" w:space="0" w:color="000000"/>
              <w:right w:val="outset" w:sz="6" w:space="0" w:color="000000"/>
            </w:tcBorders>
            <w:shd w:val="clear" w:color="auto" w:fill="auto"/>
          </w:tcPr>
          <w:p w14:paraId="263DC13D"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3,2% ao dia sobre o valor mensal do contrato</w:t>
            </w:r>
          </w:p>
        </w:tc>
      </w:tr>
    </w:tbl>
    <w:p w14:paraId="5286D9DF" w14:textId="77777777" w:rsidR="00E97995" w:rsidRPr="00E97995" w:rsidRDefault="00E97995" w:rsidP="00E97995">
      <w:pPr>
        <w:spacing w:before="120" w:after="120" w:line="276" w:lineRule="auto"/>
        <w:ind w:right="-30"/>
        <w:jc w:val="center"/>
        <w:rPr>
          <w:rFonts w:cs="Arial"/>
          <w:szCs w:val="20"/>
        </w:rPr>
      </w:pPr>
      <w:r w:rsidRPr="00E97995">
        <w:rPr>
          <w:rFonts w:cs="Arial"/>
          <w:szCs w:val="20"/>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560"/>
        <w:gridCol w:w="6378"/>
        <w:gridCol w:w="728"/>
      </w:tblGrid>
      <w:tr w:rsidR="00E97995" w:rsidRPr="00E97995" w14:paraId="1D7C6B97" w14:textId="77777777" w:rsidTr="00BC7F06">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14:paraId="1A613008"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INFRAÇÃO</w:t>
            </w:r>
          </w:p>
        </w:tc>
      </w:tr>
      <w:tr w:rsidR="00E97995" w:rsidRPr="00E97995" w14:paraId="3AA65822"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9383AAD"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ITEM</w:t>
            </w:r>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0D2FC8E1"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DESCRIÇÃO</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D3A24E5"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GRAU</w:t>
            </w:r>
          </w:p>
        </w:tc>
      </w:tr>
      <w:tr w:rsidR="00E97995" w:rsidRPr="00E97995" w14:paraId="3D7C7140"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A8FDC68"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1</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1C074345"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 xml:space="preserve">Permitir situação que crie a possibilidade de causar dano físico, lesão corporal ou </w:t>
            </w:r>
            <w:proofErr w:type="spellStart"/>
            <w:r w:rsidRPr="00E97995">
              <w:rPr>
                <w:rFonts w:cs="Arial"/>
                <w:sz w:val="16"/>
                <w:szCs w:val="16"/>
              </w:rPr>
              <w:t>conseqüências</w:t>
            </w:r>
            <w:proofErr w:type="spellEnd"/>
            <w:r w:rsidRPr="00E97995">
              <w:rPr>
                <w:rFonts w:cs="Arial"/>
                <w:sz w:val="16"/>
                <w:szCs w:val="16"/>
              </w:rPr>
              <w:t xml:space="preserve"> letais, por ocorrência;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DAC7E77"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05</w:t>
            </w:r>
          </w:p>
        </w:tc>
      </w:tr>
      <w:tr w:rsidR="00E97995" w:rsidRPr="00E97995" w14:paraId="6F3F3892"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A116BCE"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2</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3961A995"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Suspender ou interromper, salvo motivo de força maior ou caso fortuito, os serviços contratuais por dia e por unidade de atendimento;</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2B39A9C"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04</w:t>
            </w:r>
          </w:p>
        </w:tc>
      </w:tr>
      <w:tr w:rsidR="00E97995" w:rsidRPr="00E97995" w14:paraId="111E3719"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76A3A70"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3</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7150CF33"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Manter funcionário sem qualificação para executar os serviços contratados, por empregado e por dia;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429C2AD"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03</w:t>
            </w:r>
          </w:p>
        </w:tc>
      </w:tr>
      <w:tr w:rsidR="00E97995" w:rsidRPr="00E97995" w14:paraId="63A23F27"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34822A"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4</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2C72550F"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Recusar-se a executar serviço determinado pela fiscalização, por serviço e por dia;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935E516"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02</w:t>
            </w:r>
          </w:p>
        </w:tc>
      </w:tr>
      <w:tr w:rsidR="00E97995" w:rsidRPr="00E97995" w14:paraId="3D6645AA" w14:textId="77777777" w:rsidTr="00BC7F06">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14:paraId="625DA3EA"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Para os itens a seguir, deixar de:</w:t>
            </w:r>
          </w:p>
        </w:tc>
      </w:tr>
      <w:tr w:rsidR="00E97995" w:rsidRPr="00E97995" w14:paraId="3846623D"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78B55B0"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5</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57630CFD"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Cumprir determinação formal ou instrução complementar do órgão fiscalizador, por ocorrência;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DF62DC4"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02</w:t>
            </w:r>
          </w:p>
        </w:tc>
      </w:tr>
      <w:tr w:rsidR="00E97995" w:rsidRPr="00E97995" w14:paraId="40BE1934"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F33942D"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6</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78C87044"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Substituir empregado alocado que não atenda às necessidades do serviço, por funcionário e por dia;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C87CC87"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01</w:t>
            </w:r>
          </w:p>
        </w:tc>
      </w:tr>
      <w:tr w:rsidR="00E97995" w:rsidRPr="00E97995" w14:paraId="0FFB4C9B"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7D9C8A4"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7</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58F312DE"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 xml:space="preserve">Cumprir quaisquer dos itens do Edital e seus Anexos não previstos nesta tabela de multas, após reincidência formalmente notificada pelo órgão fiscalizador, por item e por </w:t>
            </w:r>
            <w:r w:rsidRPr="00E97995">
              <w:rPr>
                <w:rFonts w:cs="Arial"/>
                <w:sz w:val="16"/>
                <w:szCs w:val="16"/>
              </w:rPr>
              <w:lastRenderedPageBreak/>
              <w:t>ocorrência;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027BFF2"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lastRenderedPageBreak/>
              <w:t>03</w:t>
            </w:r>
          </w:p>
        </w:tc>
      </w:tr>
      <w:tr w:rsidR="00E97995" w:rsidRPr="00E97995" w14:paraId="020B12F3"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6B697CC"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lastRenderedPageBreak/>
              <w:t>8</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15EA4BE1"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Indicar e manter durante a execução do contrato os prepostos previstos no edital/contrato;</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86DA977"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01</w:t>
            </w:r>
          </w:p>
        </w:tc>
      </w:tr>
      <w:tr w:rsidR="00E97995" w:rsidRPr="00E97995" w14:paraId="1BBBA91A" w14:textId="77777777" w:rsidTr="00BC7F06">
        <w:trPr>
          <w:tblCellSpacing w:w="0" w:type="dxa"/>
        </w:trPr>
        <w:tc>
          <w:tcPr>
            <w:tcW w:w="1560"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DE2AA26" w14:textId="77777777" w:rsidR="00E97995" w:rsidRPr="00E97995" w:rsidRDefault="00E97995" w:rsidP="00E97995">
            <w:pPr>
              <w:spacing w:before="120" w:after="120" w:line="276" w:lineRule="auto"/>
              <w:ind w:right="-30"/>
              <w:jc w:val="center"/>
              <w:rPr>
                <w:rFonts w:cs="Arial"/>
                <w:sz w:val="16"/>
                <w:szCs w:val="16"/>
              </w:rPr>
            </w:pPr>
            <w:proofErr w:type="gramStart"/>
            <w:r w:rsidRPr="00E97995">
              <w:rPr>
                <w:rFonts w:cs="Arial"/>
                <w:sz w:val="16"/>
                <w:szCs w:val="16"/>
              </w:rPr>
              <w:t>9</w:t>
            </w:r>
            <w:proofErr w:type="gramEnd"/>
          </w:p>
        </w:tc>
        <w:tc>
          <w:tcPr>
            <w:tcW w:w="6378" w:type="dxa"/>
            <w:tcBorders>
              <w:top w:val="outset" w:sz="6" w:space="0" w:color="000000"/>
              <w:left w:val="outset" w:sz="6" w:space="0" w:color="000000"/>
              <w:bottom w:val="outset" w:sz="6" w:space="0" w:color="000000"/>
              <w:right w:val="outset" w:sz="6" w:space="0" w:color="000000"/>
            </w:tcBorders>
            <w:shd w:val="clear" w:color="auto" w:fill="auto"/>
          </w:tcPr>
          <w:p w14:paraId="7BA664A5"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Providenciar treinamento para seus funcionários conforme previsto na relação de obrigações da CONTRATADA</w:t>
            </w:r>
          </w:p>
        </w:tc>
        <w:tc>
          <w:tcPr>
            <w:tcW w:w="7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97013FD" w14:textId="77777777" w:rsidR="00E97995" w:rsidRPr="00E97995" w:rsidRDefault="00E97995" w:rsidP="00E97995">
            <w:pPr>
              <w:spacing w:before="120" w:after="120" w:line="276" w:lineRule="auto"/>
              <w:ind w:right="-30"/>
              <w:jc w:val="center"/>
              <w:rPr>
                <w:rFonts w:cs="Arial"/>
                <w:sz w:val="16"/>
                <w:szCs w:val="16"/>
              </w:rPr>
            </w:pPr>
            <w:r w:rsidRPr="00E97995">
              <w:rPr>
                <w:rFonts w:cs="Arial"/>
                <w:sz w:val="16"/>
                <w:szCs w:val="16"/>
              </w:rPr>
              <w:t>01</w:t>
            </w:r>
          </w:p>
        </w:tc>
      </w:tr>
    </w:tbl>
    <w:p w14:paraId="3A915F89" w14:textId="77777777" w:rsidR="00E429F4" w:rsidRDefault="00E429F4" w:rsidP="00E429F4">
      <w:pPr>
        <w:spacing w:before="120" w:after="120" w:line="276" w:lineRule="auto"/>
        <w:contextualSpacing/>
        <w:jc w:val="both"/>
        <w:rPr>
          <w:rFonts w:cs="Arial"/>
          <w:szCs w:val="20"/>
        </w:rPr>
      </w:pPr>
    </w:p>
    <w:p w14:paraId="09531C45"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Também ficam sujeitas às penalidades do art. 87, III e IV da Lei nº 8.666, de 1993, as empresas ou profissionais que:</w:t>
      </w:r>
    </w:p>
    <w:p w14:paraId="54704407" w14:textId="77777777" w:rsidR="00E97995" w:rsidRPr="00E97995" w:rsidRDefault="00E97995" w:rsidP="00E97995">
      <w:pPr>
        <w:numPr>
          <w:ilvl w:val="2"/>
          <w:numId w:val="15"/>
        </w:numPr>
        <w:spacing w:before="120" w:after="120" w:line="276" w:lineRule="auto"/>
        <w:ind w:left="0" w:right="-28" w:firstLine="0"/>
        <w:jc w:val="both"/>
        <w:rPr>
          <w:rFonts w:cs="Arial"/>
          <w:szCs w:val="20"/>
        </w:rPr>
      </w:pPr>
      <w:proofErr w:type="gramStart"/>
      <w:r w:rsidRPr="00E97995">
        <w:rPr>
          <w:rFonts w:cs="Arial"/>
          <w:szCs w:val="20"/>
        </w:rPr>
        <w:t>tenham</w:t>
      </w:r>
      <w:proofErr w:type="gramEnd"/>
      <w:r w:rsidRPr="00E97995">
        <w:rPr>
          <w:rFonts w:cs="Arial"/>
          <w:szCs w:val="20"/>
        </w:rPr>
        <w:t xml:space="preserve"> sofrido condenação definitiva por praticar, por meio dolosos, fraude fiscal no recolhimento de quaisquer tributos;</w:t>
      </w:r>
    </w:p>
    <w:p w14:paraId="71EEACE3" w14:textId="77777777" w:rsidR="00E97995" w:rsidRPr="00E97995" w:rsidRDefault="00E97995" w:rsidP="00E97995">
      <w:pPr>
        <w:numPr>
          <w:ilvl w:val="2"/>
          <w:numId w:val="15"/>
        </w:numPr>
        <w:spacing w:before="120" w:after="120" w:line="276" w:lineRule="auto"/>
        <w:ind w:left="0" w:right="-28" w:firstLine="0"/>
        <w:jc w:val="both"/>
        <w:rPr>
          <w:rFonts w:cs="Arial"/>
          <w:szCs w:val="20"/>
        </w:rPr>
      </w:pPr>
      <w:proofErr w:type="gramStart"/>
      <w:r w:rsidRPr="00E97995">
        <w:rPr>
          <w:rFonts w:cs="Arial"/>
          <w:szCs w:val="20"/>
        </w:rPr>
        <w:t>tenham</w:t>
      </w:r>
      <w:proofErr w:type="gramEnd"/>
      <w:r w:rsidRPr="00E97995">
        <w:rPr>
          <w:rFonts w:cs="Arial"/>
          <w:szCs w:val="20"/>
        </w:rPr>
        <w:t xml:space="preserve"> praticado atos ilícitos visando a frustrar os objetivos da licitação;</w:t>
      </w:r>
    </w:p>
    <w:p w14:paraId="6C6B7354" w14:textId="77777777" w:rsidR="00E97995" w:rsidRPr="00E97995" w:rsidRDefault="00E97995" w:rsidP="00E97995">
      <w:pPr>
        <w:numPr>
          <w:ilvl w:val="2"/>
          <w:numId w:val="15"/>
        </w:numPr>
        <w:spacing w:before="120" w:after="120" w:line="276" w:lineRule="auto"/>
        <w:ind w:left="0" w:right="-28" w:firstLine="0"/>
        <w:jc w:val="both"/>
        <w:rPr>
          <w:rFonts w:cs="Arial"/>
          <w:szCs w:val="20"/>
        </w:rPr>
      </w:pPr>
      <w:proofErr w:type="gramStart"/>
      <w:r w:rsidRPr="00E97995">
        <w:rPr>
          <w:rFonts w:cs="Arial"/>
          <w:szCs w:val="20"/>
        </w:rPr>
        <w:t>demonstrem</w:t>
      </w:r>
      <w:proofErr w:type="gramEnd"/>
      <w:r w:rsidRPr="00E97995">
        <w:rPr>
          <w:rFonts w:cs="Arial"/>
          <w:szCs w:val="20"/>
        </w:rPr>
        <w:t xml:space="preserve"> não possuir idoneidade para contratar com a Administração em virtude de atos ilícitos praticados. </w:t>
      </w:r>
    </w:p>
    <w:p w14:paraId="713448E3"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 xml:space="preserve">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DDD118A" w14:textId="77777777" w:rsidR="00E97995" w:rsidRPr="00E97995" w:rsidRDefault="00E97995" w:rsidP="00E97995">
      <w:pPr>
        <w:numPr>
          <w:ilvl w:val="1"/>
          <w:numId w:val="15"/>
        </w:numPr>
        <w:spacing w:before="120" w:after="120" w:line="276" w:lineRule="auto"/>
        <w:ind w:left="0" w:hanging="7"/>
        <w:contextualSpacing/>
        <w:jc w:val="both"/>
        <w:rPr>
          <w:rFonts w:cs="Arial"/>
          <w:szCs w:val="20"/>
        </w:rPr>
      </w:pPr>
      <w:r w:rsidRPr="00E97995">
        <w:rPr>
          <w:rFonts w:cs="Arial"/>
          <w:szCs w:val="20"/>
        </w:rPr>
        <w:t xml:space="preserve"> A autoridade competente, na aplicação das sanções, levará em consideração a gravidade da conduta do infrator, o caráter educativo da pena, bem como o dano causado à Administração, observado o princípio da proporcionalidade. As penalidades serão obrigatoriamente registradas no SICAF.</w:t>
      </w:r>
    </w:p>
    <w:p w14:paraId="41666E28" w14:textId="57692042" w:rsidR="00E57CA1" w:rsidRDefault="00E57CA1" w:rsidP="00864208">
      <w:pPr>
        <w:spacing w:after="360"/>
        <w:ind w:left="360"/>
        <w:rPr>
          <w:rFonts w:cs="Arial"/>
          <w:szCs w:val="20"/>
        </w:rPr>
        <w:sectPr w:rsidR="00E57CA1" w:rsidSect="00F53117">
          <w:pgSz w:w="11906" w:h="16838" w:code="9"/>
          <w:pgMar w:top="1418" w:right="1134" w:bottom="1418" w:left="1701" w:header="709" w:footer="709" w:gutter="0"/>
          <w:cols w:space="708"/>
          <w:docGrid w:linePitch="360"/>
        </w:sectPr>
      </w:pPr>
    </w:p>
    <w:p w14:paraId="771001DA" w14:textId="77777777" w:rsidR="00864208" w:rsidRDefault="00864208" w:rsidP="002207F4">
      <w:pPr>
        <w:jc w:val="center"/>
        <w:rPr>
          <w:rFonts w:cs="Arial"/>
          <w:szCs w:val="20"/>
        </w:rPr>
      </w:pPr>
    </w:p>
    <w:p w14:paraId="2853993A" w14:textId="77777777" w:rsidR="002207F4" w:rsidRPr="00F91601" w:rsidRDefault="002207F4" w:rsidP="002207F4">
      <w:pPr>
        <w:jc w:val="center"/>
        <w:rPr>
          <w:rFonts w:cs="Arial"/>
          <w:szCs w:val="20"/>
        </w:rPr>
      </w:pPr>
      <w:r w:rsidRPr="00F91601">
        <w:rPr>
          <w:rFonts w:cs="Arial"/>
          <w:szCs w:val="20"/>
        </w:rPr>
        <w:t>ANEXO II</w:t>
      </w:r>
    </w:p>
    <w:p w14:paraId="2A2A0BD5" w14:textId="77777777" w:rsidR="002207F4" w:rsidRPr="00F91601" w:rsidRDefault="002207F4" w:rsidP="002207F4">
      <w:pPr>
        <w:jc w:val="center"/>
        <w:rPr>
          <w:rFonts w:cs="Arial"/>
          <w:szCs w:val="20"/>
        </w:rPr>
      </w:pPr>
    </w:p>
    <w:p w14:paraId="2A14A1FA" w14:textId="77777777" w:rsidR="002207F4" w:rsidRPr="00F91601" w:rsidRDefault="002207F4" w:rsidP="002207F4">
      <w:pPr>
        <w:spacing w:after="120" w:line="276" w:lineRule="auto"/>
        <w:ind w:right="-15"/>
        <w:jc w:val="center"/>
        <w:rPr>
          <w:rFonts w:cs="Arial"/>
          <w:b/>
          <w:szCs w:val="20"/>
        </w:rPr>
      </w:pPr>
      <w:r w:rsidRPr="00F91601">
        <w:rPr>
          <w:rFonts w:cs="Times New Roman"/>
          <w:b/>
          <w:szCs w:val="20"/>
        </w:rPr>
        <w:t>MINUTA DE TERMO DE CONTRATO Nº ___/____</w:t>
      </w:r>
    </w:p>
    <w:p w14:paraId="7496C51D" w14:textId="77777777" w:rsidR="002207F4" w:rsidRPr="00F91601" w:rsidRDefault="002207F4" w:rsidP="002207F4">
      <w:pPr>
        <w:spacing w:after="120" w:line="360" w:lineRule="auto"/>
        <w:ind w:right="-15"/>
        <w:jc w:val="center"/>
        <w:rPr>
          <w:rFonts w:cs="Arial"/>
          <w:b/>
          <w:szCs w:val="20"/>
        </w:rPr>
      </w:pPr>
    </w:p>
    <w:p w14:paraId="5714ECCF" w14:textId="77777777" w:rsidR="002207F4" w:rsidRPr="00F91601" w:rsidRDefault="002207F4" w:rsidP="002207F4">
      <w:pPr>
        <w:spacing w:after="120" w:line="360" w:lineRule="auto"/>
        <w:ind w:left="4253" w:right="-15"/>
        <w:jc w:val="both"/>
        <w:rPr>
          <w:rFonts w:cs="Arial"/>
          <w:b/>
          <w:color w:val="FF0000"/>
          <w:szCs w:val="20"/>
        </w:rPr>
      </w:pPr>
      <w:r w:rsidRPr="00F91601">
        <w:rPr>
          <w:rFonts w:cs="Arial"/>
          <w:b/>
          <w:szCs w:val="20"/>
        </w:rPr>
        <w:t xml:space="preserve">TERMO DE CONTRATO DE PRESTAÇÃO DE SERVIÇOS  Nº </w:t>
      </w:r>
      <w:r w:rsidRPr="00F91601">
        <w:rPr>
          <w:rFonts w:cs="Arial"/>
          <w:b/>
          <w:color w:val="FF0000"/>
          <w:szCs w:val="20"/>
        </w:rPr>
        <w:t>......../....</w:t>
      </w:r>
      <w:r w:rsidRPr="00F91601">
        <w:rPr>
          <w:rFonts w:cs="Arial"/>
          <w:b/>
          <w:szCs w:val="20"/>
        </w:rPr>
        <w:t xml:space="preserve">, QUE FAZEM ENTRE SI A UNIVERSIDADE FEDERAL RURAL DO SEMI-ÁRIDO (UFERSA) E A EMPRESA </w:t>
      </w:r>
      <w:r w:rsidRPr="00F91601">
        <w:rPr>
          <w:rFonts w:cs="Arial"/>
          <w:b/>
          <w:color w:val="FF0000"/>
          <w:szCs w:val="20"/>
        </w:rPr>
        <w:t xml:space="preserve">.............................................................  </w:t>
      </w:r>
    </w:p>
    <w:p w14:paraId="58CDA407" w14:textId="77777777" w:rsidR="002207F4" w:rsidRPr="00F91601" w:rsidRDefault="002207F4" w:rsidP="002207F4">
      <w:pPr>
        <w:spacing w:after="120" w:line="360" w:lineRule="auto"/>
        <w:ind w:right="-15"/>
        <w:jc w:val="both"/>
        <w:rPr>
          <w:rFonts w:cs="Times New Roman"/>
          <w:b/>
          <w:color w:val="FF0000"/>
          <w:szCs w:val="20"/>
        </w:rPr>
      </w:pPr>
    </w:p>
    <w:p w14:paraId="641A90C9" w14:textId="56970169" w:rsidR="002207F4" w:rsidRPr="00F91601" w:rsidRDefault="002207F4" w:rsidP="002207F4">
      <w:pPr>
        <w:spacing w:before="120" w:after="120" w:line="276" w:lineRule="auto"/>
        <w:jc w:val="both"/>
        <w:rPr>
          <w:rFonts w:cs="Times New Roman"/>
          <w:szCs w:val="20"/>
        </w:rPr>
      </w:pPr>
      <w:r w:rsidRPr="00F91601">
        <w:rPr>
          <w:rFonts w:cs="Times New Roman"/>
          <w:szCs w:val="20"/>
        </w:rPr>
        <w:t xml:space="preserve">A Universidade Federal Rural do Semi-Árido, com sede na Av. Francisco Mota, 572, Costa e Silva, CEP: 59625000, na cidade de Mossoró/RN, inscrito(a) no CNPJ sob o nº 24529265/0001-40, neste ato representado(a) pelo(a) </w:t>
      </w:r>
      <w:r w:rsidRPr="00F91601">
        <w:rPr>
          <w:rFonts w:cs="Times New Roman"/>
          <w:color w:val="FF0000"/>
          <w:szCs w:val="20"/>
        </w:rPr>
        <w:t xml:space="preserve">......................... </w:t>
      </w:r>
      <w:r w:rsidRPr="00F91601">
        <w:rPr>
          <w:rFonts w:cs="Times New Roman"/>
          <w:iCs/>
          <w:color w:val="FF0000"/>
          <w:szCs w:val="20"/>
        </w:rPr>
        <w:t>(</w:t>
      </w:r>
      <w:r w:rsidRPr="00F91601">
        <w:rPr>
          <w:rFonts w:cs="Times New Roman"/>
          <w:i/>
          <w:iCs/>
          <w:color w:val="FF0000"/>
          <w:szCs w:val="20"/>
        </w:rPr>
        <w:t>cargo e nome</w:t>
      </w:r>
      <w:r w:rsidRPr="00F91601">
        <w:rPr>
          <w:rFonts w:cs="Times New Roman"/>
          <w:iCs/>
          <w:color w:val="FF0000"/>
          <w:szCs w:val="20"/>
        </w:rPr>
        <w:t>)</w:t>
      </w:r>
      <w:r w:rsidRPr="00F91601">
        <w:rPr>
          <w:rFonts w:cs="Times New Roman"/>
          <w:szCs w:val="20"/>
        </w:rPr>
        <w:t xml:space="preserve">, nomeado(a) pela  Portaria nº </w:t>
      </w:r>
      <w:r w:rsidRPr="00F91601">
        <w:rPr>
          <w:rFonts w:cs="Times New Roman"/>
          <w:color w:val="FF0000"/>
          <w:szCs w:val="20"/>
        </w:rPr>
        <w:t>......</w:t>
      </w:r>
      <w:r w:rsidRPr="00F91601">
        <w:rPr>
          <w:rFonts w:cs="Times New Roman"/>
          <w:szCs w:val="20"/>
        </w:rPr>
        <w:t xml:space="preserve">, de </w:t>
      </w:r>
      <w:r w:rsidRPr="00F91601">
        <w:rPr>
          <w:rFonts w:cs="Times New Roman"/>
          <w:color w:val="FF0000"/>
          <w:szCs w:val="20"/>
        </w:rPr>
        <w:t>.....</w:t>
      </w:r>
      <w:r w:rsidRPr="00F91601">
        <w:rPr>
          <w:rFonts w:cs="Times New Roman"/>
          <w:szCs w:val="20"/>
        </w:rPr>
        <w:t xml:space="preserve"> de </w:t>
      </w:r>
      <w:r w:rsidRPr="00F91601">
        <w:rPr>
          <w:rFonts w:cs="Times New Roman"/>
          <w:color w:val="FF0000"/>
          <w:szCs w:val="20"/>
        </w:rPr>
        <w:t>.....................</w:t>
      </w:r>
      <w:r w:rsidRPr="00F91601">
        <w:rPr>
          <w:rFonts w:cs="Times New Roman"/>
          <w:szCs w:val="20"/>
        </w:rPr>
        <w:t xml:space="preserve"> de 20</w:t>
      </w:r>
      <w:r w:rsidRPr="00F91601">
        <w:rPr>
          <w:rFonts w:cs="Times New Roman"/>
          <w:color w:val="FF0000"/>
          <w:szCs w:val="20"/>
        </w:rPr>
        <w:t>...</w:t>
      </w:r>
      <w:r w:rsidRPr="00F91601">
        <w:rPr>
          <w:rFonts w:cs="Times New Roman"/>
          <w:szCs w:val="20"/>
        </w:rPr>
        <w:t>, publicada no</w:t>
      </w:r>
      <w:r w:rsidRPr="00F91601">
        <w:rPr>
          <w:rFonts w:cs="Times New Roman"/>
          <w:i/>
          <w:szCs w:val="20"/>
        </w:rPr>
        <w:t xml:space="preserve"> </w:t>
      </w:r>
      <w:r w:rsidRPr="00F91601">
        <w:rPr>
          <w:rFonts w:cs="Times New Roman"/>
          <w:i/>
          <w:iCs/>
          <w:szCs w:val="20"/>
        </w:rPr>
        <w:t>DOU</w:t>
      </w:r>
      <w:r w:rsidRPr="00F91601">
        <w:rPr>
          <w:rFonts w:cs="Times New Roman"/>
          <w:i/>
          <w:szCs w:val="20"/>
        </w:rPr>
        <w:t xml:space="preserve"> </w:t>
      </w:r>
      <w:r w:rsidRPr="00F91601">
        <w:rPr>
          <w:rFonts w:cs="Times New Roman"/>
          <w:szCs w:val="20"/>
        </w:rPr>
        <w:t xml:space="preserve">de </w:t>
      </w:r>
      <w:r w:rsidRPr="00F91601">
        <w:rPr>
          <w:rFonts w:cs="Times New Roman"/>
          <w:color w:val="FF0000"/>
          <w:szCs w:val="20"/>
        </w:rPr>
        <w:t>.....</w:t>
      </w:r>
      <w:r w:rsidRPr="00F91601">
        <w:rPr>
          <w:rFonts w:cs="Times New Roman"/>
          <w:szCs w:val="20"/>
        </w:rPr>
        <w:t xml:space="preserve"> de </w:t>
      </w:r>
      <w:r w:rsidRPr="00F91601">
        <w:rPr>
          <w:rFonts w:cs="Times New Roman"/>
          <w:color w:val="FF0000"/>
          <w:szCs w:val="20"/>
        </w:rPr>
        <w:t>...............</w:t>
      </w:r>
      <w:r w:rsidRPr="00F91601">
        <w:rPr>
          <w:rFonts w:cs="Times New Roman"/>
          <w:szCs w:val="20"/>
        </w:rPr>
        <w:t xml:space="preserve"> de </w:t>
      </w:r>
      <w:r w:rsidRPr="00F91601">
        <w:rPr>
          <w:rFonts w:cs="Times New Roman"/>
          <w:color w:val="FF0000"/>
          <w:szCs w:val="20"/>
        </w:rPr>
        <w:t>...........</w:t>
      </w:r>
      <w:r w:rsidRPr="00F91601">
        <w:rPr>
          <w:rFonts w:cs="Times New Roman"/>
          <w:szCs w:val="20"/>
        </w:rPr>
        <w:t xml:space="preserve">, inscrito(a) no CPF nº </w:t>
      </w:r>
      <w:r w:rsidRPr="00F91601">
        <w:rPr>
          <w:rFonts w:cs="Times New Roman"/>
          <w:color w:val="FF0000"/>
          <w:szCs w:val="20"/>
        </w:rPr>
        <w:t>....................</w:t>
      </w:r>
      <w:r w:rsidRPr="00F91601">
        <w:rPr>
          <w:rFonts w:cs="Times New Roman"/>
          <w:szCs w:val="20"/>
        </w:rPr>
        <w:t xml:space="preserve">, portador(a) da Carteira de Identidade nº </w:t>
      </w:r>
      <w:r w:rsidRPr="00F91601">
        <w:rPr>
          <w:rFonts w:cs="Times New Roman"/>
          <w:color w:val="FF0000"/>
          <w:szCs w:val="20"/>
        </w:rPr>
        <w:t>....................................</w:t>
      </w:r>
      <w:r w:rsidRPr="00F91601">
        <w:rPr>
          <w:rFonts w:cs="Times New Roman"/>
          <w:szCs w:val="20"/>
        </w:rPr>
        <w:t xml:space="preserve">, doravante denominada CONTRATANTE, e o(a) </w:t>
      </w:r>
      <w:r w:rsidRPr="00F91601">
        <w:rPr>
          <w:rFonts w:cs="Times New Roman"/>
          <w:color w:val="FF0000"/>
          <w:szCs w:val="20"/>
        </w:rPr>
        <w:t>..............................</w:t>
      </w:r>
      <w:r w:rsidRPr="00F91601">
        <w:rPr>
          <w:rFonts w:cs="Times New Roman"/>
          <w:szCs w:val="20"/>
        </w:rPr>
        <w:t xml:space="preserve"> inscrito(a) no CNPJ/MF sob o nº </w:t>
      </w:r>
      <w:r w:rsidRPr="00F91601">
        <w:rPr>
          <w:rFonts w:cs="Times New Roman"/>
          <w:color w:val="FF0000"/>
          <w:szCs w:val="20"/>
        </w:rPr>
        <w:t>............................</w:t>
      </w:r>
      <w:r w:rsidRPr="00F91601">
        <w:rPr>
          <w:rFonts w:cs="Times New Roman"/>
          <w:szCs w:val="20"/>
        </w:rPr>
        <w:t xml:space="preserve">, sediado(a) na </w:t>
      </w:r>
      <w:r w:rsidRPr="00F91601">
        <w:rPr>
          <w:rFonts w:cs="Times New Roman"/>
          <w:color w:val="FF0000"/>
          <w:szCs w:val="20"/>
        </w:rPr>
        <w:t>...................................</w:t>
      </w:r>
      <w:r w:rsidRPr="00F91601">
        <w:rPr>
          <w:rFonts w:cs="Times New Roman"/>
          <w:szCs w:val="20"/>
        </w:rPr>
        <w:t xml:space="preserve">, em </w:t>
      </w:r>
      <w:r w:rsidRPr="00F91601">
        <w:rPr>
          <w:rFonts w:cs="Times New Roman"/>
          <w:color w:val="FF0000"/>
          <w:szCs w:val="20"/>
        </w:rPr>
        <w:t>.............................</w:t>
      </w:r>
      <w:r w:rsidRPr="00F91601">
        <w:rPr>
          <w:rFonts w:cs="Times New Roman"/>
          <w:szCs w:val="20"/>
        </w:rPr>
        <w:t xml:space="preserve"> doravante designada CONTRATADA, neste ato representada pelo(a) Sr.(a) </w:t>
      </w:r>
      <w:r w:rsidRPr="00F91601">
        <w:rPr>
          <w:rFonts w:cs="Times New Roman"/>
          <w:color w:val="FF0000"/>
          <w:szCs w:val="20"/>
        </w:rPr>
        <w:t>.....................</w:t>
      </w:r>
      <w:r w:rsidRPr="00F91601">
        <w:rPr>
          <w:rFonts w:cs="Times New Roman"/>
          <w:szCs w:val="20"/>
        </w:rPr>
        <w:t xml:space="preserve">, portador(a) da Carteira de Identidade nº </w:t>
      </w:r>
      <w:r w:rsidRPr="00F91601">
        <w:rPr>
          <w:rFonts w:cs="Times New Roman"/>
          <w:color w:val="FF0000"/>
          <w:szCs w:val="20"/>
        </w:rPr>
        <w:t>.................</w:t>
      </w:r>
      <w:r w:rsidRPr="00F91601">
        <w:rPr>
          <w:rFonts w:cs="Times New Roman"/>
          <w:szCs w:val="20"/>
        </w:rPr>
        <w:t xml:space="preserve">, expedida pela (o) </w:t>
      </w:r>
      <w:r w:rsidRPr="00F91601">
        <w:rPr>
          <w:rFonts w:cs="Times New Roman"/>
          <w:color w:val="FF0000"/>
          <w:szCs w:val="20"/>
        </w:rPr>
        <w:t>..................</w:t>
      </w:r>
      <w:r w:rsidRPr="00F91601">
        <w:rPr>
          <w:rFonts w:cs="Times New Roman"/>
          <w:szCs w:val="20"/>
        </w:rPr>
        <w:t xml:space="preserve">, e CPF nº </w:t>
      </w:r>
      <w:r w:rsidRPr="00F91601">
        <w:rPr>
          <w:rFonts w:cs="Times New Roman"/>
          <w:color w:val="FF0000"/>
          <w:szCs w:val="20"/>
        </w:rPr>
        <w:t>.........................</w:t>
      </w:r>
      <w:r w:rsidRPr="00F91601">
        <w:rPr>
          <w:rFonts w:cs="Times New Roman"/>
          <w:szCs w:val="20"/>
        </w:rPr>
        <w:t xml:space="preserve">, tendo em vista o que consta no Processo nº </w:t>
      </w:r>
      <w:r w:rsidRPr="00F91601">
        <w:rPr>
          <w:rFonts w:cs="Times New Roman"/>
          <w:color w:val="FF0000"/>
          <w:szCs w:val="20"/>
        </w:rPr>
        <w:t xml:space="preserve">.............................. </w:t>
      </w:r>
      <w:r w:rsidRPr="00F91601">
        <w:rPr>
          <w:rFonts w:cs="Times New Roman"/>
          <w:szCs w:val="20"/>
        </w:rPr>
        <w:t xml:space="preserve">e em observância às disposições da Lei nº 8.666, de 21 de </w:t>
      </w:r>
      <w:r w:rsidR="001678BB" w:rsidRPr="00F91601">
        <w:rPr>
          <w:rFonts w:cs="Times New Roman"/>
          <w:szCs w:val="20"/>
        </w:rPr>
        <w:t xml:space="preserve">junho de 1993, da </w:t>
      </w:r>
      <w:r w:rsidR="0094120E" w:rsidRPr="00F91601">
        <w:rPr>
          <w:rFonts w:cs="Times New Roman"/>
          <w:szCs w:val="20"/>
        </w:rPr>
        <w:t>L</w:t>
      </w:r>
      <w:r w:rsidR="001678BB" w:rsidRPr="00F91601">
        <w:rPr>
          <w:rFonts w:cs="Times New Roman"/>
          <w:szCs w:val="20"/>
        </w:rPr>
        <w:t xml:space="preserve">ei </w:t>
      </w:r>
      <w:r w:rsidR="0094120E" w:rsidRPr="00F91601">
        <w:rPr>
          <w:rFonts w:cs="Times New Roman"/>
          <w:szCs w:val="20"/>
        </w:rPr>
        <w:t xml:space="preserve">Nº 6.120, de 15 de outubro de 1974 </w:t>
      </w:r>
      <w:r w:rsidRPr="00F91601">
        <w:rPr>
          <w:rFonts w:cs="Times New Roman"/>
          <w:szCs w:val="20"/>
        </w:rPr>
        <w:t xml:space="preserve">e da Instrução Normativa SEGES/MPDG nº 5, de 26 de maio de 2017, resolvem celebrar o presente Termo de Contrato, decorrente do Pregão nº </w:t>
      </w:r>
      <w:r w:rsidRPr="00F91601">
        <w:rPr>
          <w:rFonts w:cs="Times New Roman"/>
          <w:color w:val="FF0000"/>
          <w:szCs w:val="20"/>
        </w:rPr>
        <w:t>..........</w:t>
      </w:r>
      <w:r w:rsidRPr="00F91601">
        <w:rPr>
          <w:rFonts w:cs="Times New Roman"/>
          <w:szCs w:val="20"/>
        </w:rPr>
        <w:t>/20</w:t>
      </w:r>
      <w:r w:rsidRPr="00F91601">
        <w:rPr>
          <w:rFonts w:cs="Times New Roman"/>
          <w:color w:val="FF0000"/>
          <w:szCs w:val="20"/>
        </w:rPr>
        <w:t>....</w:t>
      </w:r>
      <w:r w:rsidRPr="00F91601">
        <w:rPr>
          <w:rFonts w:cs="Times New Roman"/>
          <w:szCs w:val="20"/>
        </w:rPr>
        <w:t>, mediante as cláusulas e condições a seguir enunciadas.</w:t>
      </w:r>
    </w:p>
    <w:p w14:paraId="6A314C9A" w14:textId="77777777"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 PRIMEIRA – OBJETO</w:t>
      </w:r>
    </w:p>
    <w:p w14:paraId="3EA10D83" w14:textId="4E656BE5" w:rsidR="00070991" w:rsidRPr="00F91601" w:rsidRDefault="00070991" w:rsidP="00B37AB9">
      <w:pPr>
        <w:numPr>
          <w:ilvl w:val="1"/>
          <w:numId w:val="17"/>
        </w:numPr>
        <w:spacing w:before="120" w:after="120"/>
        <w:ind w:left="0" w:hanging="7"/>
        <w:jc w:val="both"/>
        <w:rPr>
          <w:rFonts w:cs="Arial"/>
          <w:szCs w:val="20"/>
        </w:rPr>
      </w:pPr>
      <w:r w:rsidRPr="00F91601">
        <w:rPr>
          <w:rFonts w:cs="Arial"/>
          <w:szCs w:val="20"/>
        </w:rPr>
        <w:t xml:space="preserve">O objeto do presente instrumento é a </w:t>
      </w:r>
      <w:r w:rsidR="00CF63AE" w:rsidRPr="00F91601">
        <w:rPr>
          <w:rFonts w:cs="Arial"/>
          <w:szCs w:val="20"/>
        </w:rPr>
        <w:t>c</w:t>
      </w:r>
      <w:r w:rsidR="00CF63AE" w:rsidRPr="00F91601">
        <w:rPr>
          <w:rFonts w:cs="Arial"/>
          <w:i/>
          <w:szCs w:val="20"/>
        </w:rPr>
        <w:t xml:space="preserve">ontratação dos serviços de </w:t>
      </w:r>
      <w:r w:rsidR="00E97995" w:rsidRPr="00F91601">
        <w:rPr>
          <w:rFonts w:cs="Arial"/>
          <w:b/>
          <w:i/>
          <w:szCs w:val="20"/>
        </w:rPr>
        <w:t xml:space="preserve">recuperação da Vila Universitária Masculina da UFERSA no Campus de Mossoró-RN </w:t>
      </w:r>
      <w:r w:rsidRPr="00F91601">
        <w:rPr>
          <w:rFonts w:cs="Arial"/>
          <w:szCs w:val="20"/>
        </w:rPr>
        <w:t>que serão prestados nas condições estabelecidas no Termo de Referência, anexo do Edital.</w:t>
      </w:r>
    </w:p>
    <w:p w14:paraId="43902CF0" w14:textId="77777777" w:rsidR="00070991" w:rsidRPr="00F91601" w:rsidRDefault="00070991" w:rsidP="00B37AB9">
      <w:pPr>
        <w:numPr>
          <w:ilvl w:val="1"/>
          <w:numId w:val="17"/>
        </w:numPr>
        <w:spacing w:before="120" w:after="120"/>
        <w:ind w:left="0" w:hanging="7"/>
        <w:jc w:val="both"/>
        <w:rPr>
          <w:rFonts w:cs="Times New Roman"/>
          <w:color w:val="000000"/>
          <w:szCs w:val="20"/>
        </w:rPr>
      </w:pPr>
      <w:r w:rsidRPr="00F91601">
        <w:rPr>
          <w:rFonts w:cs="Times New Roman"/>
          <w:color w:val="000000"/>
          <w:szCs w:val="20"/>
        </w:rPr>
        <w:t>Este Termo de Contrato vincula-se ao Edital do Pregão, identificado no preâmbulo e à proposta vencedora, independentemente de transcrição.</w:t>
      </w:r>
    </w:p>
    <w:p w14:paraId="65CEDD78" w14:textId="63EF55FF" w:rsidR="00070991" w:rsidRPr="00F91601" w:rsidRDefault="00070991" w:rsidP="00BC3767">
      <w:pPr>
        <w:pStyle w:val="PargrafodaLista"/>
        <w:ind w:left="0"/>
        <w:jc w:val="both"/>
        <w:rPr>
          <w:rFonts w:cs="Times New Roman"/>
          <w:color w:val="000000"/>
          <w:szCs w:val="20"/>
        </w:rPr>
      </w:pPr>
      <w:r w:rsidRPr="00F91601">
        <w:rPr>
          <w:rFonts w:cs="Times New Roman"/>
          <w:color w:val="000000"/>
          <w:szCs w:val="20"/>
        </w:rPr>
        <w:t>Detalhamento das quantidades e valores dos itens contratados</w:t>
      </w:r>
    </w:p>
    <w:p w14:paraId="2AB7DB5E" w14:textId="77777777" w:rsidR="00BC3767" w:rsidRPr="00F91601" w:rsidRDefault="00BC3767" w:rsidP="00070991">
      <w:pPr>
        <w:pStyle w:val="PargrafodaLista"/>
        <w:ind w:left="360"/>
        <w:jc w:val="both"/>
        <w:rPr>
          <w:rFonts w:cs="Times New Roman"/>
          <w:color w:val="000000"/>
          <w:szCs w:val="20"/>
        </w:rPr>
      </w:pPr>
    </w:p>
    <w:tbl>
      <w:tblPr>
        <w:tblpPr w:leftFromText="141" w:rightFromText="141" w:vertAnchor="text" w:horzAnchor="margin" w:tblpXSpec="center" w:tblpY="18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
        <w:gridCol w:w="3549"/>
        <w:gridCol w:w="4803"/>
      </w:tblGrid>
      <w:tr w:rsidR="00972822" w:rsidRPr="00F91601" w14:paraId="248D95E4" w14:textId="77777777" w:rsidTr="00972822">
        <w:tc>
          <w:tcPr>
            <w:tcW w:w="503" w:type="pct"/>
          </w:tcPr>
          <w:p w14:paraId="58AAC559" w14:textId="77777777" w:rsidR="00972822" w:rsidRPr="00F91601" w:rsidRDefault="00972822" w:rsidP="00CF63AE">
            <w:pPr>
              <w:widowControl w:val="0"/>
              <w:suppressAutoHyphens/>
              <w:jc w:val="center"/>
              <w:rPr>
                <w:rFonts w:cs="Times New Roman"/>
                <w:bCs/>
                <w:color w:val="000000"/>
                <w:szCs w:val="20"/>
              </w:rPr>
            </w:pPr>
            <w:r w:rsidRPr="00F91601">
              <w:rPr>
                <w:rFonts w:cs="Times New Roman"/>
                <w:bCs/>
                <w:color w:val="000000"/>
                <w:szCs w:val="20"/>
              </w:rPr>
              <w:t>ITEM</w:t>
            </w:r>
          </w:p>
          <w:p w14:paraId="2A61D8A0" w14:textId="77777777" w:rsidR="00972822" w:rsidRPr="00F91601" w:rsidRDefault="00972822" w:rsidP="00CF63AE">
            <w:pPr>
              <w:widowControl w:val="0"/>
              <w:suppressAutoHyphens/>
              <w:jc w:val="center"/>
              <w:rPr>
                <w:rFonts w:cs="Times New Roman"/>
                <w:color w:val="000000"/>
                <w:szCs w:val="20"/>
              </w:rPr>
            </w:pPr>
          </w:p>
        </w:tc>
        <w:tc>
          <w:tcPr>
            <w:tcW w:w="1911" w:type="pct"/>
          </w:tcPr>
          <w:p w14:paraId="06C03E2E" w14:textId="77777777" w:rsidR="00972822" w:rsidRPr="00F91601" w:rsidRDefault="00972822" w:rsidP="00CF63AE">
            <w:pPr>
              <w:jc w:val="center"/>
              <w:rPr>
                <w:rFonts w:cs="Times New Roman"/>
                <w:bCs/>
                <w:color w:val="000000"/>
                <w:szCs w:val="20"/>
              </w:rPr>
            </w:pPr>
            <w:r w:rsidRPr="00F91601">
              <w:rPr>
                <w:rFonts w:cs="Times New Roman"/>
                <w:bCs/>
                <w:color w:val="000000"/>
                <w:szCs w:val="20"/>
              </w:rPr>
              <w:t>DESCRIÇÃO/</w:t>
            </w:r>
          </w:p>
          <w:p w14:paraId="181E2C33" w14:textId="77777777" w:rsidR="00972822" w:rsidRPr="00F91601" w:rsidRDefault="00972822" w:rsidP="00CF63AE">
            <w:pPr>
              <w:widowControl w:val="0"/>
              <w:suppressAutoHyphens/>
              <w:jc w:val="center"/>
              <w:rPr>
                <w:rFonts w:cs="Times New Roman"/>
                <w:color w:val="000000"/>
                <w:szCs w:val="20"/>
              </w:rPr>
            </w:pPr>
            <w:r w:rsidRPr="00F91601">
              <w:rPr>
                <w:rFonts w:cs="Times New Roman"/>
                <w:bCs/>
                <w:color w:val="000000"/>
                <w:szCs w:val="20"/>
              </w:rPr>
              <w:t>ESPECIFICAÇÃO</w:t>
            </w:r>
          </w:p>
        </w:tc>
        <w:tc>
          <w:tcPr>
            <w:tcW w:w="2586" w:type="pct"/>
          </w:tcPr>
          <w:p w14:paraId="60A7E874" w14:textId="14916E1E" w:rsidR="00972822" w:rsidRPr="00F91601" w:rsidRDefault="00972822" w:rsidP="00CF63AE">
            <w:pPr>
              <w:widowControl w:val="0"/>
              <w:suppressAutoHyphens/>
              <w:jc w:val="center"/>
              <w:rPr>
                <w:rFonts w:cs="Times New Roman"/>
                <w:bCs/>
                <w:i/>
                <w:szCs w:val="20"/>
              </w:rPr>
            </w:pPr>
            <w:r>
              <w:rPr>
                <w:rFonts w:cs="Times New Roman"/>
                <w:bCs/>
                <w:i/>
                <w:szCs w:val="20"/>
              </w:rPr>
              <w:t>Valor da proposta</w:t>
            </w:r>
          </w:p>
        </w:tc>
      </w:tr>
      <w:tr w:rsidR="00972822" w:rsidRPr="00F91601" w14:paraId="36A740AC" w14:textId="77777777" w:rsidTr="00972822">
        <w:tc>
          <w:tcPr>
            <w:tcW w:w="503" w:type="pct"/>
          </w:tcPr>
          <w:p w14:paraId="66BC06F2" w14:textId="77777777" w:rsidR="00972822" w:rsidRPr="00F91601" w:rsidRDefault="00972822" w:rsidP="00CF63AE">
            <w:pPr>
              <w:widowControl w:val="0"/>
              <w:suppressAutoHyphens/>
              <w:spacing w:after="120" w:line="276" w:lineRule="auto"/>
              <w:jc w:val="center"/>
              <w:rPr>
                <w:rFonts w:cs="Times New Roman"/>
                <w:color w:val="000000"/>
                <w:szCs w:val="20"/>
              </w:rPr>
            </w:pPr>
            <w:proofErr w:type="gramStart"/>
            <w:r w:rsidRPr="00F91601">
              <w:rPr>
                <w:rFonts w:cs="Times New Roman"/>
                <w:color w:val="000000"/>
                <w:szCs w:val="20"/>
              </w:rPr>
              <w:t>1</w:t>
            </w:r>
            <w:proofErr w:type="gramEnd"/>
          </w:p>
        </w:tc>
        <w:tc>
          <w:tcPr>
            <w:tcW w:w="1911" w:type="pct"/>
          </w:tcPr>
          <w:p w14:paraId="566357D1" w14:textId="088C9DF8" w:rsidR="00972822" w:rsidRPr="00F91601" w:rsidRDefault="00972822" w:rsidP="00CF63AE">
            <w:pPr>
              <w:widowControl w:val="0"/>
              <w:suppressAutoHyphens/>
              <w:spacing w:after="120" w:line="276" w:lineRule="auto"/>
              <w:jc w:val="both"/>
              <w:rPr>
                <w:rFonts w:cs="Times New Roman"/>
                <w:color w:val="000000"/>
                <w:szCs w:val="20"/>
              </w:rPr>
            </w:pPr>
            <w:r w:rsidRPr="00F91601">
              <w:rPr>
                <w:rFonts w:cs="Times New Roman"/>
                <w:i/>
                <w:szCs w:val="20"/>
              </w:rPr>
              <w:t xml:space="preserve">Contratação dos serviços de </w:t>
            </w:r>
            <w:r w:rsidRPr="00F91601">
              <w:rPr>
                <w:rFonts w:cs="Times New Roman"/>
                <w:b/>
                <w:i/>
                <w:szCs w:val="20"/>
              </w:rPr>
              <w:t>recuperação da Vila Universitária Masculina da UFERSA no Campus de Mossoró-RN</w:t>
            </w:r>
          </w:p>
        </w:tc>
        <w:tc>
          <w:tcPr>
            <w:tcW w:w="2586" w:type="pct"/>
          </w:tcPr>
          <w:p w14:paraId="285DEF04" w14:textId="77777777" w:rsidR="00972822" w:rsidRPr="00F91601" w:rsidRDefault="00972822" w:rsidP="00CF63AE">
            <w:pPr>
              <w:widowControl w:val="0"/>
              <w:suppressAutoHyphens/>
              <w:spacing w:after="120" w:line="276" w:lineRule="auto"/>
              <w:rPr>
                <w:rFonts w:cs="Times New Roman"/>
                <w:color w:val="000000"/>
                <w:szCs w:val="20"/>
              </w:rPr>
            </w:pPr>
          </w:p>
        </w:tc>
      </w:tr>
    </w:tbl>
    <w:p w14:paraId="6A677EFC" w14:textId="7B9EE3AC" w:rsidR="00BC3767" w:rsidRPr="00F91601" w:rsidRDefault="00BC3767" w:rsidP="00070991">
      <w:pPr>
        <w:pStyle w:val="PargrafodaLista"/>
        <w:ind w:left="360"/>
        <w:jc w:val="both"/>
        <w:rPr>
          <w:rFonts w:cs="Times New Roman"/>
          <w:color w:val="000000"/>
          <w:szCs w:val="20"/>
        </w:rPr>
      </w:pPr>
    </w:p>
    <w:p w14:paraId="4781A413" w14:textId="77777777"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 SEGUNDA – VIGÊNCIA</w:t>
      </w:r>
    </w:p>
    <w:p w14:paraId="30DBDB54" w14:textId="31CDB795" w:rsidR="00495896" w:rsidRPr="00F91601" w:rsidRDefault="00495896" w:rsidP="00495896">
      <w:pPr>
        <w:numPr>
          <w:ilvl w:val="1"/>
          <w:numId w:val="17"/>
        </w:numPr>
        <w:spacing w:before="120" w:after="120"/>
        <w:ind w:left="0" w:hanging="7"/>
        <w:jc w:val="both"/>
        <w:rPr>
          <w:rFonts w:cs="Arial"/>
          <w:szCs w:val="20"/>
        </w:rPr>
      </w:pPr>
      <w:r w:rsidRPr="00F91601">
        <w:rPr>
          <w:rFonts w:cs="Arial"/>
          <w:szCs w:val="20"/>
        </w:rPr>
        <w:t xml:space="preserve">O prazo de vigência deste Termo de Contrato é </w:t>
      </w:r>
      <w:r w:rsidR="00762633">
        <w:rPr>
          <w:rFonts w:cs="Arial"/>
          <w:szCs w:val="20"/>
        </w:rPr>
        <w:t>de</w:t>
      </w:r>
      <w:r w:rsidRPr="00F91601">
        <w:rPr>
          <w:rFonts w:cs="Arial"/>
          <w:szCs w:val="20"/>
        </w:rPr>
        <w:t xml:space="preserve"> 18 (dezoito) meses, com início na data </w:t>
      </w:r>
      <w:proofErr w:type="gramStart"/>
      <w:r w:rsidRPr="00F91601">
        <w:rPr>
          <w:rFonts w:cs="Arial"/>
          <w:szCs w:val="20"/>
        </w:rPr>
        <w:t>de ...</w:t>
      </w:r>
      <w:proofErr w:type="gramEnd"/>
      <w:r w:rsidRPr="00F91601">
        <w:rPr>
          <w:rFonts w:cs="Arial"/>
          <w:szCs w:val="20"/>
        </w:rPr>
        <w:t xml:space="preserve">......../......../........ </w:t>
      </w:r>
      <w:proofErr w:type="gramStart"/>
      <w:r w:rsidRPr="00F91601">
        <w:rPr>
          <w:rFonts w:cs="Arial"/>
          <w:szCs w:val="20"/>
        </w:rPr>
        <w:t>e</w:t>
      </w:r>
      <w:proofErr w:type="gramEnd"/>
      <w:r w:rsidRPr="00F91601">
        <w:rPr>
          <w:rFonts w:cs="Arial"/>
          <w:szCs w:val="20"/>
        </w:rPr>
        <w:t xml:space="preserve"> encerramento em .........../........./...........</w:t>
      </w:r>
    </w:p>
    <w:p w14:paraId="7D79EF2B" w14:textId="77777777" w:rsidR="00495896" w:rsidRPr="00F91601" w:rsidRDefault="00495896" w:rsidP="00495896">
      <w:pPr>
        <w:numPr>
          <w:ilvl w:val="1"/>
          <w:numId w:val="17"/>
        </w:numPr>
        <w:spacing w:before="120" w:after="120"/>
        <w:ind w:left="0" w:hanging="7"/>
        <w:jc w:val="both"/>
        <w:rPr>
          <w:rFonts w:cs="Arial"/>
          <w:szCs w:val="20"/>
        </w:rPr>
      </w:pPr>
      <w:r w:rsidRPr="00F91601">
        <w:rPr>
          <w:rFonts w:cs="Arial"/>
          <w:szCs w:val="20"/>
        </w:rPr>
        <w:lastRenderedPageBreak/>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49D933AA" w14:textId="77777777" w:rsidR="00495896" w:rsidRPr="00F91601" w:rsidRDefault="00495896" w:rsidP="00495896">
      <w:pPr>
        <w:numPr>
          <w:ilvl w:val="1"/>
          <w:numId w:val="17"/>
        </w:numPr>
        <w:spacing w:before="120" w:after="120"/>
        <w:ind w:left="0" w:hanging="7"/>
        <w:jc w:val="both"/>
        <w:rPr>
          <w:rFonts w:cs="Arial"/>
          <w:szCs w:val="20"/>
        </w:rPr>
      </w:pPr>
      <w:r w:rsidRPr="00F91601">
        <w:rPr>
          <w:rFonts w:cs="Arial"/>
          <w:szCs w:val="20"/>
        </w:rPr>
        <w:t>A execução dos serviços será iniciada _________________ (indicar a data ou evento para o início dos serviços), cujas etapas observarão o cronograma fixado no Termo de Referência.</w:t>
      </w:r>
    </w:p>
    <w:p w14:paraId="661227AB" w14:textId="68665566" w:rsidR="002207F4" w:rsidRPr="00F91601" w:rsidRDefault="00495896" w:rsidP="00495896">
      <w:pPr>
        <w:numPr>
          <w:ilvl w:val="1"/>
          <w:numId w:val="17"/>
        </w:numPr>
        <w:spacing w:before="120" w:after="120"/>
        <w:ind w:left="0" w:hanging="7"/>
        <w:jc w:val="both"/>
        <w:rPr>
          <w:rFonts w:cs="Arial"/>
          <w:szCs w:val="20"/>
        </w:rPr>
      </w:pPr>
      <w:r w:rsidRPr="00F91601">
        <w:rPr>
          <w:rFonts w:cs="Arial"/>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6188ADBA" w14:textId="64B43F31"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 xml:space="preserve">CLÁUSULA TERCEIRA – </w:t>
      </w:r>
      <w:r w:rsidR="00495896" w:rsidRPr="00F91601">
        <w:rPr>
          <w:rFonts w:eastAsiaTheme="majorEastAsia" w:cs="Arial"/>
          <w:b/>
          <w:bCs/>
          <w:color w:val="000000"/>
          <w:szCs w:val="20"/>
        </w:rPr>
        <w:t>DO VALOR DO CONTRATO</w:t>
      </w:r>
    </w:p>
    <w:p w14:paraId="5B9EB05A" w14:textId="65F64380" w:rsidR="00495896" w:rsidRPr="00F91601" w:rsidRDefault="00495896" w:rsidP="00495896">
      <w:pPr>
        <w:numPr>
          <w:ilvl w:val="1"/>
          <w:numId w:val="17"/>
        </w:numPr>
        <w:spacing w:before="120" w:after="120"/>
        <w:ind w:left="0" w:firstLine="0"/>
        <w:jc w:val="both"/>
        <w:rPr>
          <w:rFonts w:cs="Arial"/>
          <w:szCs w:val="20"/>
        </w:rPr>
      </w:pPr>
      <w:r w:rsidRPr="00F91601">
        <w:rPr>
          <w:rFonts w:cs="Arial"/>
          <w:szCs w:val="20"/>
        </w:rPr>
        <w:t xml:space="preserve">O valor total da contratação é de </w:t>
      </w:r>
      <w:r w:rsidRPr="00F91601">
        <w:rPr>
          <w:rFonts w:cs="Arial"/>
          <w:b/>
          <w:szCs w:val="20"/>
        </w:rPr>
        <w:t>R$ XXXXXX (XXXXXXXXXXXXXXXXXXXXX).</w:t>
      </w:r>
    </w:p>
    <w:p w14:paraId="71E0446F" w14:textId="77777777" w:rsidR="00495896" w:rsidRPr="00F91601" w:rsidRDefault="00495896" w:rsidP="00495896">
      <w:pPr>
        <w:numPr>
          <w:ilvl w:val="1"/>
          <w:numId w:val="17"/>
        </w:numPr>
        <w:spacing w:before="120" w:after="120"/>
        <w:ind w:left="0" w:firstLine="0"/>
        <w:jc w:val="both"/>
        <w:rPr>
          <w:rFonts w:cs="Arial"/>
          <w:szCs w:val="20"/>
        </w:rPr>
      </w:pPr>
      <w:r w:rsidRPr="00F91601">
        <w:rPr>
          <w:rFonts w:cs="Arial"/>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43AE4B10" w14:textId="77777777" w:rsidR="00495896" w:rsidRPr="00F91601" w:rsidRDefault="00495896" w:rsidP="00495896">
      <w:pPr>
        <w:numPr>
          <w:ilvl w:val="1"/>
          <w:numId w:val="17"/>
        </w:numPr>
        <w:spacing w:before="120" w:after="120"/>
        <w:ind w:left="0" w:firstLine="0"/>
        <w:jc w:val="both"/>
        <w:rPr>
          <w:rFonts w:cs="Arial"/>
          <w:bCs/>
          <w:szCs w:val="20"/>
        </w:rPr>
      </w:pPr>
      <w:r w:rsidRPr="00F91601">
        <w:rPr>
          <w:rFonts w:cs="Arial"/>
          <w:szCs w:val="20"/>
        </w:rPr>
        <w:t xml:space="preserve">O valor consignado neste Termo de Contrato é fixo e irreajustável, porém poderá ser corrigido anualmente mediante requerimento da contratada, observado o interregno mínimo de um ano, contado a partir da data limite para a apresentação da proposta, pela variação do índice </w:t>
      </w:r>
      <w:proofErr w:type="spellStart"/>
      <w:r w:rsidRPr="00F91601">
        <w:rPr>
          <w:rFonts w:cs="Arial"/>
          <w:szCs w:val="20"/>
        </w:rPr>
        <w:t>Índice</w:t>
      </w:r>
      <w:proofErr w:type="spellEnd"/>
      <w:r w:rsidRPr="00F91601">
        <w:rPr>
          <w:rFonts w:cs="Arial"/>
          <w:szCs w:val="20"/>
        </w:rPr>
        <w:t xml:space="preserve"> Nacional de Custo de Construção (INCC) ou outro que vier a substituí-lo.</w:t>
      </w:r>
    </w:p>
    <w:p w14:paraId="7F5B4C20" w14:textId="54299DFC" w:rsidR="002207F4" w:rsidRPr="00F91601" w:rsidRDefault="002207F4" w:rsidP="00495896">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 QUARTA – DOTAÇÃO ORÇAMENTÁRIA</w:t>
      </w:r>
    </w:p>
    <w:p w14:paraId="6C8463B4"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As despesas decorrentes desta contratação estão programadas em dotação orçamentária própria, prevista no orçamento da União, para o exercício de 20...., na classificação abaixo:</w:t>
      </w:r>
    </w:p>
    <w:p w14:paraId="2DF1E8CD" w14:textId="77777777" w:rsidR="002207F4" w:rsidRPr="00F91601" w:rsidRDefault="002207F4" w:rsidP="00C57D0D">
      <w:pPr>
        <w:spacing w:before="120" w:after="120" w:line="276" w:lineRule="auto"/>
        <w:jc w:val="both"/>
        <w:rPr>
          <w:rFonts w:cs="Arial"/>
          <w:szCs w:val="20"/>
        </w:rPr>
      </w:pPr>
      <w:r w:rsidRPr="00F91601">
        <w:rPr>
          <w:rFonts w:cs="Arial"/>
          <w:szCs w:val="20"/>
        </w:rPr>
        <w:t xml:space="preserve">Gestão/Unidade:  </w:t>
      </w:r>
    </w:p>
    <w:p w14:paraId="347CD66B" w14:textId="77777777" w:rsidR="002207F4" w:rsidRPr="00F91601" w:rsidRDefault="002207F4" w:rsidP="00C57D0D">
      <w:pPr>
        <w:spacing w:before="120" w:after="120" w:line="276" w:lineRule="auto"/>
        <w:jc w:val="both"/>
        <w:rPr>
          <w:rFonts w:cs="Arial"/>
          <w:szCs w:val="20"/>
        </w:rPr>
      </w:pPr>
      <w:r w:rsidRPr="00F91601">
        <w:rPr>
          <w:rFonts w:cs="Arial"/>
          <w:szCs w:val="20"/>
        </w:rPr>
        <w:t xml:space="preserve">Fonte: </w:t>
      </w:r>
    </w:p>
    <w:p w14:paraId="343A8776" w14:textId="77777777" w:rsidR="002207F4" w:rsidRPr="00F91601" w:rsidRDefault="002207F4" w:rsidP="00C57D0D">
      <w:pPr>
        <w:spacing w:before="120" w:after="120" w:line="276" w:lineRule="auto"/>
        <w:jc w:val="both"/>
        <w:rPr>
          <w:rFonts w:cs="Arial"/>
          <w:szCs w:val="20"/>
        </w:rPr>
      </w:pPr>
      <w:r w:rsidRPr="00F91601">
        <w:rPr>
          <w:rFonts w:cs="Arial"/>
          <w:szCs w:val="20"/>
        </w:rPr>
        <w:t xml:space="preserve">Programa de Trabalho:  </w:t>
      </w:r>
    </w:p>
    <w:p w14:paraId="446B835F" w14:textId="77777777" w:rsidR="002207F4" w:rsidRPr="00F91601" w:rsidRDefault="002207F4" w:rsidP="00C57D0D">
      <w:pPr>
        <w:spacing w:before="120" w:after="120" w:line="276" w:lineRule="auto"/>
        <w:jc w:val="both"/>
        <w:rPr>
          <w:rFonts w:cs="Arial"/>
          <w:szCs w:val="20"/>
        </w:rPr>
      </w:pPr>
      <w:r w:rsidRPr="00F91601">
        <w:rPr>
          <w:rFonts w:cs="Arial"/>
          <w:szCs w:val="20"/>
        </w:rPr>
        <w:t xml:space="preserve">Elemento de Despesa:  </w:t>
      </w:r>
    </w:p>
    <w:p w14:paraId="6B9BB49E" w14:textId="77777777" w:rsidR="002207F4" w:rsidRPr="00F91601" w:rsidRDefault="002207F4" w:rsidP="00C57D0D">
      <w:pPr>
        <w:spacing w:before="120" w:after="120" w:line="276" w:lineRule="auto"/>
        <w:jc w:val="both"/>
        <w:rPr>
          <w:rFonts w:cs="Arial"/>
          <w:szCs w:val="20"/>
        </w:rPr>
      </w:pPr>
      <w:r w:rsidRPr="00F91601">
        <w:rPr>
          <w:rFonts w:cs="Arial"/>
          <w:szCs w:val="20"/>
        </w:rPr>
        <w:t>PI:</w:t>
      </w:r>
    </w:p>
    <w:p w14:paraId="4F6CFAD2"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 xml:space="preserve">No(s) exercício(s) seguinte(s), correrão à conta dos recursos próprios para atender às despesas da mesma natureza, cuja alocação será feita no início de cada exercício financeiro. </w:t>
      </w:r>
    </w:p>
    <w:p w14:paraId="22DF3A02" w14:textId="77777777"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 QUINTA – PAGAMENTO</w:t>
      </w:r>
    </w:p>
    <w:p w14:paraId="68C131E5"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 prazo para pagamento à CONTRATADA e demais condições a ele referentes encontram-se definidos no Edital e no Anexo XI da IN SEGES/MP nº 5/2017</w:t>
      </w:r>
    </w:p>
    <w:p w14:paraId="56A40FDB" w14:textId="77777777"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 SEXTA – REAJUSTE</w:t>
      </w:r>
    </w:p>
    <w:p w14:paraId="1A1ED7D5" w14:textId="5E0B8DC1" w:rsidR="00495896" w:rsidRPr="00F91601" w:rsidRDefault="00495896" w:rsidP="00495896">
      <w:pPr>
        <w:numPr>
          <w:ilvl w:val="1"/>
          <w:numId w:val="17"/>
        </w:numPr>
        <w:spacing w:before="120" w:after="120"/>
        <w:ind w:left="0" w:firstLine="0"/>
        <w:jc w:val="both"/>
        <w:rPr>
          <w:rFonts w:cs="Arial"/>
          <w:bCs/>
          <w:iCs/>
          <w:szCs w:val="20"/>
        </w:rPr>
      </w:pPr>
      <w:r w:rsidRPr="00F91601">
        <w:rPr>
          <w:rFonts w:cs="Arial"/>
          <w:bCs/>
          <w:iCs/>
          <w:szCs w:val="20"/>
        </w:rPr>
        <w:t>Os preços são fixos e irreajustáveis no prazo de um ano contado da data limite para a apresentação das propostas.</w:t>
      </w:r>
    </w:p>
    <w:p w14:paraId="2C4AC159" w14:textId="77777777" w:rsidR="00495896" w:rsidRPr="00F91601" w:rsidRDefault="00495896" w:rsidP="00495896">
      <w:pPr>
        <w:numPr>
          <w:ilvl w:val="1"/>
          <w:numId w:val="17"/>
        </w:numPr>
        <w:spacing w:before="120" w:after="120"/>
        <w:ind w:left="0" w:firstLine="0"/>
        <w:jc w:val="both"/>
        <w:rPr>
          <w:rFonts w:cs="Arial"/>
          <w:bCs/>
          <w:iCs/>
          <w:szCs w:val="20"/>
        </w:rPr>
      </w:pPr>
      <w:r w:rsidRPr="00F91601">
        <w:rPr>
          <w:rFonts w:cs="Arial"/>
          <w:bCs/>
          <w:iCs/>
          <w:szCs w:val="20"/>
        </w:rPr>
        <w:t>O preço consignado no contrato será corrigido anualmente, observando-se o interregno mínimo de um ano, contado a partir da data da apresentação da proposta. Para fins de reajustamento, será utilizado o INCC (Índice Nacional de Custo da Construção).</w:t>
      </w:r>
    </w:p>
    <w:p w14:paraId="4AE84B4C" w14:textId="77777777" w:rsidR="00495896" w:rsidRPr="00F91601" w:rsidRDefault="00495896" w:rsidP="00495896">
      <w:pPr>
        <w:numPr>
          <w:ilvl w:val="1"/>
          <w:numId w:val="17"/>
        </w:numPr>
        <w:spacing w:before="120" w:after="120"/>
        <w:ind w:left="0" w:firstLine="0"/>
        <w:jc w:val="both"/>
        <w:rPr>
          <w:rFonts w:cs="Arial"/>
          <w:bCs/>
          <w:iCs/>
          <w:szCs w:val="20"/>
        </w:rPr>
      </w:pPr>
      <w:r w:rsidRPr="00F91601">
        <w:rPr>
          <w:rFonts w:cs="Arial"/>
          <w:bCs/>
          <w:iCs/>
          <w:szCs w:val="20"/>
        </w:rPr>
        <w:t>Nos reajustes subsequentes ao primeiro, o interregno mínimo de um ano será contado a partir dos efeitos financeiros do último reajuste.</w:t>
      </w:r>
    </w:p>
    <w:p w14:paraId="4C9D85E4" w14:textId="77777777" w:rsidR="00495896" w:rsidRPr="00F91601" w:rsidRDefault="00495896" w:rsidP="00495896">
      <w:pPr>
        <w:numPr>
          <w:ilvl w:val="1"/>
          <w:numId w:val="17"/>
        </w:numPr>
        <w:spacing w:before="120" w:after="120"/>
        <w:ind w:left="0" w:firstLine="0"/>
        <w:jc w:val="both"/>
        <w:rPr>
          <w:rFonts w:cs="Arial"/>
          <w:bCs/>
          <w:szCs w:val="20"/>
        </w:rPr>
      </w:pPr>
      <w:r w:rsidRPr="00F91601">
        <w:rPr>
          <w:rFonts w:cs="Arial"/>
          <w:bCs/>
          <w:iCs/>
          <w:szCs w:val="20"/>
        </w:rPr>
        <w:t xml:space="preserve">O reajuste será realizado por </w:t>
      </w:r>
      <w:proofErr w:type="spellStart"/>
      <w:r w:rsidRPr="00F91601">
        <w:rPr>
          <w:rFonts w:cs="Arial"/>
          <w:bCs/>
          <w:iCs/>
          <w:szCs w:val="20"/>
        </w:rPr>
        <w:t>apostilamento</w:t>
      </w:r>
      <w:proofErr w:type="spellEnd"/>
      <w:r w:rsidRPr="00F91601">
        <w:rPr>
          <w:rFonts w:cs="Arial"/>
          <w:bCs/>
          <w:iCs/>
          <w:szCs w:val="20"/>
        </w:rPr>
        <w:t>.</w:t>
      </w:r>
    </w:p>
    <w:p w14:paraId="1A5C54FE" w14:textId="78EC3E4C" w:rsidR="0030032F" w:rsidRPr="00F91601" w:rsidRDefault="0030032F" w:rsidP="00495896">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i/>
          <w:color w:val="000000"/>
          <w:szCs w:val="20"/>
        </w:rPr>
        <w:lastRenderedPageBreak/>
        <w:t>CLÁUSULA SÉTIMA – GARANTIA DE EXECUÇÃO</w:t>
      </w:r>
    </w:p>
    <w:p w14:paraId="026B70F6" w14:textId="78DB08B3" w:rsidR="0030032F" w:rsidRPr="00F91601" w:rsidRDefault="00F91601" w:rsidP="00B37AB9">
      <w:pPr>
        <w:numPr>
          <w:ilvl w:val="1"/>
          <w:numId w:val="17"/>
        </w:numPr>
        <w:spacing w:before="120" w:after="120"/>
        <w:ind w:left="0" w:firstLine="0"/>
        <w:jc w:val="both"/>
        <w:rPr>
          <w:rFonts w:eastAsiaTheme="majorEastAsia" w:cs="Arial"/>
          <w:bCs/>
          <w:color w:val="000000"/>
          <w:szCs w:val="20"/>
        </w:rPr>
      </w:pPr>
      <w:r w:rsidRPr="00F91601">
        <w:rPr>
          <w:rFonts w:eastAsiaTheme="majorEastAsia" w:cs="Arial"/>
          <w:bCs/>
          <w:color w:val="000000"/>
          <w:szCs w:val="20"/>
        </w:rPr>
        <w:t xml:space="preserve">Será exigida a prestação de garantia </w:t>
      </w:r>
      <w:proofErr w:type="gramStart"/>
      <w:r w:rsidRPr="00F91601">
        <w:rPr>
          <w:rFonts w:eastAsiaTheme="majorEastAsia" w:cs="Arial"/>
          <w:bCs/>
          <w:color w:val="000000"/>
          <w:szCs w:val="20"/>
        </w:rPr>
        <w:t>na presente</w:t>
      </w:r>
      <w:proofErr w:type="gramEnd"/>
      <w:r w:rsidRPr="00F91601">
        <w:rPr>
          <w:rFonts w:eastAsiaTheme="majorEastAsia" w:cs="Arial"/>
          <w:bCs/>
          <w:color w:val="000000"/>
          <w:szCs w:val="20"/>
        </w:rPr>
        <w:t xml:space="preserve"> contratação, conforme regras constantes do Termo de Referência.</w:t>
      </w:r>
    </w:p>
    <w:p w14:paraId="723244E2" w14:textId="7B996BB6"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 xml:space="preserve">CLÁUSULA </w:t>
      </w:r>
      <w:r w:rsidR="0030032F" w:rsidRPr="00F91601">
        <w:rPr>
          <w:rFonts w:eastAsiaTheme="majorEastAsia" w:cs="Arial"/>
          <w:b/>
          <w:bCs/>
          <w:color w:val="000000"/>
          <w:szCs w:val="20"/>
        </w:rPr>
        <w:t xml:space="preserve">OITAVA </w:t>
      </w:r>
      <w:r w:rsidRPr="00F91601">
        <w:rPr>
          <w:rFonts w:eastAsiaTheme="majorEastAsia" w:cs="Arial"/>
          <w:b/>
          <w:bCs/>
          <w:color w:val="000000"/>
          <w:szCs w:val="20"/>
        </w:rPr>
        <w:t>– REGIME DE EXECUÇÃO DOS SERVIÇOS E FISCALIZAÇÃO</w:t>
      </w:r>
    </w:p>
    <w:p w14:paraId="0D899468"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 regime de execução dos serviços a serem executados pela CONTRATADA, os materiais que serão empregados e a fiscalização pela CONTRATANTE são aqueles previstos no Termo de Referência, anexo do Edital.</w:t>
      </w:r>
    </w:p>
    <w:p w14:paraId="720F0875" w14:textId="26440FAA"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EB63A6" w:rsidRPr="00F91601">
        <w:rPr>
          <w:rFonts w:eastAsiaTheme="majorEastAsia" w:cs="Arial"/>
          <w:b/>
          <w:bCs/>
          <w:color w:val="000000"/>
          <w:szCs w:val="20"/>
        </w:rPr>
        <w:t xml:space="preserve"> </w:t>
      </w:r>
      <w:r w:rsidR="0030032F" w:rsidRPr="00F91601">
        <w:rPr>
          <w:rFonts w:eastAsiaTheme="majorEastAsia" w:cs="Arial"/>
          <w:b/>
          <w:bCs/>
          <w:color w:val="000000"/>
          <w:szCs w:val="20"/>
        </w:rPr>
        <w:t xml:space="preserve">NONA </w:t>
      </w:r>
      <w:r w:rsidRPr="00F91601">
        <w:rPr>
          <w:rFonts w:eastAsiaTheme="majorEastAsia" w:cs="Arial"/>
          <w:b/>
          <w:bCs/>
          <w:color w:val="000000"/>
          <w:szCs w:val="20"/>
        </w:rPr>
        <w:t>– OBRIGAÇÕES DA CONTRATANTE E DA CONTRATADA</w:t>
      </w:r>
    </w:p>
    <w:p w14:paraId="45C476ED"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As obrigações da CONTRATANTE e da CONTRATADA são aquelas previstas no Termo de Referência, anexo do Edital.</w:t>
      </w:r>
    </w:p>
    <w:p w14:paraId="1D1336D8" w14:textId="1D4F2623"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w:t>
      </w:r>
      <w:r w:rsidRPr="00F91601">
        <w:rPr>
          <w:rFonts w:eastAsiaTheme="majorEastAsia" w:cs="Arial"/>
          <w:b/>
          <w:bCs/>
          <w:color w:val="000000"/>
          <w:szCs w:val="20"/>
        </w:rPr>
        <w:t>– SANÇÕES ADMINISTRATIVAS.</w:t>
      </w:r>
    </w:p>
    <w:p w14:paraId="052BC0A8"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As sanções relacionadas à execução do contrato são aquelas previstas no Termo de Referência, anexo do Edital.</w:t>
      </w:r>
    </w:p>
    <w:p w14:paraId="7A8AABBE" w14:textId="531F9E22" w:rsidR="002207F4" w:rsidRPr="00F91601" w:rsidRDefault="00EB63A6"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 xml:space="preserve">CLÁUSULA </w:t>
      </w:r>
      <w:r w:rsidR="0030032F" w:rsidRPr="00F91601">
        <w:rPr>
          <w:rFonts w:eastAsiaTheme="majorEastAsia" w:cs="Arial"/>
          <w:b/>
          <w:bCs/>
          <w:color w:val="000000"/>
          <w:szCs w:val="20"/>
        </w:rPr>
        <w:t xml:space="preserve">DÉCIMA PRIMEIRA </w:t>
      </w:r>
      <w:r w:rsidR="002207F4" w:rsidRPr="00F91601">
        <w:rPr>
          <w:rFonts w:eastAsiaTheme="majorEastAsia" w:cs="Arial"/>
          <w:b/>
          <w:bCs/>
          <w:color w:val="000000"/>
          <w:szCs w:val="20"/>
        </w:rPr>
        <w:t>– RESCISÃO</w:t>
      </w:r>
    </w:p>
    <w:p w14:paraId="34EB9980"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4D6C988B"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Os casos de rescisão contratual serão formalmente motivados, assegurando-se à CONTRATADA o direito à prévia e ampla defesa.</w:t>
      </w:r>
    </w:p>
    <w:p w14:paraId="5A24EC8E"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A CONTRATADA reconhece os direitos da CONTRATANTE em caso de rescisão administrativa prevista no art. 77 da Lei nº 8.666, de 1993.</w:t>
      </w:r>
    </w:p>
    <w:p w14:paraId="5593D82E"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 termo de rescisão, sempre que possível, será precedido:</w:t>
      </w:r>
    </w:p>
    <w:p w14:paraId="23D93953" w14:textId="77777777" w:rsidR="002207F4" w:rsidRPr="00F91601" w:rsidRDefault="002207F4" w:rsidP="00B37AB9">
      <w:pPr>
        <w:numPr>
          <w:ilvl w:val="2"/>
          <w:numId w:val="17"/>
        </w:numPr>
        <w:spacing w:before="120" w:after="120" w:line="276" w:lineRule="auto"/>
        <w:ind w:left="0" w:firstLine="0"/>
        <w:jc w:val="both"/>
        <w:rPr>
          <w:rFonts w:cs="Times New Roman"/>
          <w:bCs/>
          <w:iCs/>
          <w:szCs w:val="20"/>
        </w:rPr>
      </w:pPr>
      <w:r w:rsidRPr="00F91601">
        <w:rPr>
          <w:rFonts w:cs="Times New Roman"/>
          <w:bCs/>
          <w:iCs/>
          <w:szCs w:val="20"/>
        </w:rPr>
        <w:t>Balanço dos eventos contratuais já cumpridos ou parcialmente cumpridos;</w:t>
      </w:r>
    </w:p>
    <w:p w14:paraId="5F78EC1C" w14:textId="77777777" w:rsidR="002207F4" w:rsidRPr="00F91601" w:rsidRDefault="002207F4" w:rsidP="00B37AB9">
      <w:pPr>
        <w:numPr>
          <w:ilvl w:val="2"/>
          <w:numId w:val="17"/>
        </w:numPr>
        <w:spacing w:before="120" w:after="120" w:line="276" w:lineRule="auto"/>
        <w:ind w:left="0" w:firstLine="0"/>
        <w:jc w:val="both"/>
        <w:rPr>
          <w:rFonts w:cs="Times New Roman"/>
          <w:bCs/>
          <w:iCs/>
          <w:szCs w:val="20"/>
        </w:rPr>
      </w:pPr>
      <w:r w:rsidRPr="00F91601">
        <w:rPr>
          <w:rFonts w:cs="Times New Roman"/>
          <w:bCs/>
          <w:iCs/>
          <w:szCs w:val="20"/>
        </w:rPr>
        <w:t>Relação dos pagamentos já efetuados e ainda devidos;</w:t>
      </w:r>
    </w:p>
    <w:p w14:paraId="3D06C889" w14:textId="77777777" w:rsidR="002207F4" w:rsidRPr="00F91601" w:rsidRDefault="002207F4" w:rsidP="00B37AB9">
      <w:pPr>
        <w:numPr>
          <w:ilvl w:val="2"/>
          <w:numId w:val="17"/>
        </w:numPr>
        <w:spacing w:before="120" w:after="120" w:line="276" w:lineRule="auto"/>
        <w:ind w:left="0" w:firstLine="0"/>
        <w:jc w:val="both"/>
        <w:rPr>
          <w:rFonts w:cs="Times New Roman"/>
          <w:bCs/>
          <w:iCs/>
          <w:szCs w:val="20"/>
        </w:rPr>
      </w:pPr>
      <w:r w:rsidRPr="00F91601">
        <w:rPr>
          <w:rFonts w:cs="Times New Roman"/>
          <w:bCs/>
          <w:iCs/>
          <w:szCs w:val="20"/>
        </w:rPr>
        <w:t>Indenizações e multas.</w:t>
      </w:r>
    </w:p>
    <w:p w14:paraId="48480BDB" w14:textId="7C781CA6"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Times New Roman"/>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SEGUNDA </w:t>
      </w:r>
      <w:r w:rsidRPr="00F91601">
        <w:rPr>
          <w:rFonts w:eastAsiaTheme="majorEastAsia" w:cs="Arial"/>
          <w:b/>
          <w:bCs/>
          <w:color w:val="000000"/>
          <w:szCs w:val="20"/>
        </w:rPr>
        <w:t>– VEDAÇÕES</w:t>
      </w:r>
    </w:p>
    <w:p w14:paraId="0EFBB378"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É vedado à CONTRATADA:</w:t>
      </w:r>
    </w:p>
    <w:p w14:paraId="6920AD13" w14:textId="77777777" w:rsidR="002207F4" w:rsidRPr="00F91601" w:rsidRDefault="002207F4" w:rsidP="00B37AB9">
      <w:pPr>
        <w:numPr>
          <w:ilvl w:val="2"/>
          <w:numId w:val="17"/>
        </w:numPr>
        <w:spacing w:before="120" w:after="120" w:line="276" w:lineRule="auto"/>
        <w:ind w:left="0" w:firstLine="0"/>
        <w:jc w:val="both"/>
        <w:rPr>
          <w:rFonts w:cs="Times New Roman"/>
          <w:bCs/>
          <w:iCs/>
          <w:szCs w:val="20"/>
        </w:rPr>
      </w:pPr>
      <w:r w:rsidRPr="00F91601">
        <w:rPr>
          <w:rFonts w:cs="Times New Roman"/>
          <w:bCs/>
          <w:iCs/>
          <w:szCs w:val="20"/>
        </w:rPr>
        <w:t>Caucionar ou utilizar este Termo de Contrato para qualquer operação financeira;</w:t>
      </w:r>
    </w:p>
    <w:p w14:paraId="259CB1BB" w14:textId="77777777" w:rsidR="002207F4" w:rsidRPr="00F91601" w:rsidRDefault="002207F4" w:rsidP="00B37AB9">
      <w:pPr>
        <w:numPr>
          <w:ilvl w:val="2"/>
          <w:numId w:val="17"/>
        </w:numPr>
        <w:spacing w:before="120" w:after="120" w:line="276" w:lineRule="auto"/>
        <w:ind w:left="0" w:firstLine="0"/>
        <w:jc w:val="both"/>
        <w:rPr>
          <w:rFonts w:cs="Times New Roman"/>
          <w:bCs/>
          <w:iCs/>
          <w:szCs w:val="20"/>
        </w:rPr>
      </w:pPr>
      <w:r w:rsidRPr="00F91601">
        <w:rPr>
          <w:rFonts w:cs="Times New Roman"/>
          <w:bCs/>
          <w:iCs/>
          <w:szCs w:val="20"/>
        </w:rPr>
        <w:t>Interromper a execução dos serviços sob alegação de inadimplemento por parte da CONTRATANTE, salvo nos casos previstos em lei.</w:t>
      </w:r>
    </w:p>
    <w:p w14:paraId="075B2821" w14:textId="6A13B93B"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TERCEIRA </w:t>
      </w:r>
      <w:r w:rsidRPr="00F91601">
        <w:rPr>
          <w:rFonts w:eastAsiaTheme="majorEastAsia" w:cs="Arial"/>
          <w:b/>
          <w:bCs/>
          <w:color w:val="000000"/>
          <w:szCs w:val="20"/>
        </w:rPr>
        <w:t>– ALTERAÇÕES</w:t>
      </w:r>
    </w:p>
    <w:p w14:paraId="4F1F419E"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Eventuais alterações contratuais reger-se-ão pela disciplina do art. 65 da Lei nº 8.666, de 1993, bem como do ANEXO X da IN nº 05, de 2017.</w:t>
      </w:r>
    </w:p>
    <w:p w14:paraId="7D253D1C"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A CONTRATADA é obrigada a aceitar, nas mesmas condições contratuais, os acréscimos ou supressões que se fizerem necessários, até o limite de 25% (vinte e cinco por cento) do valor inicial atualizado do contrato.</w:t>
      </w:r>
    </w:p>
    <w:p w14:paraId="18A65EE6"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lastRenderedPageBreak/>
        <w:t>As supressões resultantes de acordo celebrado entre as partes contratantes poderão exceder o limite de 25% (vinte e cinco por cento) do valor inicial atualizado do contrato.</w:t>
      </w:r>
    </w:p>
    <w:p w14:paraId="41935D9E" w14:textId="1CDFC582"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QUARTA </w:t>
      </w:r>
      <w:r w:rsidRPr="00F91601">
        <w:rPr>
          <w:rFonts w:eastAsiaTheme="majorEastAsia" w:cs="Arial"/>
          <w:b/>
          <w:bCs/>
          <w:color w:val="000000"/>
          <w:szCs w:val="20"/>
        </w:rPr>
        <w:t>– DOS CASOS OMISSOS</w:t>
      </w:r>
    </w:p>
    <w:p w14:paraId="4D7B5BDA"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107F91CA" w14:textId="4690EF78"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QUINTA </w:t>
      </w:r>
      <w:r w:rsidRPr="00F91601">
        <w:rPr>
          <w:rFonts w:eastAsiaTheme="majorEastAsia" w:cs="Arial"/>
          <w:b/>
          <w:bCs/>
          <w:color w:val="000000"/>
          <w:szCs w:val="20"/>
        </w:rPr>
        <w:t>– PUBLICAÇÃO</w:t>
      </w:r>
    </w:p>
    <w:p w14:paraId="0908B2D3" w14:textId="77777777" w:rsidR="002207F4" w:rsidRPr="00F91601" w:rsidRDefault="002207F4" w:rsidP="00B37AB9">
      <w:pPr>
        <w:numPr>
          <w:ilvl w:val="1"/>
          <w:numId w:val="17"/>
        </w:numPr>
        <w:spacing w:before="120" w:after="120"/>
        <w:ind w:left="0" w:firstLine="0"/>
        <w:jc w:val="both"/>
        <w:rPr>
          <w:rFonts w:cs="Arial"/>
          <w:szCs w:val="20"/>
        </w:rPr>
      </w:pPr>
      <w:r w:rsidRPr="00F91601">
        <w:rPr>
          <w:rFonts w:cs="Arial"/>
          <w:szCs w:val="20"/>
        </w:rPr>
        <w:t>Incumbirá à CONTRATANTE providenciar a publicação deste instrumento, por extrato, no Diário Oficial da União, no prazo previsto na Lei nº 8.666, de 1993.</w:t>
      </w:r>
    </w:p>
    <w:p w14:paraId="2DC10439" w14:textId="41CEA044" w:rsidR="002207F4" w:rsidRPr="00F91601" w:rsidRDefault="002207F4" w:rsidP="00B37AB9">
      <w:pPr>
        <w:keepNext/>
        <w:keepLines/>
        <w:numPr>
          <w:ilvl w:val="0"/>
          <w:numId w:val="17"/>
        </w:numPr>
        <w:shd w:val="clear" w:color="auto" w:fill="D9D9D9" w:themeFill="background1" w:themeFillShade="D9"/>
        <w:spacing w:before="480" w:after="120" w:line="276" w:lineRule="auto"/>
        <w:ind w:right="-15"/>
        <w:jc w:val="both"/>
        <w:outlineLvl w:val="0"/>
        <w:rPr>
          <w:rFonts w:eastAsiaTheme="majorEastAsia" w:cs="Arial"/>
          <w:b/>
          <w:bCs/>
          <w:color w:val="000000"/>
          <w:szCs w:val="20"/>
        </w:rPr>
      </w:pPr>
      <w:r w:rsidRPr="00F91601">
        <w:rPr>
          <w:rFonts w:eastAsiaTheme="majorEastAsia" w:cs="Arial"/>
          <w:b/>
          <w:bCs/>
          <w:color w:val="000000"/>
          <w:szCs w:val="20"/>
        </w:rPr>
        <w:t>CLÁUSULA</w:t>
      </w:r>
      <w:r w:rsidR="0030032F" w:rsidRPr="00F91601">
        <w:rPr>
          <w:rFonts w:eastAsiaTheme="majorEastAsia" w:cs="Arial"/>
          <w:b/>
          <w:bCs/>
          <w:color w:val="000000"/>
          <w:szCs w:val="20"/>
        </w:rPr>
        <w:t xml:space="preserve"> DÉCIMA SEXTA </w:t>
      </w:r>
      <w:r w:rsidRPr="00F91601">
        <w:rPr>
          <w:rFonts w:eastAsiaTheme="majorEastAsia" w:cs="Arial"/>
          <w:b/>
          <w:bCs/>
          <w:color w:val="000000"/>
          <w:szCs w:val="20"/>
        </w:rPr>
        <w:t>– FORO</w:t>
      </w:r>
    </w:p>
    <w:p w14:paraId="03D28BFB" w14:textId="1E2BD203" w:rsidR="002207F4" w:rsidRPr="00F91601" w:rsidRDefault="00704897" w:rsidP="00B37AB9">
      <w:pPr>
        <w:numPr>
          <w:ilvl w:val="1"/>
          <w:numId w:val="17"/>
        </w:numPr>
        <w:spacing w:before="120" w:after="120"/>
        <w:ind w:left="0" w:firstLine="0"/>
        <w:jc w:val="both"/>
        <w:rPr>
          <w:rFonts w:cs="Arial"/>
          <w:szCs w:val="20"/>
        </w:rPr>
      </w:pPr>
      <w:r w:rsidRPr="00F91601">
        <w:rPr>
          <w:rFonts w:cs="Arial"/>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3F50C625" w14:textId="77777777" w:rsidR="002207F4" w:rsidRPr="00F91601" w:rsidRDefault="002207F4" w:rsidP="002207F4">
      <w:pPr>
        <w:spacing w:before="120" w:after="120" w:line="276" w:lineRule="auto"/>
        <w:jc w:val="both"/>
        <w:rPr>
          <w:rFonts w:cs="Times New Roman"/>
          <w:szCs w:val="20"/>
        </w:rPr>
      </w:pPr>
      <w:r w:rsidRPr="00F91601">
        <w:rPr>
          <w:rFonts w:cs="Times New Roman"/>
          <w:szCs w:val="20"/>
        </w:rPr>
        <w:t xml:space="preserve">Para firmeza e validade do pactuado, o presente Termo de Contrato foi lavrado em duas (duas) vias de igual teor, que, depois de lido e achado em ordem, vai assinado pelos contraentes. </w:t>
      </w:r>
    </w:p>
    <w:p w14:paraId="3CBFD574" w14:textId="2F9FB381" w:rsidR="002207F4" w:rsidRPr="00F91601" w:rsidRDefault="002207F4" w:rsidP="00704897">
      <w:pPr>
        <w:spacing w:after="120" w:line="360" w:lineRule="auto"/>
        <w:ind w:right="-15"/>
        <w:jc w:val="both"/>
        <w:rPr>
          <w:rFonts w:cs="Times New Roman"/>
          <w:bCs/>
          <w:szCs w:val="20"/>
        </w:rPr>
      </w:pPr>
      <w:r w:rsidRPr="00F91601">
        <w:rPr>
          <w:rFonts w:cs="Times New Roman"/>
          <w:szCs w:val="20"/>
        </w:rPr>
        <w:t>...........................................,  .......... de.......................................... de 20.....</w:t>
      </w:r>
    </w:p>
    <w:p w14:paraId="266C8827" w14:textId="77777777" w:rsidR="002207F4" w:rsidRPr="00F91601" w:rsidRDefault="002207F4" w:rsidP="002207F4">
      <w:pPr>
        <w:spacing w:after="120"/>
        <w:jc w:val="center"/>
        <w:rPr>
          <w:rFonts w:cs="Times New Roman"/>
          <w:bCs/>
          <w:szCs w:val="20"/>
        </w:rPr>
      </w:pPr>
      <w:r w:rsidRPr="00F91601">
        <w:rPr>
          <w:rFonts w:cs="Times New Roman"/>
          <w:bCs/>
          <w:szCs w:val="20"/>
        </w:rPr>
        <w:t>_________________________</w:t>
      </w:r>
    </w:p>
    <w:p w14:paraId="2CAFFECF" w14:textId="77777777" w:rsidR="002207F4" w:rsidRPr="00F91601" w:rsidRDefault="002207F4" w:rsidP="002207F4">
      <w:pPr>
        <w:spacing w:after="120"/>
        <w:jc w:val="center"/>
        <w:rPr>
          <w:rFonts w:cs="Times New Roman"/>
          <w:bCs/>
          <w:szCs w:val="20"/>
        </w:rPr>
      </w:pPr>
      <w:r w:rsidRPr="00F91601">
        <w:rPr>
          <w:rFonts w:cs="Times New Roman"/>
          <w:bCs/>
          <w:szCs w:val="20"/>
        </w:rPr>
        <w:t>Representante legal da CONTRATANTE</w:t>
      </w:r>
    </w:p>
    <w:p w14:paraId="76CF1F57" w14:textId="77777777" w:rsidR="002207F4" w:rsidRPr="00F91601" w:rsidRDefault="002207F4" w:rsidP="002207F4">
      <w:pPr>
        <w:spacing w:after="120"/>
        <w:jc w:val="center"/>
        <w:rPr>
          <w:rFonts w:cs="Times New Roman"/>
          <w:szCs w:val="20"/>
        </w:rPr>
      </w:pPr>
      <w:r w:rsidRPr="00F91601">
        <w:rPr>
          <w:rFonts w:cs="Times New Roman"/>
          <w:szCs w:val="20"/>
        </w:rPr>
        <w:t>_________________________</w:t>
      </w:r>
    </w:p>
    <w:p w14:paraId="02F24C23" w14:textId="77777777" w:rsidR="002207F4" w:rsidRPr="00F91601" w:rsidRDefault="002207F4" w:rsidP="002207F4">
      <w:pPr>
        <w:spacing w:after="120"/>
        <w:jc w:val="center"/>
        <w:rPr>
          <w:rFonts w:cs="Times New Roman"/>
          <w:szCs w:val="20"/>
        </w:rPr>
      </w:pPr>
      <w:r w:rsidRPr="00F91601">
        <w:rPr>
          <w:rFonts w:cs="Times New Roman"/>
          <w:bCs/>
          <w:szCs w:val="20"/>
        </w:rPr>
        <w:t>Representante</w:t>
      </w:r>
      <w:r w:rsidRPr="00F91601">
        <w:rPr>
          <w:rFonts w:cs="Times New Roman"/>
          <w:szCs w:val="20"/>
        </w:rPr>
        <w:t xml:space="preserve"> legal da CONTRATADA</w:t>
      </w:r>
    </w:p>
    <w:p w14:paraId="01C4B522" w14:textId="77777777" w:rsidR="002207F4" w:rsidRPr="00F91601" w:rsidRDefault="002207F4" w:rsidP="002207F4">
      <w:pPr>
        <w:spacing w:after="120"/>
        <w:jc w:val="both"/>
        <w:rPr>
          <w:rFonts w:cs="Times New Roman"/>
          <w:szCs w:val="20"/>
        </w:rPr>
      </w:pPr>
    </w:p>
    <w:p w14:paraId="72658C9A" w14:textId="77777777" w:rsidR="002207F4" w:rsidRPr="00F91601" w:rsidRDefault="002207F4" w:rsidP="002207F4">
      <w:pPr>
        <w:spacing w:after="120"/>
        <w:jc w:val="both"/>
        <w:rPr>
          <w:rFonts w:cs="Times New Roman"/>
          <w:szCs w:val="20"/>
        </w:rPr>
      </w:pPr>
      <w:r w:rsidRPr="00F91601">
        <w:rPr>
          <w:rFonts w:cs="Times New Roman"/>
          <w:szCs w:val="20"/>
        </w:rPr>
        <w:t>TESTEMUNHAS:</w:t>
      </w:r>
    </w:p>
    <w:p w14:paraId="3CCFD314" w14:textId="77777777" w:rsidR="002207F4" w:rsidRPr="00F91601" w:rsidRDefault="002207F4" w:rsidP="002207F4">
      <w:pPr>
        <w:spacing w:after="120"/>
        <w:jc w:val="both"/>
        <w:rPr>
          <w:rFonts w:cs="Times New Roman"/>
          <w:szCs w:val="20"/>
        </w:rPr>
      </w:pPr>
      <w:r w:rsidRPr="00F91601">
        <w:rPr>
          <w:rFonts w:cs="Times New Roman"/>
          <w:szCs w:val="20"/>
        </w:rPr>
        <w:t>1-                                                                    CPF.:</w:t>
      </w:r>
    </w:p>
    <w:p w14:paraId="10FE3CB1" w14:textId="77777777" w:rsidR="00704897" w:rsidRPr="005E6B9B" w:rsidRDefault="002207F4" w:rsidP="002207F4">
      <w:pPr>
        <w:spacing w:after="120"/>
        <w:jc w:val="both"/>
        <w:rPr>
          <w:rFonts w:cs="Times New Roman"/>
          <w:szCs w:val="20"/>
        </w:rPr>
        <w:sectPr w:rsidR="00704897" w:rsidRPr="005E6B9B" w:rsidSect="00F53117">
          <w:pgSz w:w="11906" w:h="16838" w:code="9"/>
          <w:pgMar w:top="1418" w:right="1134" w:bottom="1418" w:left="1701" w:header="709" w:footer="709" w:gutter="0"/>
          <w:cols w:space="708"/>
          <w:docGrid w:linePitch="360"/>
        </w:sectPr>
      </w:pPr>
      <w:r w:rsidRPr="00F91601">
        <w:rPr>
          <w:rFonts w:cs="Times New Roman"/>
          <w:szCs w:val="20"/>
        </w:rPr>
        <w:t xml:space="preserve">2- </w:t>
      </w:r>
      <w:r w:rsidRPr="00F91601">
        <w:rPr>
          <w:rFonts w:cs="Times New Roman"/>
          <w:szCs w:val="20"/>
        </w:rPr>
        <w:tab/>
      </w:r>
      <w:r w:rsidRPr="00F91601">
        <w:rPr>
          <w:rFonts w:cs="Times New Roman"/>
          <w:szCs w:val="20"/>
        </w:rPr>
        <w:tab/>
      </w:r>
      <w:r w:rsidRPr="00F91601">
        <w:rPr>
          <w:rFonts w:cs="Times New Roman"/>
          <w:szCs w:val="20"/>
        </w:rPr>
        <w:tab/>
      </w:r>
      <w:r w:rsidRPr="00F91601">
        <w:rPr>
          <w:rFonts w:cs="Times New Roman"/>
          <w:szCs w:val="20"/>
        </w:rPr>
        <w:tab/>
      </w:r>
      <w:r w:rsidRPr="00F91601">
        <w:rPr>
          <w:rFonts w:cs="Times New Roman"/>
          <w:szCs w:val="20"/>
        </w:rPr>
        <w:tab/>
        <w:t xml:space="preserve">       CPF.:</w:t>
      </w:r>
    </w:p>
    <w:p w14:paraId="617D457D" w14:textId="2EAE6B71" w:rsidR="00D4744F" w:rsidRDefault="002207F4" w:rsidP="002207F4">
      <w:pPr>
        <w:spacing w:after="120"/>
        <w:jc w:val="center"/>
        <w:rPr>
          <w:rFonts w:cs="Times New Roman"/>
          <w:szCs w:val="20"/>
        </w:rPr>
      </w:pPr>
      <w:r w:rsidRPr="003F5B41">
        <w:rPr>
          <w:rFonts w:cs="Times New Roman"/>
          <w:szCs w:val="20"/>
        </w:rPr>
        <w:lastRenderedPageBreak/>
        <w:t>ANEXO III</w:t>
      </w:r>
    </w:p>
    <w:p w14:paraId="1DDFA43B" w14:textId="77777777" w:rsidR="00D4744F" w:rsidRDefault="00D4744F" w:rsidP="002207F4">
      <w:pPr>
        <w:spacing w:after="120"/>
        <w:jc w:val="center"/>
        <w:rPr>
          <w:rFonts w:cs="Times New Roman"/>
          <w:szCs w:val="20"/>
        </w:rPr>
      </w:pPr>
    </w:p>
    <w:p w14:paraId="60E8C89D" w14:textId="77777777" w:rsidR="00D4744F" w:rsidRPr="00B75DA9" w:rsidRDefault="00D4744F" w:rsidP="00D4744F">
      <w:pPr>
        <w:spacing w:after="200" w:line="276" w:lineRule="auto"/>
        <w:jc w:val="center"/>
        <w:rPr>
          <w:rFonts w:eastAsiaTheme="minorHAnsi" w:cs="Arial"/>
          <w:b/>
          <w:szCs w:val="20"/>
          <w:lang w:eastAsia="en-US"/>
        </w:rPr>
      </w:pPr>
      <w:r w:rsidRPr="00B75DA9">
        <w:rPr>
          <w:rFonts w:eastAsiaTheme="minorHAnsi" w:cs="Arial"/>
          <w:b/>
          <w:szCs w:val="20"/>
          <w:lang w:eastAsia="en-US"/>
        </w:rPr>
        <w:t>MODELO DE DECLARAÇÃO DE CONTRATOS FIRMADOS COM A INICIATIVA PRIVADA E A ADMINISTRAÇÃO PÚBLICA</w:t>
      </w:r>
    </w:p>
    <w:p w14:paraId="5D6506A0" w14:textId="77777777" w:rsidR="00D4744F" w:rsidRPr="00B75DA9" w:rsidRDefault="00D4744F" w:rsidP="00D4744F">
      <w:pPr>
        <w:spacing w:after="200" w:line="276" w:lineRule="auto"/>
        <w:jc w:val="both"/>
        <w:rPr>
          <w:rFonts w:eastAsiaTheme="minorHAnsi" w:cs="Arial"/>
          <w:szCs w:val="20"/>
          <w:lang w:eastAsia="en-US"/>
        </w:rPr>
      </w:pPr>
    </w:p>
    <w:p w14:paraId="07BC0EEE"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Declaro que a empresa ________________________________________________________, </w:t>
      </w:r>
    </w:p>
    <w:p w14:paraId="54957C07" w14:textId="77777777" w:rsidR="00D4744F" w:rsidRPr="00B75DA9" w:rsidRDefault="00D4744F" w:rsidP="00D4744F">
      <w:pPr>
        <w:spacing w:after="200" w:line="276" w:lineRule="auto"/>
        <w:jc w:val="both"/>
        <w:rPr>
          <w:rFonts w:eastAsiaTheme="minorHAnsi" w:cs="Arial"/>
          <w:szCs w:val="20"/>
          <w:lang w:eastAsia="en-US"/>
        </w:rPr>
      </w:pPr>
      <w:proofErr w:type="gramStart"/>
      <w:r w:rsidRPr="00B75DA9">
        <w:rPr>
          <w:rFonts w:eastAsiaTheme="minorHAnsi" w:cs="Arial"/>
          <w:szCs w:val="20"/>
          <w:lang w:eastAsia="en-US"/>
        </w:rPr>
        <w:t>inscrita</w:t>
      </w:r>
      <w:proofErr w:type="gramEnd"/>
      <w:r w:rsidRPr="00B75DA9">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05C401E5" w14:textId="77777777" w:rsidR="00D4744F" w:rsidRPr="00B75DA9" w:rsidRDefault="00D4744F" w:rsidP="00D4744F">
      <w:pPr>
        <w:spacing w:after="200" w:line="276" w:lineRule="auto"/>
        <w:jc w:val="both"/>
        <w:rPr>
          <w:rFonts w:eastAsiaTheme="minorHAnsi" w:cs="Arial"/>
          <w:szCs w:val="20"/>
          <w:lang w:eastAsia="en-US"/>
        </w:rPr>
      </w:pPr>
      <w:proofErr w:type="gramStart"/>
      <w:r w:rsidRPr="00B75DA9">
        <w:rPr>
          <w:rFonts w:eastAsiaTheme="minorHAnsi" w:cs="Arial"/>
          <w:szCs w:val="20"/>
          <w:lang w:eastAsia="en-US"/>
        </w:rPr>
        <w:t>os</w:t>
      </w:r>
      <w:proofErr w:type="gramEnd"/>
      <w:r w:rsidRPr="00B75DA9">
        <w:rPr>
          <w:rFonts w:eastAsiaTheme="minorHAnsi" w:cs="Arial"/>
          <w:szCs w:val="20"/>
          <w:lang w:eastAsia="en-US"/>
        </w:rPr>
        <w:t xml:space="preserve"> seguintes contratos firmados com a iniciativa privada e a Administração Pública: </w:t>
      </w:r>
    </w:p>
    <w:p w14:paraId="4B897081" w14:textId="77777777" w:rsidR="00D4744F" w:rsidRPr="00B75DA9" w:rsidRDefault="00D4744F" w:rsidP="00D4744F">
      <w:pPr>
        <w:spacing w:after="200" w:line="276" w:lineRule="auto"/>
        <w:jc w:val="both"/>
        <w:rPr>
          <w:rFonts w:eastAsiaTheme="minorHAnsi" w:cs="Arial"/>
          <w:szCs w:val="20"/>
          <w:lang w:eastAsia="en-US"/>
        </w:rPr>
      </w:pPr>
    </w:p>
    <w:p w14:paraId="72ADD52F"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Nome do Órgão/Empresa        Vigência do Contrato          Valor total do Contrato* </w:t>
      </w:r>
    </w:p>
    <w:p w14:paraId="11D8617D" w14:textId="77777777" w:rsidR="00D4744F" w:rsidRPr="00B75DA9" w:rsidRDefault="00D4744F" w:rsidP="00D4744F">
      <w:pPr>
        <w:spacing w:after="200" w:line="276" w:lineRule="auto"/>
        <w:jc w:val="both"/>
        <w:rPr>
          <w:rFonts w:eastAsiaTheme="minorHAnsi" w:cs="Arial"/>
          <w:szCs w:val="20"/>
          <w:lang w:eastAsia="en-US"/>
        </w:rPr>
      </w:pPr>
    </w:p>
    <w:p w14:paraId="3520C42A"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__________________              ________________             ________________ </w:t>
      </w:r>
    </w:p>
    <w:p w14:paraId="45124B3C"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__________________              ________________              ________________ </w:t>
      </w:r>
    </w:p>
    <w:p w14:paraId="69DD1DAD"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__________________               ________________             ________________ </w:t>
      </w:r>
    </w:p>
    <w:p w14:paraId="62C870BA"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szCs w:val="20"/>
          <w:lang w:eastAsia="en-US"/>
        </w:rPr>
        <w:t xml:space="preserve">__________________               ________________             ________________ </w:t>
      </w:r>
    </w:p>
    <w:p w14:paraId="3E998B94" w14:textId="77777777" w:rsidR="00D4744F" w:rsidRPr="00B75DA9" w:rsidRDefault="00D4744F" w:rsidP="00D4744F">
      <w:pPr>
        <w:spacing w:after="200" w:line="276" w:lineRule="auto"/>
        <w:rPr>
          <w:rFonts w:eastAsiaTheme="minorHAnsi" w:cs="Arial"/>
          <w:szCs w:val="20"/>
          <w:lang w:eastAsia="en-US"/>
        </w:rPr>
      </w:pPr>
      <w:r w:rsidRPr="00B75DA9">
        <w:rPr>
          <w:rFonts w:eastAsiaTheme="minorHAnsi" w:cs="Arial"/>
          <w:szCs w:val="20"/>
          <w:lang w:eastAsia="en-US"/>
        </w:rPr>
        <w:t xml:space="preserve">Valor total dos Contratos                                                               R$____________ </w:t>
      </w:r>
    </w:p>
    <w:p w14:paraId="238C77D9" w14:textId="77777777" w:rsidR="00D4744F" w:rsidRPr="00B75DA9" w:rsidRDefault="00D4744F" w:rsidP="00D4744F">
      <w:pPr>
        <w:spacing w:after="200" w:line="276" w:lineRule="auto"/>
        <w:rPr>
          <w:rFonts w:eastAsiaTheme="minorHAnsi" w:cs="Arial"/>
          <w:szCs w:val="20"/>
          <w:lang w:eastAsia="en-US"/>
        </w:rPr>
      </w:pPr>
    </w:p>
    <w:p w14:paraId="5EDE7375" w14:textId="77777777" w:rsidR="00D4744F" w:rsidRPr="00B75DA9" w:rsidRDefault="00D4744F" w:rsidP="00D4744F">
      <w:pPr>
        <w:spacing w:after="200" w:line="276" w:lineRule="auto"/>
        <w:jc w:val="center"/>
        <w:rPr>
          <w:rFonts w:eastAsiaTheme="minorHAnsi" w:cs="Arial"/>
          <w:szCs w:val="20"/>
          <w:lang w:eastAsia="en-US"/>
        </w:rPr>
      </w:pPr>
      <w:r w:rsidRPr="00B75DA9">
        <w:rPr>
          <w:rFonts w:eastAsiaTheme="minorHAnsi" w:cs="Arial"/>
          <w:szCs w:val="20"/>
          <w:lang w:eastAsia="en-US"/>
        </w:rPr>
        <w:t>Local e data</w:t>
      </w:r>
    </w:p>
    <w:p w14:paraId="17002F1D" w14:textId="77777777" w:rsidR="00D4744F" w:rsidRPr="00B75DA9" w:rsidRDefault="00D4744F" w:rsidP="00D4744F">
      <w:pPr>
        <w:spacing w:after="200" w:line="276" w:lineRule="auto"/>
        <w:jc w:val="center"/>
        <w:rPr>
          <w:rFonts w:eastAsiaTheme="minorHAnsi" w:cs="Arial"/>
          <w:szCs w:val="20"/>
          <w:lang w:eastAsia="en-US"/>
        </w:rPr>
      </w:pPr>
    </w:p>
    <w:p w14:paraId="7D1C3CAE" w14:textId="77777777" w:rsidR="00D4744F" w:rsidRPr="00B75DA9" w:rsidRDefault="00D4744F" w:rsidP="00D4744F">
      <w:pPr>
        <w:spacing w:after="200" w:line="276" w:lineRule="auto"/>
        <w:jc w:val="center"/>
        <w:rPr>
          <w:rFonts w:eastAsiaTheme="minorHAnsi" w:cs="Arial"/>
          <w:szCs w:val="20"/>
          <w:lang w:eastAsia="en-US"/>
        </w:rPr>
      </w:pPr>
      <w:r w:rsidRPr="00B75DA9">
        <w:rPr>
          <w:rFonts w:eastAsiaTheme="minorHAnsi" w:cs="Arial"/>
          <w:szCs w:val="20"/>
          <w:lang w:eastAsia="en-US"/>
        </w:rPr>
        <w:t xml:space="preserve">______________________________________________ </w:t>
      </w:r>
    </w:p>
    <w:p w14:paraId="3F50D48D" w14:textId="77777777" w:rsidR="00D4744F" w:rsidRPr="00B75DA9" w:rsidRDefault="00D4744F" w:rsidP="00D4744F">
      <w:pPr>
        <w:spacing w:after="200" w:line="276" w:lineRule="auto"/>
        <w:jc w:val="center"/>
        <w:rPr>
          <w:rFonts w:eastAsiaTheme="minorHAnsi" w:cs="Arial"/>
          <w:szCs w:val="20"/>
          <w:lang w:eastAsia="en-US"/>
        </w:rPr>
      </w:pPr>
      <w:r w:rsidRPr="00B75DA9">
        <w:rPr>
          <w:rFonts w:eastAsiaTheme="minorHAnsi" w:cs="Arial"/>
          <w:szCs w:val="20"/>
          <w:lang w:eastAsia="en-US"/>
        </w:rPr>
        <w:t>Assinatura e carimbo do emissor</w:t>
      </w:r>
    </w:p>
    <w:p w14:paraId="1AF6EA16" w14:textId="77777777" w:rsidR="00D4744F" w:rsidRPr="00B75DA9" w:rsidRDefault="00D4744F" w:rsidP="00D4744F">
      <w:pPr>
        <w:spacing w:after="200" w:line="276" w:lineRule="auto"/>
        <w:rPr>
          <w:rFonts w:eastAsiaTheme="minorHAnsi" w:cs="Arial"/>
          <w:szCs w:val="20"/>
          <w:lang w:eastAsia="en-US"/>
        </w:rPr>
      </w:pPr>
    </w:p>
    <w:p w14:paraId="0D7EFEB3" w14:textId="77777777" w:rsidR="00D4744F" w:rsidRPr="00B75DA9" w:rsidRDefault="00D4744F" w:rsidP="00D4744F">
      <w:pPr>
        <w:spacing w:after="200" w:line="276" w:lineRule="auto"/>
        <w:jc w:val="both"/>
        <w:rPr>
          <w:rFonts w:eastAsiaTheme="minorHAnsi" w:cs="Arial"/>
          <w:b/>
          <w:szCs w:val="20"/>
          <w:lang w:eastAsia="en-US"/>
        </w:rPr>
      </w:pPr>
      <w:r w:rsidRPr="00B75DA9">
        <w:rPr>
          <w:rFonts w:eastAsiaTheme="minorHAnsi" w:cs="Arial"/>
          <w:b/>
          <w:szCs w:val="20"/>
          <w:lang w:eastAsia="en-US"/>
        </w:rPr>
        <w:t xml:space="preserve">Observação: </w:t>
      </w:r>
    </w:p>
    <w:p w14:paraId="5BFDCF0D"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b/>
          <w:szCs w:val="20"/>
          <w:lang w:eastAsia="en-US"/>
        </w:rPr>
        <w:t>Nota 1</w:t>
      </w:r>
      <w:r w:rsidRPr="00B75DA9">
        <w:rPr>
          <w:rFonts w:eastAsiaTheme="minorHAnsi" w:cs="Arial"/>
          <w:szCs w:val="20"/>
          <w:lang w:eastAsia="en-US"/>
        </w:rPr>
        <w:t xml:space="preserve">: Além dos nomes dos órgãos/empresas, o licitante deverá informar também o endereço completo dos órgãos/empresas, com os quais tem contratos vigentes. </w:t>
      </w:r>
    </w:p>
    <w:p w14:paraId="32FCFE24" w14:textId="77777777" w:rsidR="00D4744F" w:rsidRPr="00B75DA9" w:rsidRDefault="00D4744F" w:rsidP="00D4744F">
      <w:pPr>
        <w:spacing w:after="200" w:line="276" w:lineRule="auto"/>
        <w:jc w:val="both"/>
        <w:rPr>
          <w:rFonts w:eastAsiaTheme="minorHAnsi" w:cs="Arial"/>
          <w:szCs w:val="20"/>
          <w:lang w:eastAsia="en-US"/>
        </w:rPr>
      </w:pPr>
      <w:r w:rsidRPr="00B75DA9">
        <w:rPr>
          <w:rFonts w:eastAsiaTheme="minorHAnsi" w:cs="Arial"/>
          <w:b/>
          <w:szCs w:val="20"/>
          <w:lang w:eastAsia="en-US"/>
        </w:rPr>
        <w:t>Nota 2</w:t>
      </w:r>
      <w:r w:rsidRPr="00B75DA9">
        <w:rPr>
          <w:rFonts w:eastAsiaTheme="minorHAnsi" w:cs="Arial"/>
          <w:szCs w:val="20"/>
          <w:lang w:eastAsia="en-US"/>
        </w:rPr>
        <w:t>: *Considera-se o valor remanescente do contrato, excluindo o já executado.</w:t>
      </w:r>
    </w:p>
    <w:p w14:paraId="27AC1A6A" w14:textId="77777777" w:rsidR="00D4744F" w:rsidRDefault="00D4744F" w:rsidP="002207F4">
      <w:pPr>
        <w:spacing w:after="120"/>
        <w:jc w:val="center"/>
        <w:rPr>
          <w:rFonts w:cs="Times New Roman"/>
          <w:szCs w:val="20"/>
        </w:rPr>
        <w:sectPr w:rsidR="00D4744F" w:rsidSect="00F53117">
          <w:pgSz w:w="11906" w:h="16838" w:code="9"/>
          <w:pgMar w:top="1418" w:right="1134" w:bottom="1418" w:left="1701" w:header="709" w:footer="709" w:gutter="0"/>
          <w:cols w:space="708"/>
          <w:docGrid w:linePitch="360"/>
        </w:sectPr>
      </w:pPr>
    </w:p>
    <w:p w14:paraId="576C4653" w14:textId="1E251907" w:rsidR="00D4744F" w:rsidRDefault="00D4744F" w:rsidP="00D4744F">
      <w:pPr>
        <w:spacing w:after="120" w:line="276" w:lineRule="auto"/>
        <w:ind w:right="-15"/>
        <w:jc w:val="center"/>
        <w:rPr>
          <w:rFonts w:cs="Arial"/>
          <w:color w:val="000000"/>
          <w:szCs w:val="20"/>
        </w:rPr>
      </w:pPr>
      <w:r>
        <w:rPr>
          <w:rFonts w:cs="Arial"/>
          <w:color w:val="000000"/>
          <w:szCs w:val="20"/>
        </w:rPr>
        <w:lastRenderedPageBreak/>
        <w:t xml:space="preserve">ANEXO </w:t>
      </w:r>
      <w:r w:rsidR="001E76D8">
        <w:rPr>
          <w:rFonts w:cs="Arial"/>
          <w:color w:val="000000"/>
          <w:szCs w:val="20"/>
        </w:rPr>
        <w:t>I</w:t>
      </w:r>
      <w:r>
        <w:rPr>
          <w:rFonts w:cs="Arial"/>
          <w:color w:val="000000"/>
          <w:szCs w:val="20"/>
        </w:rPr>
        <w:t>V</w:t>
      </w:r>
    </w:p>
    <w:p w14:paraId="745CA903" w14:textId="77777777" w:rsidR="00D4744F" w:rsidRPr="003F5B41" w:rsidRDefault="00D4744F" w:rsidP="002207F4">
      <w:pPr>
        <w:spacing w:after="120"/>
        <w:jc w:val="center"/>
        <w:rPr>
          <w:rFonts w:cs="Times New Roman"/>
          <w:szCs w:val="20"/>
        </w:rPr>
      </w:pPr>
    </w:p>
    <w:p w14:paraId="6FF40A1A" w14:textId="361DCA02" w:rsidR="002207F4" w:rsidRDefault="002207F4" w:rsidP="002207F4">
      <w:pPr>
        <w:spacing w:after="200" w:line="276" w:lineRule="auto"/>
        <w:jc w:val="center"/>
        <w:rPr>
          <w:rFonts w:asciiTheme="minorHAnsi" w:eastAsiaTheme="minorHAnsi" w:hAnsiTheme="minorHAnsi" w:cstheme="minorBidi"/>
          <w:b/>
          <w:sz w:val="22"/>
          <w:szCs w:val="22"/>
          <w:lang w:eastAsia="en-US"/>
        </w:rPr>
      </w:pPr>
      <w:r w:rsidRPr="003F5B41">
        <w:rPr>
          <w:rFonts w:asciiTheme="minorHAnsi" w:eastAsiaTheme="minorHAnsi" w:hAnsiTheme="minorHAnsi" w:cstheme="minorBidi"/>
          <w:b/>
          <w:sz w:val="22"/>
          <w:szCs w:val="22"/>
          <w:lang w:eastAsia="en-US"/>
        </w:rPr>
        <w:t>MODELO DE PROPOSTA</w:t>
      </w:r>
      <w:r w:rsidR="00564D39">
        <w:rPr>
          <w:rFonts w:asciiTheme="minorHAnsi" w:eastAsiaTheme="minorHAnsi" w:hAnsiTheme="minorHAnsi" w:cstheme="minorBidi"/>
          <w:b/>
          <w:sz w:val="22"/>
          <w:szCs w:val="22"/>
          <w:lang w:eastAsia="en-US"/>
        </w:rPr>
        <w:t xml:space="preserve"> DE PREÇOS</w:t>
      </w:r>
    </w:p>
    <w:p w14:paraId="2A18965A" w14:textId="2FDB7250" w:rsidR="00564D39" w:rsidRPr="00564D39" w:rsidRDefault="00564D39" w:rsidP="00564D39">
      <w:pPr>
        <w:tabs>
          <w:tab w:val="center" w:pos="4252"/>
          <w:tab w:val="right" w:pos="8504"/>
        </w:tabs>
        <w:jc w:val="center"/>
        <w:rPr>
          <w:rFonts w:ascii="Ecofont_Spranq_eco_Sans" w:hAnsi="Ecofont_Spranq_eco_Sans" w:cs="Arial"/>
          <w:b/>
          <w:sz w:val="24"/>
          <w:szCs w:val="20"/>
          <w:u w:val="single"/>
          <w:lang w:val="x-none" w:eastAsia="x-none"/>
        </w:rPr>
      </w:pP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964"/>
        <w:gridCol w:w="2160"/>
        <w:gridCol w:w="1698"/>
        <w:gridCol w:w="2216"/>
        <w:gridCol w:w="2283"/>
      </w:tblGrid>
      <w:tr w:rsidR="001E76D8" w:rsidRPr="00564D39" w14:paraId="7181AC09" w14:textId="77777777" w:rsidTr="00972822">
        <w:trPr>
          <w:trHeight w:val="525"/>
          <w:tblCellSpacing w:w="20" w:type="dxa"/>
        </w:trPr>
        <w:tc>
          <w:tcPr>
            <w:tcW w:w="4957" w:type="pct"/>
            <w:gridSpan w:val="5"/>
            <w:shd w:val="clear" w:color="auto" w:fill="DDD9C3"/>
            <w:noWrap/>
            <w:vAlign w:val="center"/>
          </w:tcPr>
          <w:p w14:paraId="758103F4" w14:textId="77777777" w:rsidR="001E76D8" w:rsidRPr="00564D39" w:rsidRDefault="001E76D8" w:rsidP="00BC7F06">
            <w:pPr>
              <w:jc w:val="center"/>
              <w:rPr>
                <w:rFonts w:cs="Arial"/>
                <w:b/>
                <w:bCs/>
                <w:sz w:val="17"/>
                <w:szCs w:val="17"/>
              </w:rPr>
            </w:pPr>
            <w:r w:rsidRPr="00564D39">
              <w:rPr>
                <w:rFonts w:cs="Arial"/>
                <w:b/>
                <w:bCs/>
                <w:sz w:val="17"/>
                <w:szCs w:val="17"/>
              </w:rPr>
              <w:t>PLANILHA PARA APRESENTAÇÃO DA PROPOSTA DE PREÇOS</w:t>
            </w:r>
          </w:p>
        </w:tc>
      </w:tr>
      <w:tr w:rsidR="00972822" w:rsidRPr="00564D39" w14:paraId="57C9414F" w14:textId="77777777" w:rsidTr="00972822">
        <w:trPr>
          <w:trHeight w:val="905"/>
          <w:tblCellSpacing w:w="20" w:type="dxa"/>
        </w:trPr>
        <w:tc>
          <w:tcPr>
            <w:tcW w:w="494" w:type="pct"/>
            <w:shd w:val="clear" w:color="auto" w:fill="auto"/>
            <w:vAlign w:val="center"/>
          </w:tcPr>
          <w:p w14:paraId="16B1D3FA" w14:textId="77777777" w:rsidR="00972822" w:rsidRPr="00564D39" w:rsidRDefault="00972822" w:rsidP="00BC7F06">
            <w:pPr>
              <w:jc w:val="center"/>
              <w:rPr>
                <w:rFonts w:cs="Arial"/>
                <w:b/>
                <w:bCs/>
                <w:sz w:val="17"/>
                <w:szCs w:val="17"/>
              </w:rPr>
            </w:pPr>
            <w:r w:rsidRPr="00564D39">
              <w:rPr>
                <w:rFonts w:cs="Arial"/>
                <w:b/>
                <w:bCs/>
                <w:sz w:val="17"/>
                <w:szCs w:val="17"/>
              </w:rPr>
              <w:t>ITEM</w:t>
            </w:r>
          </w:p>
        </w:tc>
        <w:tc>
          <w:tcPr>
            <w:tcW w:w="1157" w:type="pct"/>
            <w:shd w:val="clear" w:color="auto" w:fill="auto"/>
            <w:vAlign w:val="center"/>
          </w:tcPr>
          <w:p w14:paraId="3F1DD74A" w14:textId="77777777" w:rsidR="00972822" w:rsidRPr="00564D39" w:rsidRDefault="00972822" w:rsidP="00BC7F06">
            <w:pPr>
              <w:jc w:val="center"/>
              <w:rPr>
                <w:rFonts w:cs="Arial"/>
                <w:b/>
                <w:bCs/>
                <w:sz w:val="17"/>
                <w:szCs w:val="17"/>
              </w:rPr>
            </w:pPr>
            <w:r w:rsidRPr="00564D39">
              <w:rPr>
                <w:rFonts w:cs="Arial"/>
                <w:b/>
                <w:bCs/>
                <w:sz w:val="17"/>
                <w:szCs w:val="17"/>
              </w:rPr>
              <w:t>DESCRIÇÃO</w:t>
            </w:r>
          </w:p>
        </w:tc>
        <w:tc>
          <w:tcPr>
            <w:tcW w:w="905" w:type="pct"/>
            <w:shd w:val="clear" w:color="auto" w:fill="auto"/>
            <w:vAlign w:val="center"/>
          </w:tcPr>
          <w:p w14:paraId="76D917EF" w14:textId="77777777" w:rsidR="00972822" w:rsidRPr="00564D39" w:rsidRDefault="00972822" w:rsidP="00BC7F06">
            <w:pPr>
              <w:jc w:val="center"/>
              <w:rPr>
                <w:rFonts w:cs="Arial"/>
                <w:b/>
                <w:bCs/>
                <w:sz w:val="17"/>
                <w:szCs w:val="17"/>
              </w:rPr>
            </w:pPr>
            <w:r w:rsidRPr="00564D39">
              <w:rPr>
                <w:rFonts w:cs="Arial"/>
                <w:b/>
                <w:bCs/>
                <w:sz w:val="17"/>
                <w:szCs w:val="17"/>
              </w:rPr>
              <w:t>VALOR ESTIMADO</w:t>
            </w:r>
          </w:p>
        </w:tc>
        <w:tc>
          <w:tcPr>
            <w:tcW w:w="2337" w:type="pct"/>
            <w:gridSpan w:val="2"/>
            <w:shd w:val="clear" w:color="auto" w:fill="auto"/>
            <w:vAlign w:val="center"/>
          </w:tcPr>
          <w:p w14:paraId="4D8DE64F" w14:textId="6DD6D3D8" w:rsidR="00972822" w:rsidRPr="00564D39" w:rsidRDefault="00972822" w:rsidP="00BC7F06">
            <w:pPr>
              <w:jc w:val="center"/>
              <w:rPr>
                <w:rFonts w:cs="Arial"/>
                <w:b/>
                <w:bCs/>
                <w:sz w:val="17"/>
                <w:szCs w:val="17"/>
              </w:rPr>
            </w:pPr>
            <w:r>
              <w:rPr>
                <w:rFonts w:cs="Arial"/>
                <w:b/>
                <w:bCs/>
                <w:sz w:val="17"/>
                <w:szCs w:val="17"/>
              </w:rPr>
              <w:t>VALOR DA PROPOSTA</w:t>
            </w:r>
          </w:p>
        </w:tc>
      </w:tr>
      <w:tr w:rsidR="001E76D8" w:rsidRPr="00564D39" w14:paraId="73C84416" w14:textId="77777777" w:rsidTr="00972822">
        <w:trPr>
          <w:trHeight w:val="1701"/>
          <w:tblCellSpacing w:w="20" w:type="dxa"/>
        </w:trPr>
        <w:tc>
          <w:tcPr>
            <w:tcW w:w="494" w:type="pct"/>
            <w:shd w:val="clear" w:color="auto" w:fill="auto"/>
          </w:tcPr>
          <w:p w14:paraId="5EDB6105" w14:textId="77777777" w:rsidR="001E76D8" w:rsidRPr="00564D39" w:rsidRDefault="001E76D8" w:rsidP="00BC7F06">
            <w:pPr>
              <w:jc w:val="center"/>
              <w:rPr>
                <w:rFonts w:cs="Arial"/>
                <w:bCs/>
                <w:sz w:val="17"/>
                <w:szCs w:val="17"/>
              </w:rPr>
            </w:pPr>
          </w:p>
          <w:p w14:paraId="2125D72F" w14:textId="77777777" w:rsidR="001E76D8" w:rsidRPr="00564D39" w:rsidRDefault="001E76D8" w:rsidP="00BC7F06">
            <w:pPr>
              <w:jc w:val="center"/>
              <w:rPr>
                <w:rFonts w:cs="Arial"/>
                <w:bCs/>
                <w:sz w:val="17"/>
                <w:szCs w:val="17"/>
              </w:rPr>
            </w:pPr>
          </w:p>
          <w:p w14:paraId="43BCDBCC" w14:textId="77777777" w:rsidR="001E76D8" w:rsidRPr="00564D39" w:rsidRDefault="001E76D8" w:rsidP="00BC7F06">
            <w:pPr>
              <w:jc w:val="center"/>
              <w:rPr>
                <w:rFonts w:cs="Arial"/>
                <w:bCs/>
                <w:sz w:val="17"/>
                <w:szCs w:val="17"/>
              </w:rPr>
            </w:pPr>
            <w:r w:rsidRPr="00564D39">
              <w:rPr>
                <w:rFonts w:cs="Arial"/>
                <w:bCs/>
                <w:sz w:val="17"/>
                <w:szCs w:val="17"/>
              </w:rPr>
              <w:t>01</w:t>
            </w:r>
          </w:p>
        </w:tc>
        <w:tc>
          <w:tcPr>
            <w:tcW w:w="1157" w:type="pct"/>
            <w:shd w:val="clear" w:color="auto" w:fill="auto"/>
          </w:tcPr>
          <w:p w14:paraId="3F490404" w14:textId="77777777" w:rsidR="001E76D8" w:rsidRPr="00564D39" w:rsidRDefault="001E76D8" w:rsidP="00BC7F06">
            <w:pPr>
              <w:rPr>
                <w:rFonts w:cs="Arial"/>
                <w:i/>
                <w:sz w:val="18"/>
                <w:szCs w:val="18"/>
              </w:rPr>
            </w:pPr>
          </w:p>
          <w:p w14:paraId="6F2BDE4C" w14:textId="77777777" w:rsidR="001E76D8" w:rsidRPr="00DE4CEF" w:rsidRDefault="001E76D8" w:rsidP="00BC7F06">
            <w:pPr>
              <w:rPr>
                <w:rFonts w:cs="Arial"/>
                <w:sz w:val="24"/>
              </w:rPr>
            </w:pPr>
            <w:r w:rsidRPr="00DE4CEF">
              <w:rPr>
                <w:rFonts w:cs="Arial"/>
                <w:i/>
              </w:rPr>
              <w:t xml:space="preserve">Serviços de recuperação da Vila Universitária Masculina da UFERSA no </w:t>
            </w:r>
            <w:r>
              <w:rPr>
                <w:rFonts w:cs="Arial"/>
                <w:i/>
              </w:rPr>
              <w:t>C</w:t>
            </w:r>
            <w:r w:rsidRPr="00DE4CEF">
              <w:rPr>
                <w:rFonts w:cs="Arial"/>
                <w:i/>
              </w:rPr>
              <w:t>ampus Mossoró-RN</w:t>
            </w:r>
          </w:p>
        </w:tc>
        <w:tc>
          <w:tcPr>
            <w:tcW w:w="905" w:type="pct"/>
            <w:shd w:val="clear" w:color="auto" w:fill="auto"/>
          </w:tcPr>
          <w:p w14:paraId="00FC0971" w14:textId="77777777" w:rsidR="001E76D8" w:rsidRPr="00564D39" w:rsidRDefault="001E76D8" w:rsidP="00BC7F06">
            <w:pPr>
              <w:jc w:val="center"/>
              <w:rPr>
                <w:rFonts w:cs="Arial"/>
                <w:sz w:val="17"/>
                <w:szCs w:val="17"/>
              </w:rPr>
            </w:pPr>
          </w:p>
          <w:p w14:paraId="6002E307" w14:textId="77777777" w:rsidR="001E76D8" w:rsidRPr="00564D39" w:rsidRDefault="001E76D8" w:rsidP="00BC7F06">
            <w:pPr>
              <w:jc w:val="center"/>
              <w:rPr>
                <w:rFonts w:cs="Arial"/>
                <w:sz w:val="17"/>
                <w:szCs w:val="17"/>
              </w:rPr>
            </w:pPr>
          </w:p>
          <w:p w14:paraId="69CC7F79" w14:textId="77777777" w:rsidR="001E76D8" w:rsidRPr="00564D39" w:rsidRDefault="001E76D8" w:rsidP="00BC7F06">
            <w:pPr>
              <w:jc w:val="center"/>
              <w:rPr>
                <w:rFonts w:cs="Arial"/>
                <w:b/>
                <w:bCs/>
                <w:sz w:val="17"/>
                <w:szCs w:val="17"/>
              </w:rPr>
            </w:pPr>
            <w:r w:rsidRPr="00564D39">
              <w:rPr>
                <w:rFonts w:cs="Arial"/>
                <w:sz w:val="17"/>
                <w:szCs w:val="17"/>
              </w:rPr>
              <w:t xml:space="preserve">R$ </w:t>
            </w:r>
            <w:r>
              <w:rPr>
                <w:rFonts w:cs="Arial"/>
                <w:sz w:val="17"/>
                <w:szCs w:val="17"/>
              </w:rPr>
              <w:t>1.360.650,79</w:t>
            </w:r>
          </w:p>
        </w:tc>
        <w:tc>
          <w:tcPr>
            <w:tcW w:w="1188" w:type="pct"/>
            <w:shd w:val="clear" w:color="auto" w:fill="auto"/>
          </w:tcPr>
          <w:p w14:paraId="649D740B" w14:textId="76EF3882" w:rsidR="001E76D8" w:rsidRPr="00564D39" w:rsidRDefault="001E76D8" w:rsidP="00BC7F06">
            <w:pPr>
              <w:jc w:val="center"/>
              <w:rPr>
                <w:rFonts w:cs="Arial"/>
                <w:b/>
                <w:bCs/>
                <w:sz w:val="17"/>
                <w:szCs w:val="17"/>
              </w:rPr>
            </w:pPr>
          </w:p>
        </w:tc>
        <w:tc>
          <w:tcPr>
            <w:tcW w:w="1128" w:type="pct"/>
            <w:shd w:val="clear" w:color="auto" w:fill="auto"/>
          </w:tcPr>
          <w:p w14:paraId="2F9149C8" w14:textId="6589EA52" w:rsidR="001E76D8" w:rsidRPr="00564D39" w:rsidRDefault="001E76D8" w:rsidP="00BC7F06">
            <w:pPr>
              <w:jc w:val="center"/>
              <w:rPr>
                <w:rFonts w:cs="Arial"/>
                <w:b/>
                <w:bCs/>
                <w:sz w:val="17"/>
                <w:szCs w:val="17"/>
              </w:rPr>
            </w:pPr>
          </w:p>
        </w:tc>
      </w:tr>
      <w:tr w:rsidR="001E76D8" w:rsidRPr="00564D39" w14:paraId="293ED904" w14:textId="77777777" w:rsidTr="00972822">
        <w:trPr>
          <w:trHeight w:val="679"/>
          <w:tblCellSpacing w:w="20" w:type="dxa"/>
        </w:trPr>
        <w:tc>
          <w:tcPr>
            <w:tcW w:w="4957" w:type="pct"/>
            <w:gridSpan w:val="5"/>
            <w:shd w:val="clear" w:color="auto" w:fill="FFFFFF"/>
            <w:vAlign w:val="center"/>
          </w:tcPr>
          <w:p w14:paraId="13045BB5" w14:textId="77777777" w:rsidR="001E76D8" w:rsidRPr="00564D39" w:rsidRDefault="001E76D8" w:rsidP="00BC7F06">
            <w:pPr>
              <w:tabs>
                <w:tab w:val="left" w:pos="0"/>
              </w:tabs>
              <w:jc w:val="both"/>
              <w:rPr>
                <w:rFonts w:cs="Arial"/>
                <w:bCs/>
                <w:sz w:val="17"/>
                <w:szCs w:val="17"/>
              </w:rPr>
            </w:pPr>
            <w:r>
              <w:rPr>
                <w:rFonts w:cs="Arial"/>
                <w:bCs/>
                <w:sz w:val="17"/>
                <w:szCs w:val="17"/>
              </w:rPr>
              <w:t xml:space="preserve"> </w:t>
            </w:r>
            <w:r w:rsidRPr="00564D39">
              <w:rPr>
                <w:rFonts w:cs="Arial"/>
                <w:bCs/>
                <w:sz w:val="17"/>
                <w:szCs w:val="17"/>
              </w:rPr>
              <w:t>a) Os valores acima são para composição do valor total a ser contratado. Os valores a serem pagos mensalmente, serão os relativos aos serviços efetivamente executados.</w:t>
            </w:r>
          </w:p>
        </w:tc>
      </w:tr>
      <w:tr w:rsidR="001E76D8" w:rsidRPr="00564D39" w14:paraId="1A69DBA6" w14:textId="77777777" w:rsidTr="00972822">
        <w:trPr>
          <w:trHeight w:val="885"/>
          <w:tblCellSpacing w:w="20" w:type="dxa"/>
        </w:trPr>
        <w:tc>
          <w:tcPr>
            <w:tcW w:w="4957" w:type="pct"/>
            <w:gridSpan w:val="5"/>
            <w:shd w:val="clear" w:color="auto" w:fill="FFFFFF"/>
            <w:vAlign w:val="center"/>
          </w:tcPr>
          <w:p w14:paraId="6B183303" w14:textId="77777777" w:rsidR="001E76D8" w:rsidRPr="00564D39" w:rsidRDefault="001E76D8" w:rsidP="00BC7F06">
            <w:pPr>
              <w:tabs>
                <w:tab w:val="left" w:pos="0"/>
              </w:tabs>
              <w:jc w:val="both"/>
              <w:rPr>
                <w:rFonts w:cs="Arial"/>
                <w:sz w:val="17"/>
                <w:szCs w:val="17"/>
              </w:rPr>
            </w:pPr>
            <w:r w:rsidRPr="00564D39">
              <w:rPr>
                <w:rFonts w:cs="Arial"/>
                <w:bCs/>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1E76D8" w:rsidRPr="00564D39" w14:paraId="574F0338" w14:textId="77777777" w:rsidTr="00972822">
        <w:trPr>
          <w:trHeight w:val="495"/>
          <w:tblCellSpacing w:w="20" w:type="dxa"/>
        </w:trPr>
        <w:tc>
          <w:tcPr>
            <w:tcW w:w="4957" w:type="pct"/>
            <w:gridSpan w:val="5"/>
            <w:shd w:val="clear" w:color="auto" w:fill="FFFFFF"/>
            <w:vAlign w:val="center"/>
          </w:tcPr>
          <w:p w14:paraId="6A1C35F6" w14:textId="77777777" w:rsidR="001E76D8" w:rsidRPr="00564D39" w:rsidRDefault="001E76D8" w:rsidP="00BC7F06">
            <w:pPr>
              <w:tabs>
                <w:tab w:val="left" w:pos="0"/>
              </w:tabs>
              <w:rPr>
                <w:rFonts w:cs="Arial"/>
                <w:sz w:val="17"/>
                <w:szCs w:val="17"/>
              </w:rPr>
            </w:pPr>
            <w:r w:rsidRPr="00564D39">
              <w:rPr>
                <w:rFonts w:cs="Arial"/>
                <w:sz w:val="17"/>
                <w:szCs w:val="17"/>
              </w:rPr>
              <w:t>c) Na proposta de preços, estará incluso o BDI de _</w:t>
            </w:r>
            <w:r>
              <w:rPr>
                <w:rFonts w:cs="Arial"/>
                <w:sz w:val="17"/>
                <w:szCs w:val="17"/>
              </w:rPr>
              <w:t>___</w:t>
            </w:r>
            <w:r w:rsidRPr="00564D39">
              <w:rPr>
                <w:rFonts w:cs="Arial"/>
                <w:sz w:val="17"/>
                <w:szCs w:val="17"/>
              </w:rPr>
              <w:t xml:space="preserve">___% conforme composição anexa.         </w:t>
            </w:r>
          </w:p>
        </w:tc>
      </w:tr>
      <w:tr w:rsidR="001E76D8" w:rsidRPr="00564D39" w14:paraId="3B0E5D6A" w14:textId="77777777" w:rsidTr="00972822">
        <w:trPr>
          <w:trHeight w:val="300"/>
          <w:tblCellSpacing w:w="20" w:type="dxa"/>
        </w:trPr>
        <w:tc>
          <w:tcPr>
            <w:tcW w:w="4957" w:type="pct"/>
            <w:gridSpan w:val="5"/>
            <w:shd w:val="clear" w:color="auto" w:fill="FFFFFF"/>
          </w:tcPr>
          <w:p w14:paraId="0D3B67EB" w14:textId="77777777" w:rsidR="001E76D8" w:rsidRPr="00564D39" w:rsidRDefault="001E76D8" w:rsidP="00BC7F06">
            <w:pPr>
              <w:jc w:val="center"/>
              <w:rPr>
                <w:rFonts w:cs="Arial"/>
                <w:b/>
                <w:bCs/>
                <w:sz w:val="17"/>
                <w:szCs w:val="17"/>
              </w:rPr>
            </w:pPr>
            <w:r w:rsidRPr="00564D39">
              <w:rPr>
                <w:rFonts w:cs="Arial"/>
                <w:b/>
                <w:bCs/>
                <w:sz w:val="17"/>
                <w:szCs w:val="17"/>
              </w:rPr>
              <w:t>DADOS DO PROPONENTE:</w:t>
            </w:r>
          </w:p>
        </w:tc>
      </w:tr>
      <w:tr w:rsidR="001E76D8" w:rsidRPr="00564D39" w14:paraId="1525F036" w14:textId="77777777" w:rsidTr="00972822">
        <w:trPr>
          <w:trHeight w:val="255"/>
          <w:tblCellSpacing w:w="20" w:type="dxa"/>
        </w:trPr>
        <w:tc>
          <w:tcPr>
            <w:tcW w:w="4957" w:type="pct"/>
            <w:gridSpan w:val="5"/>
            <w:shd w:val="clear" w:color="auto" w:fill="FFFFFF"/>
            <w:noWrap/>
            <w:vAlign w:val="bottom"/>
          </w:tcPr>
          <w:p w14:paraId="31228A71" w14:textId="77777777" w:rsidR="001E76D8" w:rsidRPr="00564D39" w:rsidRDefault="001E76D8" w:rsidP="00BC7F06">
            <w:pPr>
              <w:rPr>
                <w:rFonts w:cs="Arial"/>
                <w:sz w:val="17"/>
                <w:szCs w:val="17"/>
              </w:rPr>
            </w:pPr>
            <w:r w:rsidRPr="00564D39">
              <w:rPr>
                <w:rFonts w:cs="Arial"/>
                <w:sz w:val="17"/>
                <w:szCs w:val="17"/>
              </w:rPr>
              <w:t>Nome/Razão Social:</w:t>
            </w:r>
          </w:p>
        </w:tc>
      </w:tr>
      <w:tr w:rsidR="001E76D8" w:rsidRPr="00564D39" w14:paraId="38A7AC21" w14:textId="77777777" w:rsidTr="00972822">
        <w:trPr>
          <w:trHeight w:val="255"/>
          <w:tblCellSpacing w:w="20" w:type="dxa"/>
        </w:trPr>
        <w:tc>
          <w:tcPr>
            <w:tcW w:w="4957" w:type="pct"/>
            <w:gridSpan w:val="5"/>
            <w:shd w:val="clear" w:color="auto" w:fill="FFFFFF"/>
            <w:noWrap/>
            <w:vAlign w:val="bottom"/>
          </w:tcPr>
          <w:p w14:paraId="6B7D1551" w14:textId="77777777" w:rsidR="001E76D8" w:rsidRPr="00564D39" w:rsidRDefault="001E76D8" w:rsidP="00BC7F06">
            <w:pPr>
              <w:rPr>
                <w:rFonts w:cs="Arial"/>
                <w:sz w:val="17"/>
                <w:szCs w:val="17"/>
              </w:rPr>
            </w:pPr>
            <w:r w:rsidRPr="00564D39">
              <w:rPr>
                <w:rFonts w:cs="Arial"/>
                <w:sz w:val="17"/>
                <w:szCs w:val="17"/>
              </w:rPr>
              <w:t>CNPJ:</w:t>
            </w:r>
          </w:p>
        </w:tc>
      </w:tr>
      <w:tr w:rsidR="001E76D8" w:rsidRPr="00564D39" w14:paraId="2AE68A0A" w14:textId="77777777" w:rsidTr="00972822">
        <w:trPr>
          <w:trHeight w:val="255"/>
          <w:tblCellSpacing w:w="20" w:type="dxa"/>
        </w:trPr>
        <w:tc>
          <w:tcPr>
            <w:tcW w:w="4957" w:type="pct"/>
            <w:gridSpan w:val="5"/>
            <w:shd w:val="clear" w:color="auto" w:fill="FFFFFF"/>
            <w:noWrap/>
            <w:vAlign w:val="bottom"/>
          </w:tcPr>
          <w:p w14:paraId="13833074" w14:textId="77777777" w:rsidR="001E76D8" w:rsidRPr="00564D39" w:rsidRDefault="001E76D8" w:rsidP="00BC7F06">
            <w:pPr>
              <w:rPr>
                <w:rFonts w:cs="Arial"/>
                <w:sz w:val="17"/>
                <w:szCs w:val="17"/>
              </w:rPr>
            </w:pPr>
            <w:r w:rsidRPr="00564D39">
              <w:rPr>
                <w:rFonts w:cs="Arial"/>
                <w:sz w:val="17"/>
                <w:szCs w:val="17"/>
              </w:rPr>
              <w:t>Endereço completo:</w:t>
            </w:r>
          </w:p>
        </w:tc>
      </w:tr>
      <w:tr w:rsidR="001E76D8" w:rsidRPr="00564D39" w14:paraId="6695837A" w14:textId="77777777" w:rsidTr="00972822">
        <w:trPr>
          <w:trHeight w:val="255"/>
          <w:tblCellSpacing w:w="20" w:type="dxa"/>
        </w:trPr>
        <w:tc>
          <w:tcPr>
            <w:tcW w:w="4957" w:type="pct"/>
            <w:gridSpan w:val="5"/>
            <w:shd w:val="clear" w:color="auto" w:fill="FFFFFF"/>
            <w:noWrap/>
            <w:vAlign w:val="bottom"/>
          </w:tcPr>
          <w:p w14:paraId="694A6870" w14:textId="77777777" w:rsidR="001E76D8" w:rsidRPr="00564D39" w:rsidRDefault="001E76D8" w:rsidP="00BC7F06">
            <w:pPr>
              <w:rPr>
                <w:rFonts w:cs="Arial"/>
                <w:sz w:val="17"/>
                <w:szCs w:val="17"/>
              </w:rPr>
            </w:pPr>
            <w:r w:rsidRPr="00564D39">
              <w:rPr>
                <w:rFonts w:cs="Arial"/>
                <w:sz w:val="17"/>
                <w:szCs w:val="17"/>
              </w:rPr>
              <w:t xml:space="preserve">Telefone/Fax: </w:t>
            </w:r>
          </w:p>
        </w:tc>
      </w:tr>
      <w:tr w:rsidR="001E76D8" w:rsidRPr="00564D39" w14:paraId="401B9976" w14:textId="77777777" w:rsidTr="00972822">
        <w:trPr>
          <w:trHeight w:val="255"/>
          <w:tblCellSpacing w:w="20" w:type="dxa"/>
        </w:trPr>
        <w:tc>
          <w:tcPr>
            <w:tcW w:w="4957" w:type="pct"/>
            <w:gridSpan w:val="5"/>
            <w:shd w:val="clear" w:color="auto" w:fill="FFFFFF"/>
            <w:noWrap/>
            <w:vAlign w:val="bottom"/>
          </w:tcPr>
          <w:p w14:paraId="10E1C3A7" w14:textId="77777777" w:rsidR="001E76D8" w:rsidRPr="00564D39" w:rsidRDefault="001E76D8" w:rsidP="00BC7F06">
            <w:pPr>
              <w:rPr>
                <w:rFonts w:cs="Arial"/>
                <w:sz w:val="17"/>
                <w:szCs w:val="17"/>
              </w:rPr>
            </w:pPr>
            <w:r w:rsidRPr="00564D39">
              <w:rPr>
                <w:rFonts w:cs="Arial"/>
                <w:sz w:val="17"/>
                <w:szCs w:val="17"/>
              </w:rPr>
              <w:t>E-mail:</w:t>
            </w:r>
          </w:p>
        </w:tc>
      </w:tr>
      <w:tr w:rsidR="001E76D8" w:rsidRPr="00564D39" w14:paraId="59C4BDC9" w14:textId="77777777" w:rsidTr="00972822">
        <w:trPr>
          <w:trHeight w:val="255"/>
          <w:tblCellSpacing w:w="20" w:type="dxa"/>
        </w:trPr>
        <w:tc>
          <w:tcPr>
            <w:tcW w:w="4957" w:type="pct"/>
            <w:gridSpan w:val="5"/>
            <w:shd w:val="clear" w:color="auto" w:fill="FFFFFF"/>
            <w:noWrap/>
            <w:vAlign w:val="bottom"/>
          </w:tcPr>
          <w:p w14:paraId="7DDB1BC1" w14:textId="77777777" w:rsidR="001E76D8" w:rsidRPr="00564D39" w:rsidRDefault="001E76D8" w:rsidP="00BC7F06">
            <w:pPr>
              <w:rPr>
                <w:rFonts w:cs="Arial"/>
                <w:sz w:val="17"/>
                <w:szCs w:val="17"/>
              </w:rPr>
            </w:pPr>
            <w:r w:rsidRPr="00564D39">
              <w:rPr>
                <w:rFonts w:cs="Arial"/>
                <w:sz w:val="17"/>
                <w:szCs w:val="17"/>
              </w:rPr>
              <w:t xml:space="preserve">Validade da proposta </w:t>
            </w:r>
            <w:proofErr w:type="gramStart"/>
            <w:r w:rsidRPr="00564D39">
              <w:rPr>
                <w:rFonts w:cs="Arial"/>
                <w:sz w:val="17"/>
                <w:szCs w:val="17"/>
              </w:rPr>
              <w:t xml:space="preserve">( </w:t>
            </w:r>
            <w:proofErr w:type="gramEnd"/>
            <w:r w:rsidRPr="00564D39">
              <w:rPr>
                <w:rFonts w:cs="Arial"/>
                <w:sz w:val="17"/>
                <w:szCs w:val="17"/>
              </w:rPr>
              <w:t>não inferior a 60 dias):</w:t>
            </w:r>
          </w:p>
        </w:tc>
      </w:tr>
      <w:tr w:rsidR="001E76D8" w:rsidRPr="00564D39" w14:paraId="1D1912DE" w14:textId="77777777" w:rsidTr="00972822">
        <w:trPr>
          <w:trHeight w:val="255"/>
          <w:tblCellSpacing w:w="20" w:type="dxa"/>
        </w:trPr>
        <w:tc>
          <w:tcPr>
            <w:tcW w:w="4957" w:type="pct"/>
            <w:gridSpan w:val="5"/>
            <w:shd w:val="clear" w:color="auto" w:fill="FFFFFF"/>
            <w:noWrap/>
            <w:vAlign w:val="bottom"/>
          </w:tcPr>
          <w:p w14:paraId="6BB1BFD4" w14:textId="77777777" w:rsidR="001E76D8" w:rsidRPr="00564D39" w:rsidRDefault="001E76D8" w:rsidP="00BC7F06">
            <w:pPr>
              <w:rPr>
                <w:rFonts w:cs="Arial"/>
                <w:sz w:val="17"/>
                <w:szCs w:val="17"/>
              </w:rPr>
            </w:pPr>
            <w:r w:rsidRPr="00564D39">
              <w:rPr>
                <w:rFonts w:cs="Arial"/>
                <w:sz w:val="17"/>
                <w:szCs w:val="17"/>
              </w:rPr>
              <w:t> </w:t>
            </w:r>
          </w:p>
        </w:tc>
      </w:tr>
      <w:tr w:rsidR="001E76D8" w:rsidRPr="00564D39" w14:paraId="16B055BF" w14:textId="77777777" w:rsidTr="00972822">
        <w:trPr>
          <w:trHeight w:val="255"/>
          <w:tblCellSpacing w:w="20" w:type="dxa"/>
        </w:trPr>
        <w:tc>
          <w:tcPr>
            <w:tcW w:w="4957" w:type="pct"/>
            <w:gridSpan w:val="5"/>
            <w:shd w:val="clear" w:color="auto" w:fill="FFFFFF"/>
            <w:noWrap/>
            <w:vAlign w:val="bottom"/>
          </w:tcPr>
          <w:p w14:paraId="65F58305" w14:textId="77777777" w:rsidR="001E76D8" w:rsidRPr="00564D39" w:rsidRDefault="001E76D8" w:rsidP="00BC7F06">
            <w:pPr>
              <w:jc w:val="center"/>
              <w:rPr>
                <w:rFonts w:cs="Arial"/>
                <w:sz w:val="17"/>
                <w:szCs w:val="17"/>
              </w:rPr>
            </w:pPr>
            <w:r w:rsidRPr="00564D39">
              <w:rPr>
                <w:rFonts w:cs="Arial"/>
                <w:sz w:val="17"/>
                <w:szCs w:val="17"/>
              </w:rPr>
              <w:t xml:space="preserve">Mossoró, ____ de __________ </w:t>
            </w:r>
            <w:proofErr w:type="spellStart"/>
            <w:r w:rsidRPr="00564D39">
              <w:rPr>
                <w:rFonts w:cs="Arial"/>
                <w:sz w:val="17"/>
                <w:szCs w:val="17"/>
              </w:rPr>
              <w:t>de</w:t>
            </w:r>
            <w:proofErr w:type="spellEnd"/>
            <w:r w:rsidRPr="00564D39">
              <w:rPr>
                <w:rFonts w:cs="Arial"/>
                <w:sz w:val="17"/>
                <w:szCs w:val="17"/>
              </w:rPr>
              <w:t xml:space="preserve"> 201</w:t>
            </w:r>
            <w:r>
              <w:rPr>
                <w:rFonts w:cs="Arial"/>
                <w:sz w:val="17"/>
                <w:szCs w:val="17"/>
              </w:rPr>
              <w:t>9</w:t>
            </w:r>
            <w:r w:rsidRPr="00564D39">
              <w:rPr>
                <w:rFonts w:cs="Arial"/>
                <w:sz w:val="17"/>
                <w:szCs w:val="17"/>
              </w:rPr>
              <w:t>.</w:t>
            </w:r>
          </w:p>
        </w:tc>
      </w:tr>
      <w:tr w:rsidR="001E76D8" w:rsidRPr="00564D39" w14:paraId="48A88340" w14:textId="77777777" w:rsidTr="00972822">
        <w:trPr>
          <w:trHeight w:val="255"/>
          <w:tblCellSpacing w:w="20" w:type="dxa"/>
        </w:trPr>
        <w:tc>
          <w:tcPr>
            <w:tcW w:w="4957" w:type="pct"/>
            <w:gridSpan w:val="5"/>
            <w:shd w:val="clear" w:color="auto" w:fill="FFFFFF"/>
            <w:noWrap/>
            <w:vAlign w:val="bottom"/>
          </w:tcPr>
          <w:p w14:paraId="05D64EB1" w14:textId="77777777" w:rsidR="001E76D8" w:rsidRPr="00564D39" w:rsidRDefault="001E76D8" w:rsidP="00BC7F06">
            <w:pPr>
              <w:jc w:val="center"/>
              <w:rPr>
                <w:rFonts w:cs="Arial"/>
                <w:sz w:val="17"/>
                <w:szCs w:val="17"/>
              </w:rPr>
            </w:pPr>
            <w:r w:rsidRPr="00564D39">
              <w:rPr>
                <w:rFonts w:cs="Arial"/>
                <w:sz w:val="17"/>
                <w:szCs w:val="17"/>
              </w:rPr>
              <w:t>___________________________________________</w:t>
            </w:r>
          </w:p>
          <w:p w14:paraId="099588A9" w14:textId="77777777" w:rsidR="001E76D8" w:rsidRPr="00564D39" w:rsidRDefault="001E76D8" w:rsidP="00BC7F06">
            <w:pPr>
              <w:jc w:val="center"/>
              <w:rPr>
                <w:rFonts w:cs="Arial"/>
                <w:sz w:val="17"/>
                <w:szCs w:val="17"/>
              </w:rPr>
            </w:pPr>
            <w:r w:rsidRPr="00564D39">
              <w:rPr>
                <w:rFonts w:cs="Arial"/>
                <w:sz w:val="17"/>
                <w:szCs w:val="17"/>
              </w:rPr>
              <w:t>(Assinatura do responsável)</w:t>
            </w:r>
          </w:p>
        </w:tc>
      </w:tr>
    </w:tbl>
    <w:p w14:paraId="6D4BE3CD" w14:textId="77777777" w:rsidR="00E31184" w:rsidRDefault="00E31184" w:rsidP="002207F4">
      <w:pPr>
        <w:spacing w:after="120"/>
        <w:jc w:val="center"/>
        <w:rPr>
          <w:rFonts w:cs="Times New Roman"/>
          <w:szCs w:val="20"/>
        </w:rPr>
        <w:sectPr w:rsidR="00E31184" w:rsidSect="00F53117">
          <w:pgSz w:w="11906" w:h="16838" w:code="9"/>
          <w:pgMar w:top="1418" w:right="1134" w:bottom="1418" w:left="1701" w:header="709" w:footer="709" w:gutter="0"/>
          <w:cols w:space="708"/>
          <w:docGrid w:linePitch="360"/>
        </w:sectPr>
      </w:pPr>
    </w:p>
    <w:p w14:paraId="4B0DE16A" w14:textId="585D7A5A" w:rsidR="00E31184" w:rsidRPr="007D69B3" w:rsidRDefault="00BC7F06" w:rsidP="00E31184">
      <w:pPr>
        <w:spacing w:after="120"/>
        <w:jc w:val="center"/>
        <w:rPr>
          <w:rFonts w:cs="Times New Roman"/>
          <w:szCs w:val="20"/>
        </w:rPr>
      </w:pPr>
      <w:r>
        <w:rPr>
          <w:rFonts w:cs="Times New Roman"/>
          <w:szCs w:val="20"/>
        </w:rPr>
        <w:lastRenderedPageBreak/>
        <w:t>ANEXO V</w:t>
      </w:r>
    </w:p>
    <w:p w14:paraId="647EE7BC" w14:textId="77777777" w:rsidR="00BC7F06" w:rsidRPr="007D69B3" w:rsidRDefault="00BC7F06" w:rsidP="00BC7F06">
      <w:pPr>
        <w:spacing w:after="200" w:line="276" w:lineRule="auto"/>
        <w:jc w:val="center"/>
        <w:rPr>
          <w:rFonts w:eastAsia="Calibri" w:cs="Arial"/>
          <w:b/>
          <w:szCs w:val="20"/>
        </w:rPr>
      </w:pPr>
      <w:r w:rsidRPr="007D69B3">
        <w:rPr>
          <w:rFonts w:eastAsia="Calibri" w:cs="Arial"/>
          <w:b/>
          <w:szCs w:val="20"/>
        </w:rPr>
        <w:t>INSTRUMENTO DE MEDIÇÃO DE RESULTADO – IMR</w:t>
      </w:r>
    </w:p>
    <w:p w14:paraId="738D0B5C" w14:textId="77777777" w:rsidR="00BC7F06" w:rsidRPr="007D69B3" w:rsidRDefault="00BC7F06" w:rsidP="00BC7F06">
      <w:pPr>
        <w:numPr>
          <w:ilvl w:val="0"/>
          <w:numId w:val="22"/>
        </w:numPr>
        <w:spacing w:after="200" w:line="276" w:lineRule="auto"/>
        <w:ind w:left="0" w:firstLine="0"/>
        <w:contextualSpacing/>
        <w:jc w:val="both"/>
        <w:rPr>
          <w:rFonts w:eastAsia="Calibri" w:cs="Arial"/>
          <w:b/>
          <w:szCs w:val="20"/>
        </w:rPr>
      </w:pPr>
      <w:r w:rsidRPr="007D69B3">
        <w:rPr>
          <w:rFonts w:eastAsia="Calibri" w:cs="Arial"/>
          <w:b/>
          <w:szCs w:val="20"/>
        </w:rPr>
        <w:t>DA DEFINIÇÃO</w:t>
      </w:r>
    </w:p>
    <w:p w14:paraId="04F9B020" w14:textId="77777777" w:rsidR="00BC7F06" w:rsidRPr="007D69B3" w:rsidRDefault="00BC7F06" w:rsidP="00BC7F06">
      <w:pPr>
        <w:spacing w:after="200" w:line="276" w:lineRule="auto"/>
        <w:contextualSpacing/>
        <w:jc w:val="both"/>
        <w:rPr>
          <w:rFonts w:eastAsia="Calibri" w:cs="Arial"/>
          <w:b/>
          <w:szCs w:val="20"/>
        </w:rPr>
      </w:pPr>
    </w:p>
    <w:p w14:paraId="79E67E15" w14:textId="77777777" w:rsidR="00BC7F06" w:rsidRPr="007D69B3" w:rsidRDefault="00BC7F06" w:rsidP="00BC7F06">
      <w:pPr>
        <w:numPr>
          <w:ilvl w:val="1"/>
          <w:numId w:val="18"/>
        </w:numPr>
        <w:spacing w:line="360" w:lineRule="auto"/>
        <w:ind w:left="0" w:firstLine="0"/>
        <w:contextualSpacing/>
        <w:jc w:val="both"/>
        <w:rPr>
          <w:rFonts w:eastAsia="Calibri" w:cs="Arial"/>
          <w:szCs w:val="20"/>
        </w:rPr>
      </w:pPr>
      <w:r w:rsidRPr="007D69B3">
        <w:rPr>
          <w:rFonts w:eastAsia="Calibri" w:cs="Arial"/>
          <w:szCs w:val="20"/>
        </w:rPr>
        <w:t xml:space="preserve">  Este anexo é parte indissociável do </w:t>
      </w:r>
      <w:r w:rsidRPr="00DE4CEF">
        <w:rPr>
          <w:rFonts w:eastAsia="Calibri" w:cs="Arial"/>
          <w:szCs w:val="20"/>
        </w:rPr>
        <w:t>Contrato XX/XXXX firmado a partir do Edital XX/2019 e de seus demais anexos.</w:t>
      </w:r>
    </w:p>
    <w:p w14:paraId="1A7FF041" w14:textId="77777777" w:rsidR="00BC7F06" w:rsidRPr="007D69B3" w:rsidRDefault="00BC7F06" w:rsidP="00BC7F06">
      <w:pPr>
        <w:numPr>
          <w:ilvl w:val="1"/>
          <w:numId w:val="18"/>
        </w:numPr>
        <w:spacing w:line="360" w:lineRule="auto"/>
        <w:ind w:left="0" w:firstLine="0"/>
        <w:contextualSpacing/>
        <w:jc w:val="both"/>
        <w:rPr>
          <w:rFonts w:eastAsia="Calibri" w:cs="Arial"/>
          <w:szCs w:val="20"/>
        </w:rPr>
      </w:pPr>
      <w:r w:rsidRPr="007D69B3">
        <w:rPr>
          <w:rFonts w:eastAsia="Calibri" w:cs="Arial"/>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3930B492" w14:textId="77777777" w:rsidR="00BC7F06" w:rsidRPr="007D69B3" w:rsidRDefault="00BC7F06" w:rsidP="00BC7F06">
      <w:pPr>
        <w:numPr>
          <w:ilvl w:val="1"/>
          <w:numId w:val="18"/>
        </w:numPr>
        <w:spacing w:after="200" w:line="360" w:lineRule="auto"/>
        <w:ind w:left="0" w:firstLine="0"/>
        <w:contextualSpacing/>
        <w:jc w:val="both"/>
        <w:rPr>
          <w:rFonts w:eastAsia="Calibri" w:cs="Arial"/>
          <w:b/>
          <w:szCs w:val="20"/>
        </w:rPr>
      </w:pPr>
      <w:r w:rsidRPr="007D69B3">
        <w:rPr>
          <w:rFonts w:eastAsia="Calibri" w:cs="Arial"/>
          <w:szCs w:val="20"/>
        </w:rPr>
        <w:t xml:space="preserve">  Este anexo é parte indissociável do(s) Contrato(s) firmado(s) a partir deste Edital de Pregão</w:t>
      </w:r>
      <w:proofErr w:type="gramStart"/>
      <w:r w:rsidRPr="007D69B3">
        <w:rPr>
          <w:rFonts w:eastAsia="Calibri" w:cs="Arial"/>
          <w:szCs w:val="20"/>
        </w:rPr>
        <w:t xml:space="preserve">   </w:t>
      </w:r>
      <w:proofErr w:type="gramEnd"/>
      <w:r w:rsidRPr="007D69B3">
        <w:rPr>
          <w:rFonts w:eastAsia="Calibri" w:cs="Arial"/>
          <w:szCs w:val="20"/>
        </w:rPr>
        <w:t xml:space="preserve">Eletrônico da Universidade Federal Rural do </w:t>
      </w:r>
      <w:proofErr w:type="spellStart"/>
      <w:r w:rsidRPr="007D69B3">
        <w:rPr>
          <w:rFonts w:eastAsia="Calibri" w:cs="Arial"/>
          <w:szCs w:val="20"/>
        </w:rPr>
        <w:t>Semi-Árido</w:t>
      </w:r>
      <w:proofErr w:type="spellEnd"/>
      <w:r w:rsidRPr="007D69B3">
        <w:rPr>
          <w:rFonts w:eastAsia="Calibri" w:cs="Arial"/>
          <w:szCs w:val="20"/>
        </w:rPr>
        <w:t xml:space="preserve"> – UFERSA.</w:t>
      </w:r>
    </w:p>
    <w:p w14:paraId="1C8C1F68" w14:textId="77777777" w:rsidR="00BC7F06" w:rsidRPr="007D69B3" w:rsidRDefault="00BC7F06" w:rsidP="00BC7F06">
      <w:pPr>
        <w:numPr>
          <w:ilvl w:val="1"/>
          <w:numId w:val="18"/>
        </w:numPr>
        <w:spacing w:after="200" w:line="360" w:lineRule="auto"/>
        <w:ind w:left="0" w:firstLine="0"/>
        <w:contextualSpacing/>
        <w:jc w:val="both"/>
        <w:rPr>
          <w:rFonts w:eastAsia="Calibri" w:cs="Arial"/>
          <w:szCs w:val="20"/>
        </w:rPr>
      </w:pPr>
      <w:r w:rsidRPr="007D69B3">
        <w:rPr>
          <w:rFonts w:eastAsia="Calibri" w:cs="Arial"/>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469D8E81" w14:textId="77777777" w:rsidR="00BC7F06" w:rsidRPr="007D69B3" w:rsidRDefault="00BC7F06" w:rsidP="00BC7F06">
      <w:pPr>
        <w:numPr>
          <w:ilvl w:val="2"/>
          <w:numId w:val="18"/>
        </w:numPr>
        <w:spacing w:after="200" w:line="360" w:lineRule="auto"/>
        <w:ind w:left="0" w:firstLine="0"/>
        <w:contextualSpacing/>
        <w:jc w:val="both"/>
        <w:rPr>
          <w:rFonts w:eastAsia="Calibri" w:cs="Arial"/>
          <w:szCs w:val="20"/>
        </w:rPr>
      </w:pPr>
      <w:r w:rsidRPr="007D69B3">
        <w:rPr>
          <w:rFonts w:eastAsia="Calibri" w:cs="Arial"/>
          <w:szCs w:val="20"/>
        </w:rPr>
        <w:t xml:space="preserve">Não produzir os resultados, deixar de executar, ou não executar com a qualidade mínima exigida as atividades contratadas; </w:t>
      </w:r>
    </w:p>
    <w:p w14:paraId="2570CDC5" w14:textId="77777777" w:rsidR="00BC7F06" w:rsidRPr="007D69B3" w:rsidRDefault="00BC7F06" w:rsidP="00BC7F06">
      <w:pPr>
        <w:numPr>
          <w:ilvl w:val="2"/>
          <w:numId w:val="18"/>
        </w:numPr>
        <w:spacing w:after="200" w:line="360" w:lineRule="auto"/>
        <w:ind w:left="0" w:firstLine="0"/>
        <w:contextualSpacing/>
        <w:jc w:val="both"/>
        <w:rPr>
          <w:rFonts w:eastAsia="Calibri" w:cs="Arial"/>
          <w:szCs w:val="20"/>
        </w:rPr>
      </w:pPr>
      <w:r w:rsidRPr="007D69B3">
        <w:rPr>
          <w:rFonts w:eastAsia="Calibri" w:cs="Arial"/>
          <w:szCs w:val="20"/>
        </w:rPr>
        <w:t xml:space="preserve">Deixar de utilizar materiais e recursos humanos exigidos para a execução do serviço, ou utilizá-los com qualidade ou quantidade inferior à demandada; </w:t>
      </w:r>
      <w:proofErr w:type="gramStart"/>
      <w:r w:rsidRPr="007D69B3">
        <w:rPr>
          <w:rFonts w:eastAsia="Calibri" w:cs="Arial"/>
          <w:szCs w:val="20"/>
        </w:rPr>
        <w:t>e</w:t>
      </w:r>
      <w:proofErr w:type="gramEnd"/>
    </w:p>
    <w:p w14:paraId="7392CF69" w14:textId="77777777" w:rsidR="00BC7F06" w:rsidRPr="007D69B3" w:rsidRDefault="00BC7F06" w:rsidP="00BC7F06">
      <w:pPr>
        <w:numPr>
          <w:ilvl w:val="2"/>
          <w:numId w:val="18"/>
        </w:numPr>
        <w:spacing w:after="200" w:line="360" w:lineRule="auto"/>
        <w:ind w:left="0" w:firstLine="0"/>
        <w:contextualSpacing/>
        <w:jc w:val="both"/>
        <w:rPr>
          <w:rFonts w:eastAsia="Calibri" w:cs="Arial"/>
          <w:szCs w:val="20"/>
        </w:rPr>
      </w:pPr>
      <w:r w:rsidRPr="007D69B3">
        <w:rPr>
          <w:rFonts w:eastAsia="Calibri" w:cs="Arial"/>
          <w:szCs w:val="20"/>
        </w:rPr>
        <w:t>Descumprir obrigações contratuais e legais.</w:t>
      </w:r>
    </w:p>
    <w:p w14:paraId="622BEEF8" w14:textId="77777777" w:rsidR="00BC7F06" w:rsidRPr="007D69B3" w:rsidRDefault="00BC7F06" w:rsidP="00BC7F06">
      <w:pPr>
        <w:numPr>
          <w:ilvl w:val="1"/>
          <w:numId w:val="18"/>
        </w:numPr>
        <w:spacing w:after="200" w:line="360" w:lineRule="auto"/>
        <w:ind w:left="0" w:firstLine="0"/>
        <w:contextualSpacing/>
        <w:jc w:val="both"/>
        <w:rPr>
          <w:rFonts w:eastAsia="Calibri" w:cs="Arial"/>
          <w:szCs w:val="20"/>
        </w:rPr>
      </w:pPr>
      <w:r w:rsidRPr="007D69B3">
        <w:rPr>
          <w:rFonts w:eastAsia="Calibri" w:cs="Arial"/>
          <w:szCs w:val="20"/>
        </w:rPr>
        <w:t xml:space="preserve">  A utilização do IMR não impede a aplicação concomitante de outros mecanismos para a avaliação da prestação dos serviços.</w:t>
      </w:r>
    </w:p>
    <w:p w14:paraId="4A7B9BCD" w14:textId="77777777" w:rsidR="00BC7F06" w:rsidRPr="007D69B3" w:rsidRDefault="00BC7F06" w:rsidP="00BC7F06">
      <w:pPr>
        <w:numPr>
          <w:ilvl w:val="1"/>
          <w:numId w:val="19"/>
        </w:numPr>
        <w:spacing w:after="200" w:line="360" w:lineRule="auto"/>
        <w:ind w:left="0" w:firstLine="0"/>
        <w:contextualSpacing/>
        <w:jc w:val="both"/>
        <w:rPr>
          <w:rFonts w:eastAsia="Calibri" w:cs="Arial"/>
          <w:szCs w:val="20"/>
        </w:rPr>
      </w:pPr>
      <w:r w:rsidRPr="007D69B3">
        <w:rPr>
          <w:rFonts w:eastAsia="Calibri" w:cs="Arial"/>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314DD0B" w14:textId="77777777" w:rsidR="00BC7F06" w:rsidRPr="007D69B3" w:rsidRDefault="00BC7F06" w:rsidP="00BC7F06">
      <w:pPr>
        <w:numPr>
          <w:ilvl w:val="1"/>
          <w:numId w:val="20"/>
        </w:numPr>
        <w:spacing w:after="200" w:line="360" w:lineRule="auto"/>
        <w:ind w:left="0" w:firstLine="0"/>
        <w:contextualSpacing/>
        <w:jc w:val="both"/>
        <w:rPr>
          <w:rFonts w:eastAsia="Calibri" w:cs="Arial"/>
          <w:szCs w:val="20"/>
        </w:rPr>
      </w:pPr>
      <w:r w:rsidRPr="007D69B3">
        <w:rPr>
          <w:rFonts w:eastAsia="Calibri" w:cs="Arial"/>
          <w:szCs w:val="20"/>
        </w:rPr>
        <w:t xml:space="preserve">  O preposto da contratada poderá solicitar ao fiscal do contrato a avaliação de nível dos serviços;</w:t>
      </w:r>
    </w:p>
    <w:p w14:paraId="5270B31B" w14:textId="77777777" w:rsidR="00BC7F06" w:rsidRPr="007D69B3" w:rsidRDefault="00BC7F06" w:rsidP="00BC7F06">
      <w:pPr>
        <w:numPr>
          <w:ilvl w:val="1"/>
          <w:numId w:val="20"/>
        </w:numPr>
        <w:spacing w:after="200" w:line="360" w:lineRule="auto"/>
        <w:ind w:left="0" w:firstLine="0"/>
        <w:contextualSpacing/>
        <w:jc w:val="both"/>
        <w:rPr>
          <w:rFonts w:eastAsia="Calibri" w:cs="Arial"/>
          <w:szCs w:val="20"/>
        </w:rPr>
      </w:pPr>
      <w:r w:rsidRPr="007D69B3">
        <w:rPr>
          <w:rFonts w:eastAsia="Calibri" w:cs="Arial"/>
          <w:szCs w:val="20"/>
        </w:rPr>
        <w:t xml:space="preserve">  O preposto da contratada deverá apor assinatura na avaliação de nível dos serviços, tomando ciência da avaliação realizada;</w:t>
      </w:r>
    </w:p>
    <w:p w14:paraId="4893F0EC" w14:textId="77777777" w:rsidR="00BC7F06" w:rsidRPr="007D69B3" w:rsidRDefault="00BC7F06" w:rsidP="00BC7F06">
      <w:pPr>
        <w:numPr>
          <w:ilvl w:val="1"/>
          <w:numId w:val="20"/>
        </w:numPr>
        <w:spacing w:after="200" w:line="360" w:lineRule="auto"/>
        <w:ind w:left="0" w:firstLine="0"/>
        <w:contextualSpacing/>
        <w:jc w:val="both"/>
        <w:rPr>
          <w:rFonts w:eastAsia="Calibri" w:cs="Arial"/>
          <w:szCs w:val="20"/>
        </w:rPr>
      </w:pPr>
      <w:r w:rsidRPr="007D69B3">
        <w:rPr>
          <w:rFonts w:eastAsia="Calibri" w:cs="Arial"/>
          <w:szCs w:val="20"/>
        </w:rPr>
        <w:t xml:space="preserve">  A contratada poderá apresentar justificativa para a prestação do serviço com menor nível de</w:t>
      </w:r>
      <w:r>
        <w:rPr>
          <w:rFonts w:eastAsia="Calibri" w:cs="Arial"/>
          <w:szCs w:val="20"/>
        </w:rPr>
        <w:t xml:space="preserve"> </w:t>
      </w:r>
      <w:r w:rsidRPr="007D69B3">
        <w:rPr>
          <w:rFonts w:eastAsia="Calibri" w:cs="Arial"/>
          <w:szCs w:val="20"/>
        </w:rPr>
        <w:t xml:space="preserve">conformidade, que poderá ser aceita pelo fiscal, desde que comprovada </w:t>
      </w:r>
      <w:proofErr w:type="gramStart"/>
      <w:r w:rsidRPr="007D69B3">
        <w:rPr>
          <w:rFonts w:eastAsia="Calibri" w:cs="Arial"/>
          <w:szCs w:val="20"/>
        </w:rPr>
        <w:t>a</w:t>
      </w:r>
      <w:proofErr w:type="gramEnd"/>
      <w:r w:rsidRPr="007D69B3">
        <w:rPr>
          <w:rFonts w:eastAsia="Calibri" w:cs="Arial"/>
          <w:szCs w:val="20"/>
        </w:rPr>
        <w:t xml:space="preserve"> excepcionalidade da ocorrência, resultante exclusivamente de fatores imprevisíveis e alheios ao controle do prestador;</w:t>
      </w:r>
    </w:p>
    <w:p w14:paraId="6E8E5D9B" w14:textId="77777777" w:rsidR="00BC7F06" w:rsidRPr="007D69B3" w:rsidRDefault="00BC7F06" w:rsidP="00BC7F06">
      <w:pPr>
        <w:numPr>
          <w:ilvl w:val="1"/>
          <w:numId w:val="21"/>
        </w:numPr>
        <w:spacing w:after="200" w:line="360" w:lineRule="auto"/>
        <w:ind w:left="0" w:firstLine="0"/>
        <w:contextualSpacing/>
        <w:jc w:val="both"/>
        <w:rPr>
          <w:rFonts w:eastAsia="Calibri" w:cs="Arial"/>
          <w:szCs w:val="20"/>
        </w:rPr>
      </w:pPr>
      <w:r w:rsidRPr="007D69B3">
        <w:rPr>
          <w:rFonts w:eastAsia="Calibri" w:cs="Arial"/>
          <w:szCs w:val="20"/>
        </w:rPr>
        <w:t xml:space="preserve">  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7D69B3">
        <w:rPr>
          <w:rFonts w:eastAsia="Calibri" w:cs="Arial"/>
          <w:szCs w:val="20"/>
        </w:rPr>
        <w:t>devem ser</w:t>
      </w:r>
      <w:proofErr w:type="gramEnd"/>
      <w:r w:rsidRPr="007D69B3">
        <w:rPr>
          <w:rFonts w:eastAsia="Calibri" w:cs="Arial"/>
          <w:szCs w:val="20"/>
        </w:rPr>
        <w:t xml:space="preserve"> aplicadas as sanções à contratada de acordo com as regras previstas no ato convocatório.</w:t>
      </w:r>
    </w:p>
    <w:p w14:paraId="66A9F546" w14:textId="77777777" w:rsidR="00BC7F06" w:rsidRPr="007D69B3" w:rsidRDefault="00BC7F06" w:rsidP="00BC7F06">
      <w:pPr>
        <w:numPr>
          <w:ilvl w:val="1"/>
          <w:numId w:val="21"/>
        </w:numPr>
        <w:spacing w:after="200" w:line="360" w:lineRule="auto"/>
        <w:ind w:left="0" w:firstLine="0"/>
        <w:contextualSpacing/>
        <w:jc w:val="both"/>
        <w:rPr>
          <w:rFonts w:eastAsia="Calibri" w:cs="Arial"/>
          <w:szCs w:val="20"/>
        </w:rPr>
      </w:pPr>
      <w:r w:rsidRPr="007D69B3">
        <w:rPr>
          <w:rFonts w:eastAsia="Calibri" w:cs="Arial"/>
          <w:szCs w:val="20"/>
        </w:rPr>
        <w:t xml:space="preserve">  É vedada a atribuição à contratada para a realização da avaliação de desempenho e qualidade da prestação dos serviços executados;</w:t>
      </w:r>
    </w:p>
    <w:p w14:paraId="213362E9" w14:textId="77777777" w:rsidR="00BC7F06" w:rsidRPr="007D69B3" w:rsidRDefault="00BC7F06" w:rsidP="00BC7F06">
      <w:pPr>
        <w:numPr>
          <w:ilvl w:val="1"/>
          <w:numId w:val="21"/>
        </w:numPr>
        <w:spacing w:line="360" w:lineRule="auto"/>
        <w:ind w:left="0" w:firstLine="0"/>
        <w:contextualSpacing/>
        <w:jc w:val="both"/>
        <w:rPr>
          <w:rFonts w:eastAsia="Calibri" w:cs="Arial"/>
          <w:szCs w:val="20"/>
        </w:rPr>
      </w:pPr>
      <w:r w:rsidRPr="007D69B3">
        <w:rPr>
          <w:rFonts w:eastAsia="Calibri" w:cs="Arial"/>
          <w:szCs w:val="20"/>
        </w:rPr>
        <w:lastRenderedPageBreak/>
        <w:t>O fiscal do contrato poderá realizar a avaliação diária, semanal ou mensal, desde que o período escolhido seja suficiente para avaliar ou, se for o caso, aferir o desempenho e qualidade da prestação dos serviços;</w:t>
      </w:r>
    </w:p>
    <w:p w14:paraId="4B664E60" w14:textId="77777777" w:rsidR="00BC7F06" w:rsidRPr="007D69B3" w:rsidRDefault="00BC7F06" w:rsidP="00BC7F06">
      <w:pPr>
        <w:numPr>
          <w:ilvl w:val="1"/>
          <w:numId w:val="21"/>
        </w:numPr>
        <w:spacing w:after="200" w:line="360" w:lineRule="auto"/>
        <w:ind w:left="0" w:firstLine="0"/>
        <w:contextualSpacing/>
        <w:jc w:val="both"/>
        <w:rPr>
          <w:rFonts w:eastAsia="Calibri" w:cs="Arial"/>
          <w:szCs w:val="20"/>
        </w:rPr>
      </w:pPr>
      <w:r w:rsidRPr="007D69B3">
        <w:rPr>
          <w:rFonts w:eastAsia="Calibri" w:cs="Arial"/>
          <w:szCs w:val="20"/>
        </w:rPr>
        <w:t xml:space="preserve">Para efeito de recebimento provisório, </w:t>
      </w:r>
      <w:r w:rsidRPr="00862E63">
        <w:rPr>
          <w:rFonts w:eastAsia="Calibri" w:cs="Arial"/>
          <w:szCs w:val="20"/>
        </w:rPr>
        <w:t>ao final de cada período da medição, o</w:t>
      </w:r>
      <w:r w:rsidRPr="007D69B3">
        <w:rPr>
          <w:rFonts w:eastAsia="Calibri" w:cs="Arial"/>
          <w:szCs w:val="20"/>
        </w:rPr>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2ED98886" w14:textId="77777777" w:rsidR="00BC7F06" w:rsidRPr="007D69B3" w:rsidRDefault="00BC7F06" w:rsidP="00BC7F06">
      <w:pPr>
        <w:spacing w:after="200"/>
        <w:jc w:val="both"/>
        <w:rPr>
          <w:rFonts w:eastAsia="Calibri" w:cs="Arial"/>
          <w:szCs w:val="20"/>
        </w:rPr>
      </w:pPr>
    </w:p>
    <w:p w14:paraId="6A5759BD" w14:textId="77777777" w:rsidR="00BC7F06" w:rsidRPr="007D69B3" w:rsidRDefault="00BC7F06" w:rsidP="00BC7F06">
      <w:pPr>
        <w:numPr>
          <w:ilvl w:val="0"/>
          <w:numId w:val="21"/>
        </w:numPr>
        <w:spacing w:after="200"/>
        <w:ind w:left="0" w:firstLine="0"/>
        <w:contextualSpacing/>
        <w:jc w:val="both"/>
        <w:rPr>
          <w:rFonts w:eastAsia="Calibri" w:cs="Arial"/>
          <w:b/>
          <w:szCs w:val="20"/>
        </w:rPr>
      </w:pPr>
      <w:r w:rsidRPr="007D69B3">
        <w:rPr>
          <w:rFonts w:eastAsia="Calibri" w:cs="Arial"/>
          <w:b/>
          <w:szCs w:val="20"/>
        </w:rPr>
        <w:t xml:space="preserve">DOS INDICADORES, DAS METAS E DOS MECANISMOS DE </w:t>
      </w:r>
      <w:proofErr w:type="gramStart"/>
      <w:r w:rsidRPr="007D69B3">
        <w:rPr>
          <w:rFonts w:eastAsia="Calibri" w:cs="Arial"/>
          <w:b/>
          <w:szCs w:val="20"/>
        </w:rPr>
        <w:t>CÁLCULO</w:t>
      </w:r>
      <w:proofErr w:type="gramEnd"/>
    </w:p>
    <w:p w14:paraId="341A986E" w14:textId="77777777" w:rsidR="00BC7F06" w:rsidRPr="007D69B3" w:rsidRDefault="00BC7F06" w:rsidP="00BC7F06">
      <w:pPr>
        <w:spacing w:after="200"/>
        <w:contextualSpacing/>
        <w:jc w:val="both"/>
        <w:rPr>
          <w:rFonts w:eastAsia="Calibri" w:cs="Arial"/>
          <w:b/>
          <w:szCs w:val="20"/>
        </w:rPr>
      </w:pPr>
    </w:p>
    <w:p w14:paraId="7B567598" w14:textId="77777777" w:rsidR="00BC7F06" w:rsidRPr="007D69B3" w:rsidRDefault="00BC7F06" w:rsidP="00BC7F06">
      <w:pPr>
        <w:spacing w:line="360" w:lineRule="auto"/>
        <w:jc w:val="both"/>
        <w:rPr>
          <w:rFonts w:eastAsia="Calibri" w:cs="Arial"/>
          <w:szCs w:val="20"/>
        </w:rPr>
      </w:pPr>
      <w:r w:rsidRPr="00862E63">
        <w:rPr>
          <w:rFonts w:eastAsia="Calibri" w:cs="Arial"/>
          <w:b/>
          <w:szCs w:val="20"/>
        </w:rPr>
        <w:t>2.1</w:t>
      </w:r>
      <w:r w:rsidRPr="00862E63">
        <w:rPr>
          <w:rFonts w:eastAsia="Calibri" w:cs="Arial"/>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862E63">
        <w:rPr>
          <w:rFonts w:eastAsia="Calibri" w:cs="Arial"/>
          <w:szCs w:val="20"/>
        </w:rPr>
        <w:t>EPI's</w:t>
      </w:r>
      <w:proofErr w:type="spellEnd"/>
      <w:r w:rsidRPr="00862E63">
        <w:rPr>
          <w:rFonts w:eastAsia="Calibri" w:cs="Arial"/>
          <w:szCs w:val="20"/>
        </w:rPr>
        <w:t xml:space="preserve"> e uniformes e outras obrigações contratuais diversas.</w:t>
      </w:r>
    </w:p>
    <w:p w14:paraId="3EEA4CEB" w14:textId="77777777" w:rsidR="00BC7F06" w:rsidRPr="007D69B3" w:rsidRDefault="00BC7F06" w:rsidP="00BC7F06">
      <w:pPr>
        <w:spacing w:line="360" w:lineRule="auto"/>
        <w:jc w:val="both"/>
        <w:rPr>
          <w:rFonts w:eastAsia="Calibri" w:cs="Arial"/>
          <w:szCs w:val="20"/>
        </w:rPr>
      </w:pPr>
      <w:r w:rsidRPr="007D69B3">
        <w:rPr>
          <w:rFonts w:eastAsia="Calibri" w:cs="Arial"/>
          <w:b/>
          <w:szCs w:val="20"/>
        </w:rPr>
        <w:t>2.2</w:t>
      </w:r>
      <w:r w:rsidRPr="007D69B3">
        <w:rPr>
          <w:rFonts w:eastAsia="Calibri" w:cs="Arial"/>
          <w:szCs w:val="20"/>
        </w:rPr>
        <w:t>. Aos indicadores serão atribuídos pontos de qualidade, conforme critérios apresentados nas tabelas abaixo.</w:t>
      </w:r>
    </w:p>
    <w:p w14:paraId="3D95A139" w14:textId="77777777" w:rsidR="00BC7F06" w:rsidRPr="007D69B3" w:rsidRDefault="00BC7F06" w:rsidP="00BC7F06">
      <w:pPr>
        <w:spacing w:line="360" w:lineRule="auto"/>
        <w:jc w:val="both"/>
        <w:rPr>
          <w:rFonts w:eastAsia="Calibri" w:cs="Arial"/>
          <w:szCs w:val="20"/>
        </w:rPr>
      </w:pPr>
      <w:r w:rsidRPr="007D69B3">
        <w:rPr>
          <w:rFonts w:eastAsia="Calibri" w:cs="Arial"/>
          <w:szCs w:val="20"/>
        </w:rPr>
        <w:t>2.2.1. Cada indicador contribui com uma quantidade diferenciada de pontos de qualidade. Essa diferença está relacionada à essencialidade do indicador para a qualidade dos serviços.</w:t>
      </w:r>
    </w:p>
    <w:p w14:paraId="3056D6FC" w14:textId="77777777" w:rsidR="00BC7F06" w:rsidRPr="007D69B3" w:rsidRDefault="00BC7F06" w:rsidP="00BC7F06">
      <w:pPr>
        <w:spacing w:line="360" w:lineRule="auto"/>
        <w:jc w:val="both"/>
        <w:rPr>
          <w:rFonts w:eastAsia="Calibri" w:cs="Arial"/>
          <w:szCs w:val="20"/>
        </w:rPr>
      </w:pPr>
      <w:r w:rsidRPr="007D69B3">
        <w:rPr>
          <w:rFonts w:eastAsia="Calibri" w:cs="Arial"/>
          <w:szCs w:val="20"/>
        </w:rPr>
        <w:t xml:space="preserve">2.2.2. A pontuação final de qualidade dos serviços pode resultar em valores entre </w:t>
      </w:r>
      <w:proofErr w:type="gramStart"/>
      <w:r w:rsidRPr="007D69B3">
        <w:rPr>
          <w:rFonts w:eastAsia="Calibri" w:cs="Arial"/>
          <w:szCs w:val="20"/>
        </w:rPr>
        <w:t>0</w:t>
      </w:r>
      <w:proofErr w:type="gramEnd"/>
      <w:r w:rsidRPr="007D69B3">
        <w:rPr>
          <w:rFonts w:eastAsia="Calibri" w:cs="Arial"/>
          <w:szCs w:val="20"/>
        </w:rPr>
        <w:t xml:space="preserve"> (zero) e 100 (cem).</w:t>
      </w:r>
    </w:p>
    <w:p w14:paraId="0E823BC5" w14:textId="77777777" w:rsidR="00BC7F06" w:rsidRPr="007D69B3" w:rsidRDefault="00BC7F06" w:rsidP="00BC7F06">
      <w:pPr>
        <w:spacing w:line="360" w:lineRule="auto"/>
        <w:jc w:val="both"/>
        <w:rPr>
          <w:rFonts w:eastAsia="Calibri" w:cs="Arial"/>
          <w:szCs w:val="20"/>
        </w:rPr>
      </w:pPr>
      <w:r w:rsidRPr="007D69B3">
        <w:rPr>
          <w:rFonts w:eastAsia="Calibri" w:cs="Arial"/>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373"/>
        <w:gridCol w:w="6838"/>
      </w:tblGrid>
      <w:tr w:rsidR="00BC7F06" w:rsidRPr="00ED1531" w14:paraId="4D70D6BE" w14:textId="77777777" w:rsidTr="00BC7F06">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53BAD37" w14:textId="77777777" w:rsidR="00BC7F06" w:rsidRPr="00ED1531" w:rsidRDefault="00BC7F06" w:rsidP="00BC7F06">
            <w:pPr>
              <w:jc w:val="center"/>
              <w:rPr>
                <w:rFonts w:cs="Arial"/>
                <w:b/>
                <w:color w:val="000000"/>
                <w:sz w:val="16"/>
                <w:szCs w:val="16"/>
              </w:rPr>
            </w:pPr>
            <w:r w:rsidRPr="00ED1531">
              <w:rPr>
                <w:rFonts w:cs="Arial"/>
                <w:b/>
                <w:color w:val="000000"/>
                <w:sz w:val="16"/>
                <w:szCs w:val="16"/>
              </w:rPr>
              <w:t>Indicador</w:t>
            </w:r>
          </w:p>
        </w:tc>
      </w:tr>
      <w:tr w:rsidR="00BC7F06" w:rsidRPr="00ED1531" w14:paraId="6442B9CE" w14:textId="77777777" w:rsidTr="00BC7F06">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CEB26F7" w14:textId="77777777" w:rsidR="00BC7F06" w:rsidRPr="00ED1531" w:rsidRDefault="00BC7F06" w:rsidP="00BC7F06">
            <w:pPr>
              <w:jc w:val="center"/>
              <w:rPr>
                <w:rFonts w:cs="Arial"/>
                <w:color w:val="000000"/>
                <w:sz w:val="16"/>
                <w:szCs w:val="16"/>
              </w:rPr>
            </w:pPr>
            <w:r w:rsidRPr="00ED1531">
              <w:rPr>
                <w:rFonts w:cs="Arial"/>
                <w:b/>
                <w:color w:val="000000"/>
                <w:sz w:val="16"/>
                <w:szCs w:val="16"/>
              </w:rPr>
              <w:t xml:space="preserve">Nº 01 </w:t>
            </w:r>
            <w:r w:rsidRPr="00ED1531">
              <w:rPr>
                <w:rFonts w:eastAsia="Calibri" w:cs="Arial"/>
                <w:sz w:val="16"/>
                <w:szCs w:val="16"/>
              </w:rPr>
              <w:t>Atraso no Pagamento de Salários e Outros Benefícios</w:t>
            </w:r>
          </w:p>
        </w:tc>
      </w:tr>
      <w:tr w:rsidR="00BC7F06" w:rsidRPr="00ED1531" w14:paraId="03C495DF"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DEF936"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B0B839A"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055DB622"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7B64748"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6D962A3" w14:textId="77777777" w:rsidR="00BC7F06" w:rsidRPr="00ED1531" w:rsidRDefault="00BC7F06" w:rsidP="00BC7F06">
            <w:pPr>
              <w:rPr>
                <w:rFonts w:cs="Arial"/>
                <w:color w:val="000000"/>
                <w:sz w:val="16"/>
                <w:szCs w:val="16"/>
              </w:rPr>
            </w:pPr>
            <w:r w:rsidRPr="00ED1531">
              <w:rPr>
                <w:rFonts w:cs="Arial"/>
                <w:color w:val="000000"/>
                <w:sz w:val="16"/>
                <w:szCs w:val="16"/>
              </w:rPr>
              <w:t>Mitigar ocorrências de atrasos de pagamentos de Salários e</w:t>
            </w:r>
          </w:p>
          <w:p w14:paraId="2CA9B3A6"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outros</w:t>
            </w:r>
            <w:proofErr w:type="gramEnd"/>
            <w:r w:rsidRPr="00ED1531">
              <w:rPr>
                <w:rFonts w:cs="Arial"/>
                <w:color w:val="000000"/>
                <w:sz w:val="16"/>
                <w:szCs w:val="16"/>
              </w:rPr>
              <w:t xml:space="preserve"> Benefícios.</w:t>
            </w:r>
          </w:p>
        </w:tc>
      </w:tr>
      <w:tr w:rsidR="00BC7F06" w:rsidRPr="00ED1531" w14:paraId="3893DBAB"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0ED1F"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535B5FF" w14:textId="77777777" w:rsidR="00BC7F06" w:rsidRPr="00ED1531" w:rsidRDefault="00BC7F06" w:rsidP="00BC7F06">
            <w:pPr>
              <w:rPr>
                <w:rFonts w:cs="Arial"/>
                <w:color w:val="000000"/>
                <w:sz w:val="16"/>
                <w:szCs w:val="16"/>
              </w:rPr>
            </w:pPr>
            <w:r w:rsidRPr="00ED1531">
              <w:rPr>
                <w:rFonts w:cs="Arial"/>
                <w:color w:val="000000"/>
                <w:sz w:val="16"/>
                <w:szCs w:val="16"/>
              </w:rPr>
              <w:t>Nenhuma ocorrência no período da medição</w:t>
            </w:r>
          </w:p>
        </w:tc>
      </w:tr>
      <w:tr w:rsidR="00BC7F06" w:rsidRPr="00ED1531" w14:paraId="0CD03E90"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B5EF568" w14:textId="77777777" w:rsidR="00BC7F06" w:rsidRPr="00ED1531" w:rsidRDefault="00BC7F06" w:rsidP="00BC7F06">
            <w:pPr>
              <w:rPr>
                <w:rFonts w:cs="Arial"/>
                <w:color w:val="000000"/>
                <w:sz w:val="16"/>
                <w:szCs w:val="16"/>
              </w:rPr>
            </w:pPr>
            <w:r w:rsidRPr="00ED1531">
              <w:rPr>
                <w:rFonts w:cs="Arial"/>
                <w:color w:val="000000"/>
                <w:sz w:val="16"/>
                <w:szCs w:val="16"/>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F958CC"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r>
      <w:tr w:rsidR="00BC7F06" w:rsidRPr="00ED1531" w14:paraId="3BDDB22B"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FCD37C" w14:textId="77777777" w:rsidR="00BC7F06" w:rsidRPr="00ED1531" w:rsidRDefault="00BC7F06" w:rsidP="00BC7F06">
            <w:pPr>
              <w:rPr>
                <w:rFonts w:cs="Arial"/>
                <w:color w:val="000000"/>
                <w:sz w:val="16"/>
                <w:szCs w:val="16"/>
              </w:rPr>
            </w:pPr>
            <w:r w:rsidRPr="00ED1531">
              <w:rPr>
                <w:rFonts w:cs="Arial"/>
                <w:color w:val="000000"/>
                <w:sz w:val="16"/>
                <w:szCs w:val="16"/>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D4A063A"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652EADE6"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308DFF5" w14:textId="77777777" w:rsidR="00BC7F06" w:rsidRPr="00ED1531" w:rsidRDefault="00BC7F06" w:rsidP="00BC7F06">
            <w:pPr>
              <w:rPr>
                <w:rFonts w:cs="Arial"/>
                <w:color w:val="000000"/>
                <w:sz w:val="16"/>
                <w:szCs w:val="16"/>
              </w:rPr>
            </w:pPr>
            <w:r w:rsidRPr="00ED1531">
              <w:rPr>
                <w:rFonts w:cs="Arial"/>
                <w:color w:val="000000"/>
                <w:sz w:val="16"/>
                <w:szCs w:val="16"/>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8486A8"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no</w:t>
            </w:r>
            <w:proofErr w:type="gramEnd"/>
            <w:r w:rsidRPr="00ED1531">
              <w:rPr>
                <w:rFonts w:cs="Arial"/>
                <w:color w:val="000000"/>
                <w:sz w:val="16"/>
                <w:szCs w:val="16"/>
              </w:rPr>
              <w:t xml:space="preserve"> período da medição</w:t>
            </w:r>
          </w:p>
        </w:tc>
      </w:tr>
      <w:tr w:rsidR="00BC7F06" w:rsidRPr="00ED1531" w14:paraId="2278D91A"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D24CB6"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0D5BB23" w14:textId="77777777" w:rsidR="00BC7F06" w:rsidRPr="00ED1531" w:rsidRDefault="00BC7F06" w:rsidP="00BC7F06">
            <w:pPr>
              <w:jc w:val="both"/>
              <w:rPr>
                <w:rFonts w:cs="Arial"/>
                <w:color w:val="000000"/>
                <w:sz w:val="16"/>
                <w:szCs w:val="16"/>
              </w:rPr>
            </w:pPr>
            <w:r w:rsidRPr="00ED1531">
              <w:rPr>
                <w:rFonts w:cs="Arial"/>
                <w:color w:val="000000"/>
                <w:sz w:val="16"/>
                <w:szCs w:val="16"/>
              </w:rPr>
              <w:t>Identificação de ocorrência de atraso no período da medição.</w:t>
            </w:r>
          </w:p>
        </w:tc>
      </w:tr>
      <w:tr w:rsidR="00BC7F06" w:rsidRPr="00ED1531" w14:paraId="77624FCE"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12D7472"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7D8E8A9"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de serviço</w:t>
            </w:r>
          </w:p>
        </w:tc>
      </w:tr>
      <w:tr w:rsidR="00BC7F06" w:rsidRPr="00ED1531" w14:paraId="50F68EB4"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19C8112"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C1048B6" w14:textId="77777777" w:rsidR="00BC7F06" w:rsidRPr="00ED1531" w:rsidRDefault="00BC7F06" w:rsidP="00BC7F06">
            <w:pPr>
              <w:rPr>
                <w:rFonts w:cs="Arial"/>
                <w:color w:val="000000"/>
                <w:sz w:val="16"/>
                <w:szCs w:val="16"/>
              </w:rPr>
            </w:pPr>
            <w:r w:rsidRPr="00ED1531">
              <w:rPr>
                <w:rFonts w:cs="Arial"/>
                <w:color w:val="000000"/>
                <w:sz w:val="16"/>
                <w:szCs w:val="16"/>
              </w:rPr>
              <w:t>- Sem ocorrências = 20 Pontos;</w:t>
            </w:r>
          </w:p>
          <w:p w14:paraId="57C2384C" w14:textId="77777777" w:rsidR="00BC7F06" w:rsidRPr="00ED1531" w:rsidRDefault="00BC7F06" w:rsidP="00BC7F06">
            <w:pPr>
              <w:rPr>
                <w:rFonts w:cs="Arial"/>
                <w:color w:val="000000"/>
                <w:sz w:val="16"/>
                <w:szCs w:val="16"/>
              </w:rPr>
            </w:pPr>
            <w:r w:rsidRPr="00ED1531">
              <w:rPr>
                <w:rFonts w:cs="Arial"/>
                <w:color w:val="000000"/>
                <w:sz w:val="16"/>
                <w:szCs w:val="16"/>
              </w:rPr>
              <w:t>- Uma ou mais ocorrências de atraso = 0 Ponto.</w:t>
            </w:r>
          </w:p>
        </w:tc>
      </w:tr>
      <w:tr w:rsidR="00BC7F06" w:rsidRPr="00ED1531" w14:paraId="78B4CC98"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DCD7A17"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ED19101" w14:textId="77777777" w:rsidR="00BC7F06" w:rsidRPr="00ED1531" w:rsidRDefault="00BC7F06" w:rsidP="00BC7F06">
            <w:pPr>
              <w:rPr>
                <w:rFonts w:cs="Arial"/>
                <w:color w:val="000000"/>
                <w:sz w:val="16"/>
                <w:szCs w:val="16"/>
              </w:rPr>
            </w:pPr>
            <w:r w:rsidRPr="00ED1531">
              <w:rPr>
                <w:rFonts w:cs="Arial"/>
                <w:color w:val="000000"/>
                <w:sz w:val="16"/>
                <w:szCs w:val="16"/>
              </w:rPr>
              <w:t>Ver item 3.2</w:t>
            </w:r>
          </w:p>
        </w:tc>
      </w:tr>
      <w:tr w:rsidR="00BC7F06" w:rsidRPr="00ED1531" w14:paraId="3AA0FEB5" w14:textId="77777777" w:rsidTr="00BC7F06">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19DF86" w14:textId="77777777" w:rsidR="00BC7F06" w:rsidRPr="00ED1531" w:rsidRDefault="00BC7F06" w:rsidP="00BC7F06">
            <w:pPr>
              <w:jc w:val="center"/>
              <w:rPr>
                <w:rFonts w:cs="Arial"/>
                <w:b/>
                <w:color w:val="000000"/>
                <w:sz w:val="16"/>
                <w:szCs w:val="16"/>
              </w:rPr>
            </w:pPr>
            <w:r w:rsidRPr="00ED1531">
              <w:rPr>
                <w:rFonts w:cs="Arial"/>
                <w:b/>
                <w:color w:val="000000"/>
                <w:sz w:val="16"/>
                <w:szCs w:val="16"/>
              </w:rPr>
              <w:t>Indicador</w:t>
            </w:r>
          </w:p>
        </w:tc>
      </w:tr>
      <w:tr w:rsidR="00BC7F06" w:rsidRPr="00ED1531" w14:paraId="4C252C0E" w14:textId="77777777" w:rsidTr="00BC7F06">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58363A" w14:textId="77777777" w:rsidR="00BC7F06" w:rsidRPr="00ED1531" w:rsidRDefault="00BC7F06" w:rsidP="00BC7F06">
            <w:pPr>
              <w:jc w:val="center"/>
              <w:rPr>
                <w:rFonts w:cs="Arial"/>
                <w:color w:val="000000"/>
                <w:sz w:val="16"/>
                <w:szCs w:val="16"/>
              </w:rPr>
            </w:pPr>
            <w:r w:rsidRPr="00ED1531">
              <w:rPr>
                <w:rFonts w:cs="Arial"/>
                <w:b/>
                <w:color w:val="000000"/>
                <w:sz w:val="16"/>
                <w:szCs w:val="16"/>
              </w:rPr>
              <w:t xml:space="preserve">Nº 02 </w:t>
            </w:r>
            <w:r w:rsidRPr="00ED1531">
              <w:rPr>
                <w:rFonts w:eastAsia="Calibri" w:cs="Arial"/>
                <w:sz w:val="16"/>
                <w:szCs w:val="16"/>
              </w:rPr>
              <w:t>Atraso no pagamento de encargos sociais (FGTS e INSS)</w:t>
            </w:r>
          </w:p>
        </w:tc>
      </w:tr>
      <w:tr w:rsidR="00BC7F06" w:rsidRPr="00ED1531" w14:paraId="096D38AC"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917FEE2"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89A1039"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6B25DD7C"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E23C96B"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DF2EAC7" w14:textId="77777777" w:rsidR="00BC7F06" w:rsidRPr="00ED1531" w:rsidRDefault="00BC7F06" w:rsidP="00BC7F06">
            <w:pPr>
              <w:rPr>
                <w:rFonts w:cs="Arial"/>
                <w:color w:val="000000"/>
                <w:sz w:val="16"/>
                <w:szCs w:val="16"/>
              </w:rPr>
            </w:pPr>
            <w:r w:rsidRPr="00ED1531">
              <w:rPr>
                <w:rFonts w:cs="Arial"/>
                <w:color w:val="000000"/>
                <w:sz w:val="16"/>
                <w:szCs w:val="16"/>
              </w:rPr>
              <w:t>Mitigar ocorrências de atrasos de pagamentos de encargos sociais (FGTS e INSS)</w:t>
            </w:r>
          </w:p>
        </w:tc>
      </w:tr>
      <w:tr w:rsidR="00BC7F06" w:rsidRPr="00ED1531" w14:paraId="0EA97C2D"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AECE5E"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B2FAA6B" w14:textId="77777777" w:rsidR="00BC7F06" w:rsidRPr="00ED1531" w:rsidRDefault="00BC7F06" w:rsidP="00BC7F06">
            <w:pPr>
              <w:rPr>
                <w:rFonts w:cs="Arial"/>
                <w:color w:val="000000"/>
                <w:sz w:val="16"/>
                <w:szCs w:val="16"/>
              </w:rPr>
            </w:pPr>
            <w:r w:rsidRPr="00ED1531">
              <w:rPr>
                <w:rFonts w:cs="Arial"/>
                <w:color w:val="000000"/>
                <w:sz w:val="16"/>
                <w:szCs w:val="16"/>
              </w:rPr>
              <w:t>Nenhuma ocorrência no período da medição</w:t>
            </w:r>
          </w:p>
        </w:tc>
      </w:tr>
      <w:tr w:rsidR="00BC7F06" w:rsidRPr="00ED1531" w14:paraId="79E82574"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70D91C2" w14:textId="77777777" w:rsidR="00BC7F06" w:rsidRPr="00ED1531" w:rsidRDefault="00BC7F06" w:rsidP="00BC7F06">
            <w:pPr>
              <w:rPr>
                <w:rFonts w:cs="Arial"/>
                <w:color w:val="000000"/>
                <w:sz w:val="16"/>
                <w:szCs w:val="16"/>
              </w:rPr>
            </w:pPr>
            <w:r w:rsidRPr="00ED1531">
              <w:rPr>
                <w:rFonts w:cs="Arial"/>
                <w:color w:val="000000"/>
                <w:sz w:val="16"/>
                <w:szCs w:val="16"/>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9D76EC"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r>
      <w:tr w:rsidR="00BC7F06" w:rsidRPr="00ED1531" w14:paraId="5E353438"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9F1DEBB" w14:textId="77777777" w:rsidR="00BC7F06" w:rsidRPr="00ED1531" w:rsidRDefault="00BC7F06" w:rsidP="00BC7F06">
            <w:pPr>
              <w:rPr>
                <w:rFonts w:cs="Arial"/>
                <w:color w:val="000000"/>
                <w:sz w:val="16"/>
                <w:szCs w:val="16"/>
              </w:rPr>
            </w:pPr>
            <w:r w:rsidRPr="00ED1531">
              <w:rPr>
                <w:rFonts w:cs="Arial"/>
                <w:color w:val="000000"/>
                <w:sz w:val="16"/>
                <w:szCs w:val="16"/>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EFA950F"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3A99CE9F"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A212508" w14:textId="77777777" w:rsidR="00BC7F06" w:rsidRPr="00ED1531" w:rsidRDefault="00BC7F06" w:rsidP="00BC7F06">
            <w:pPr>
              <w:rPr>
                <w:rFonts w:cs="Arial"/>
                <w:color w:val="000000"/>
                <w:sz w:val="16"/>
                <w:szCs w:val="16"/>
              </w:rPr>
            </w:pPr>
            <w:r w:rsidRPr="00ED1531">
              <w:rPr>
                <w:rFonts w:cs="Arial"/>
                <w:color w:val="000000"/>
                <w:sz w:val="16"/>
                <w:szCs w:val="16"/>
              </w:rPr>
              <w:lastRenderedPageBreak/>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9671D5"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no</w:t>
            </w:r>
            <w:proofErr w:type="gramEnd"/>
            <w:r w:rsidRPr="00ED1531">
              <w:rPr>
                <w:rFonts w:cs="Arial"/>
                <w:color w:val="000000"/>
                <w:sz w:val="16"/>
                <w:szCs w:val="16"/>
              </w:rPr>
              <w:t xml:space="preserve"> período da medição</w:t>
            </w:r>
          </w:p>
        </w:tc>
      </w:tr>
      <w:tr w:rsidR="00BC7F06" w:rsidRPr="00ED1531" w14:paraId="6D430CF5"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9988639"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B621818" w14:textId="77777777" w:rsidR="00BC7F06" w:rsidRPr="00ED1531" w:rsidRDefault="00BC7F06" w:rsidP="00BC7F06">
            <w:pPr>
              <w:jc w:val="both"/>
              <w:rPr>
                <w:rFonts w:cs="Arial"/>
                <w:color w:val="000000"/>
                <w:sz w:val="16"/>
                <w:szCs w:val="16"/>
              </w:rPr>
            </w:pPr>
            <w:r w:rsidRPr="00ED1531">
              <w:rPr>
                <w:rFonts w:cs="Arial"/>
                <w:color w:val="000000"/>
                <w:sz w:val="16"/>
                <w:szCs w:val="16"/>
              </w:rPr>
              <w:t>Identificação de ocorrência de atraso no período da medição.</w:t>
            </w:r>
          </w:p>
        </w:tc>
      </w:tr>
      <w:tr w:rsidR="00BC7F06" w:rsidRPr="00ED1531" w14:paraId="22DCE82C"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5514B5"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B08276B"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de serviço</w:t>
            </w:r>
          </w:p>
        </w:tc>
      </w:tr>
      <w:tr w:rsidR="00BC7F06" w:rsidRPr="00ED1531" w14:paraId="304B3E6B"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FC3B196"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180738C" w14:textId="77777777" w:rsidR="00BC7F06" w:rsidRPr="00ED1531" w:rsidRDefault="00BC7F06" w:rsidP="00BC7F06">
            <w:pPr>
              <w:rPr>
                <w:rFonts w:cs="Arial"/>
                <w:color w:val="000000"/>
                <w:sz w:val="16"/>
                <w:szCs w:val="16"/>
              </w:rPr>
            </w:pPr>
            <w:r w:rsidRPr="00ED1531">
              <w:rPr>
                <w:rFonts w:cs="Arial"/>
                <w:color w:val="000000"/>
                <w:sz w:val="16"/>
                <w:szCs w:val="16"/>
              </w:rPr>
              <w:t>- Sem ocorrências = 20 Pontos;</w:t>
            </w:r>
          </w:p>
          <w:p w14:paraId="17DDBA92" w14:textId="77777777" w:rsidR="00BC7F06" w:rsidRPr="00ED1531" w:rsidRDefault="00BC7F06" w:rsidP="00BC7F06">
            <w:pPr>
              <w:rPr>
                <w:rFonts w:cs="Arial"/>
                <w:color w:val="000000"/>
                <w:sz w:val="16"/>
                <w:szCs w:val="16"/>
              </w:rPr>
            </w:pPr>
            <w:r w:rsidRPr="00ED1531">
              <w:rPr>
                <w:rFonts w:cs="Arial"/>
                <w:color w:val="000000"/>
                <w:sz w:val="16"/>
                <w:szCs w:val="16"/>
              </w:rPr>
              <w:t>- Uma ou mais ocorrências de atraso = 0 Ponto.</w:t>
            </w:r>
          </w:p>
        </w:tc>
      </w:tr>
      <w:tr w:rsidR="00BC7F06" w:rsidRPr="00ED1531" w14:paraId="08A00CDD" w14:textId="77777777" w:rsidTr="00BC7F06">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A65E5F"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67F31A2" w14:textId="77777777" w:rsidR="00BC7F06" w:rsidRPr="00ED1531" w:rsidRDefault="00BC7F06" w:rsidP="00BC7F06">
            <w:pPr>
              <w:rPr>
                <w:rFonts w:cs="Arial"/>
                <w:color w:val="000000"/>
                <w:sz w:val="16"/>
                <w:szCs w:val="16"/>
              </w:rPr>
            </w:pPr>
            <w:r w:rsidRPr="00ED1531">
              <w:rPr>
                <w:rFonts w:cs="Arial"/>
                <w:color w:val="000000"/>
                <w:sz w:val="16"/>
                <w:szCs w:val="16"/>
              </w:rPr>
              <w:t>Ver item 3.2</w:t>
            </w:r>
          </w:p>
        </w:tc>
      </w:tr>
    </w:tbl>
    <w:p w14:paraId="7F1A3B3F" w14:textId="77777777" w:rsidR="00BC7F06" w:rsidRDefault="00BC7F06" w:rsidP="00BC7F06">
      <w:pPr>
        <w:spacing w:after="200" w:line="276" w:lineRule="auto"/>
        <w:ind w:left="792"/>
        <w:contextualSpacing/>
        <w:jc w:val="both"/>
        <w:rPr>
          <w:rFonts w:eastAsia="Calibri" w:cs="Arial"/>
          <w:sz w:val="16"/>
          <w:szCs w:val="16"/>
        </w:rPr>
      </w:pPr>
    </w:p>
    <w:p w14:paraId="2C5FCC3C" w14:textId="77777777" w:rsidR="00BC7F06" w:rsidRPr="007D69B3" w:rsidRDefault="00BC7F06" w:rsidP="00BC7F06">
      <w:pPr>
        <w:spacing w:after="200" w:line="276" w:lineRule="auto"/>
        <w:ind w:left="792"/>
        <w:contextualSpacing/>
        <w:jc w:val="both"/>
        <w:rPr>
          <w:rFonts w:eastAsia="Calibri" w:cs="Arial"/>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BC7F06" w:rsidRPr="00ED1531" w14:paraId="72D79CA5"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22AE672"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Indicador</w:t>
            </w:r>
          </w:p>
        </w:tc>
      </w:tr>
      <w:tr w:rsidR="00BC7F06" w:rsidRPr="00ED1531" w14:paraId="4E42F1EA"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A1623F"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 xml:space="preserve">Nº 03 </w:t>
            </w:r>
            <w:r w:rsidRPr="00ED1531">
              <w:rPr>
                <w:rFonts w:eastAsia="Calibri" w:cs="Arial"/>
                <w:sz w:val="16"/>
                <w:szCs w:val="16"/>
              </w:rPr>
              <w:t>Atraso no cronograma de execução dos serviços</w:t>
            </w:r>
          </w:p>
        </w:tc>
      </w:tr>
      <w:tr w:rsidR="00BC7F06" w:rsidRPr="00ED1531" w14:paraId="21F226FF"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9476E7A"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46641AB"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5864E9CC"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1CED15D"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642B6A0" w14:textId="77777777" w:rsidR="00BC7F06" w:rsidRPr="00ED1531" w:rsidRDefault="00BC7F06" w:rsidP="00BC7F06">
            <w:pPr>
              <w:rPr>
                <w:rFonts w:cs="Arial"/>
                <w:color w:val="000000"/>
                <w:sz w:val="16"/>
                <w:szCs w:val="16"/>
              </w:rPr>
            </w:pPr>
            <w:r w:rsidRPr="00ED1531">
              <w:rPr>
                <w:rFonts w:cs="Arial"/>
                <w:color w:val="000000"/>
                <w:sz w:val="16"/>
                <w:szCs w:val="16"/>
              </w:rPr>
              <w:t>Executar o serviço dentro do prazo estabelecido no cronograma físico-financeiro da ordem de serviço</w:t>
            </w:r>
          </w:p>
        </w:tc>
      </w:tr>
      <w:tr w:rsidR="00BC7F06" w:rsidRPr="00ED1531" w14:paraId="0845C754"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26A1080"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A07CCBA" w14:textId="77777777" w:rsidR="00BC7F06" w:rsidRPr="00ED1531" w:rsidRDefault="00BC7F06" w:rsidP="00BC7F06">
            <w:pPr>
              <w:rPr>
                <w:rFonts w:cs="Arial"/>
                <w:color w:val="000000"/>
                <w:sz w:val="16"/>
                <w:szCs w:val="16"/>
              </w:rPr>
            </w:pPr>
            <w:r w:rsidRPr="00ED1531">
              <w:rPr>
                <w:rFonts w:cs="Arial"/>
                <w:color w:val="000000"/>
                <w:sz w:val="16"/>
                <w:szCs w:val="16"/>
              </w:rPr>
              <w:t xml:space="preserve">Nenhuma ocorrência no período da medição referente </w:t>
            </w:r>
            <w:proofErr w:type="gramStart"/>
            <w:r w:rsidRPr="00ED1531">
              <w:rPr>
                <w:rFonts w:cs="Arial"/>
                <w:color w:val="000000"/>
                <w:sz w:val="16"/>
                <w:szCs w:val="16"/>
              </w:rPr>
              <w:t>a</w:t>
            </w:r>
            <w:proofErr w:type="gramEnd"/>
            <w:r w:rsidRPr="00ED1531">
              <w:rPr>
                <w:rFonts w:cs="Arial"/>
                <w:color w:val="000000"/>
                <w:sz w:val="16"/>
                <w:szCs w:val="16"/>
              </w:rPr>
              <w:t xml:space="preserve"> ordem de serviço</w:t>
            </w:r>
          </w:p>
        </w:tc>
      </w:tr>
      <w:tr w:rsidR="00BC7F06" w:rsidRPr="00ED1531" w14:paraId="73C4889A"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7FC8720" w14:textId="77777777" w:rsidR="00BC7F06" w:rsidRPr="00ED1531" w:rsidRDefault="00BC7F06" w:rsidP="00BC7F06">
            <w:pPr>
              <w:rPr>
                <w:rFonts w:cs="Arial"/>
                <w:color w:val="000000"/>
                <w:sz w:val="16"/>
                <w:szCs w:val="16"/>
              </w:rPr>
            </w:pPr>
            <w:r w:rsidRPr="00ED1531">
              <w:rPr>
                <w:rFonts w:cs="Arial"/>
                <w:color w:val="000000"/>
                <w:sz w:val="16"/>
                <w:szCs w:val="16"/>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DD8DDDF" w14:textId="77777777" w:rsidR="00BC7F06" w:rsidRPr="00ED1531" w:rsidRDefault="00BC7F06" w:rsidP="00BC7F06">
            <w:pPr>
              <w:rPr>
                <w:rFonts w:cs="Arial"/>
                <w:color w:val="000000"/>
                <w:sz w:val="16"/>
                <w:szCs w:val="16"/>
              </w:rPr>
            </w:pPr>
            <w:r w:rsidRPr="00ED1531">
              <w:rPr>
                <w:rFonts w:cs="Arial"/>
                <w:color w:val="000000"/>
                <w:sz w:val="16"/>
                <w:szCs w:val="16"/>
              </w:rPr>
              <w:t>Comparação entre o percentual executado e o previsto no cronograma físico-financeiro da ordem de serviço</w:t>
            </w:r>
          </w:p>
        </w:tc>
      </w:tr>
      <w:tr w:rsidR="00BC7F06" w:rsidRPr="00ED1531" w14:paraId="63A662AA"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5B97EEB" w14:textId="77777777" w:rsidR="00BC7F06" w:rsidRPr="00ED1531" w:rsidRDefault="00BC7F06" w:rsidP="00BC7F06">
            <w:pPr>
              <w:rPr>
                <w:rFonts w:cs="Arial"/>
                <w:color w:val="000000"/>
                <w:sz w:val="16"/>
                <w:szCs w:val="16"/>
              </w:rPr>
            </w:pPr>
            <w:r w:rsidRPr="00ED1531">
              <w:rPr>
                <w:rFonts w:cs="Arial"/>
                <w:color w:val="000000"/>
                <w:sz w:val="16"/>
                <w:szCs w:val="16"/>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46EAB1"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6FDB77B9"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123EFD9" w14:textId="77777777" w:rsidR="00BC7F06" w:rsidRPr="00ED1531" w:rsidRDefault="00BC7F06" w:rsidP="00BC7F06">
            <w:pPr>
              <w:rPr>
                <w:rFonts w:cs="Arial"/>
                <w:color w:val="000000"/>
                <w:sz w:val="16"/>
                <w:szCs w:val="16"/>
              </w:rPr>
            </w:pPr>
            <w:r w:rsidRPr="00ED1531">
              <w:rPr>
                <w:rFonts w:cs="Arial"/>
                <w:color w:val="000000"/>
                <w:sz w:val="16"/>
                <w:szCs w:val="16"/>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AB5145F"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no</w:t>
            </w:r>
            <w:proofErr w:type="gramEnd"/>
            <w:r w:rsidRPr="00ED1531">
              <w:rPr>
                <w:rFonts w:cs="Arial"/>
                <w:color w:val="000000"/>
                <w:sz w:val="16"/>
                <w:szCs w:val="16"/>
              </w:rPr>
              <w:t xml:space="preserve"> período da medição</w:t>
            </w:r>
          </w:p>
        </w:tc>
      </w:tr>
      <w:tr w:rsidR="00BC7F06" w:rsidRPr="00ED1531" w14:paraId="092D47FD"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18CD922"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372E0F8" w14:textId="77777777" w:rsidR="00BC7F06" w:rsidRPr="00ED1531" w:rsidRDefault="00BC7F06" w:rsidP="00BC7F06">
            <w:pPr>
              <w:jc w:val="both"/>
              <w:rPr>
                <w:rFonts w:cs="Arial"/>
                <w:color w:val="000000"/>
                <w:sz w:val="16"/>
                <w:szCs w:val="16"/>
              </w:rPr>
            </w:pPr>
            <w:r w:rsidRPr="00ED1531">
              <w:rPr>
                <w:rFonts w:cs="Arial"/>
                <w:color w:val="000000"/>
                <w:sz w:val="16"/>
                <w:szCs w:val="16"/>
              </w:rPr>
              <w:t>Identificação de ocorrência de atraso no período da medição</w:t>
            </w:r>
          </w:p>
        </w:tc>
      </w:tr>
      <w:tr w:rsidR="00BC7F06" w:rsidRPr="00ED1531" w14:paraId="3DEF0BA3"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92F69BC"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AF82D50"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de serviço</w:t>
            </w:r>
          </w:p>
        </w:tc>
      </w:tr>
      <w:tr w:rsidR="00BC7F06" w:rsidRPr="00ED1531" w14:paraId="7D292CB1"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69E4130"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037812A" w14:textId="77777777" w:rsidR="00BC7F06" w:rsidRPr="00ED1531" w:rsidRDefault="00BC7F06" w:rsidP="00BC7F06">
            <w:pPr>
              <w:rPr>
                <w:rFonts w:cs="Arial"/>
                <w:color w:val="000000"/>
                <w:sz w:val="16"/>
                <w:szCs w:val="16"/>
              </w:rPr>
            </w:pPr>
            <w:r w:rsidRPr="00ED1531">
              <w:rPr>
                <w:rFonts w:cs="Arial"/>
                <w:color w:val="000000"/>
                <w:sz w:val="16"/>
                <w:szCs w:val="16"/>
              </w:rPr>
              <w:t>- Sem ocorrências = 25 Pontos;</w:t>
            </w:r>
          </w:p>
          <w:p w14:paraId="7C6300F8" w14:textId="77777777" w:rsidR="00BC7F06" w:rsidRPr="00ED1531" w:rsidRDefault="00BC7F06" w:rsidP="00BC7F06">
            <w:pPr>
              <w:rPr>
                <w:rFonts w:cs="Arial"/>
                <w:color w:val="000000"/>
                <w:sz w:val="16"/>
                <w:szCs w:val="16"/>
              </w:rPr>
            </w:pPr>
            <w:r w:rsidRPr="00ED1531">
              <w:rPr>
                <w:rFonts w:cs="Arial"/>
                <w:color w:val="000000"/>
                <w:sz w:val="16"/>
                <w:szCs w:val="16"/>
              </w:rPr>
              <w:t>- Uma ou mais ocorrências de atraso = 0 Pontos;</w:t>
            </w:r>
          </w:p>
        </w:tc>
      </w:tr>
      <w:tr w:rsidR="00BC7F06" w:rsidRPr="00ED1531" w14:paraId="357DBF56" w14:textId="77777777" w:rsidTr="00BC7F06">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FA47338"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2E4FAFE" w14:textId="77777777" w:rsidR="00BC7F06" w:rsidRPr="00ED1531" w:rsidRDefault="00BC7F06" w:rsidP="00BC7F06">
            <w:pPr>
              <w:rPr>
                <w:rFonts w:cs="Arial"/>
                <w:color w:val="000000"/>
                <w:sz w:val="16"/>
                <w:szCs w:val="16"/>
              </w:rPr>
            </w:pPr>
            <w:r w:rsidRPr="00ED1531">
              <w:rPr>
                <w:rFonts w:cs="Arial"/>
                <w:color w:val="000000"/>
                <w:sz w:val="16"/>
                <w:szCs w:val="16"/>
              </w:rPr>
              <w:t>Ver item 3.2</w:t>
            </w:r>
          </w:p>
        </w:tc>
      </w:tr>
    </w:tbl>
    <w:p w14:paraId="342210A6" w14:textId="77777777" w:rsidR="00BC7F06" w:rsidRPr="007D69B3" w:rsidRDefault="00BC7F06" w:rsidP="00BC7F06">
      <w:pPr>
        <w:spacing w:after="200" w:line="276" w:lineRule="auto"/>
        <w:ind w:left="792"/>
        <w:contextualSpacing/>
        <w:jc w:val="both"/>
        <w:rPr>
          <w:rFonts w:eastAsia="Calibri" w:cs="Arial"/>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BC7F06" w:rsidRPr="00ED1531" w14:paraId="125108E3"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E571F2"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Indicador</w:t>
            </w:r>
          </w:p>
        </w:tc>
      </w:tr>
      <w:tr w:rsidR="00BC7F06" w:rsidRPr="00ED1531" w14:paraId="1ACBA4D5"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9CEBA3D" w14:textId="77777777" w:rsidR="00BC7F06" w:rsidRPr="00ED1531" w:rsidRDefault="00BC7F06" w:rsidP="00BC7F06">
            <w:pPr>
              <w:jc w:val="center"/>
              <w:rPr>
                <w:rFonts w:cs="Arial"/>
                <w:color w:val="000000"/>
                <w:sz w:val="16"/>
                <w:szCs w:val="16"/>
              </w:rPr>
            </w:pPr>
            <w:r w:rsidRPr="00ED1531">
              <w:rPr>
                <w:rFonts w:cs="Arial"/>
                <w:b/>
                <w:color w:val="000000"/>
                <w:sz w:val="16"/>
                <w:szCs w:val="16"/>
              </w:rPr>
              <w:t xml:space="preserve">Nº </w:t>
            </w:r>
            <w:proofErr w:type="gramStart"/>
            <w:r w:rsidRPr="00ED1531">
              <w:rPr>
                <w:rFonts w:cs="Arial"/>
                <w:b/>
                <w:color w:val="000000"/>
                <w:sz w:val="16"/>
                <w:szCs w:val="16"/>
              </w:rPr>
              <w:t>04</w:t>
            </w:r>
            <w:r w:rsidRPr="00ED1531">
              <w:rPr>
                <w:rFonts w:cs="Arial"/>
                <w:color w:val="000000"/>
                <w:sz w:val="16"/>
                <w:szCs w:val="16"/>
              </w:rPr>
              <w:t xml:space="preserve"> Tempo</w:t>
            </w:r>
            <w:proofErr w:type="gramEnd"/>
            <w:r w:rsidRPr="00ED1531">
              <w:rPr>
                <w:rFonts w:cs="Arial"/>
                <w:color w:val="000000"/>
                <w:sz w:val="16"/>
                <w:szCs w:val="16"/>
              </w:rPr>
              <w:t xml:space="preserve"> de Resposta às solicitações da Contratante</w:t>
            </w:r>
          </w:p>
        </w:tc>
      </w:tr>
      <w:tr w:rsidR="00BC7F06" w:rsidRPr="00ED1531" w14:paraId="298623F9"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17F3DB9"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596F9A7A"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273CC330" w14:textId="77777777" w:rsidTr="00BC7F06">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A1EBF48"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3320" w:type="pct"/>
            <w:tcBorders>
              <w:top w:val="nil"/>
              <w:left w:val="nil"/>
              <w:bottom w:val="nil"/>
              <w:right w:val="single" w:sz="8" w:space="0" w:color="000000"/>
            </w:tcBorders>
            <w:shd w:val="clear" w:color="auto" w:fill="auto"/>
            <w:noWrap/>
            <w:vAlign w:val="center"/>
            <w:hideMark/>
          </w:tcPr>
          <w:p w14:paraId="289CECFF" w14:textId="77777777" w:rsidR="00BC7F06" w:rsidRPr="00ED1531" w:rsidRDefault="00BC7F06" w:rsidP="00BC7F06">
            <w:pPr>
              <w:rPr>
                <w:rFonts w:cs="Arial"/>
                <w:color w:val="000000"/>
                <w:sz w:val="16"/>
                <w:szCs w:val="16"/>
              </w:rPr>
            </w:pPr>
            <w:r w:rsidRPr="00ED1531">
              <w:rPr>
                <w:rFonts w:cs="Arial"/>
                <w:color w:val="000000"/>
                <w:sz w:val="16"/>
                <w:szCs w:val="16"/>
              </w:rPr>
              <w:t>Mensurar a agilidade no atendimento das solicitações</w:t>
            </w:r>
          </w:p>
        </w:tc>
      </w:tr>
      <w:tr w:rsidR="00BC7F06" w:rsidRPr="00ED1531" w14:paraId="41B3B0D7" w14:textId="77777777" w:rsidTr="00BC7F06">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6118C607" w14:textId="77777777" w:rsidR="00BC7F06" w:rsidRPr="00ED1531" w:rsidRDefault="00BC7F06" w:rsidP="00BC7F06">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0E71E039"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efetuadas</w:t>
            </w:r>
            <w:proofErr w:type="gramEnd"/>
            <w:r w:rsidRPr="00ED1531">
              <w:rPr>
                <w:rFonts w:cs="Arial"/>
                <w:color w:val="000000"/>
                <w:sz w:val="16"/>
                <w:szCs w:val="16"/>
              </w:rPr>
              <w:t xml:space="preserve"> pela Administração.</w:t>
            </w:r>
          </w:p>
        </w:tc>
      </w:tr>
      <w:tr w:rsidR="00BC7F06" w:rsidRPr="00ED1531" w14:paraId="3C3B0D02"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94028C"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3A32718D" w14:textId="77777777" w:rsidR="00BC7F06" w:rsidRPr="00ED1531" w:rsidRDefault="00BC7F06" w:rsidP="00BC7F06">
            <w:pPr>
              <w:rPr>
                <w:rFonts w:cs="Arial"/>
                <w:color w:val="000000"/>
                <w:sz w:val="16"/>
                <w:szCs w:val="16"/>
              </w:rPr>
            </w:pPr>
            <w:r w:rsidRPr="00ED1531">
              <w:rPr>
                <w:rFonts w:cs="Arial"/>
                <w:color w:val="000000"/>
                <w:sz w:val="16"/>
                <w:szCs w:val="16"/>
              </w:rPr>
              <w:t>Atendimento pela Contratada dentro do prazo concedido pela Contratante.</w:t>
            </w:r>
          </w:p>
        </w:tc>
      </w:tr>
      <w:tr w:rsidR="00BC7F06" w:rsidRPr="00ED1531" w14:paraId="607D914B"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06ED6F3" w14:textId="77777777" w:rsidR="00BC7F06" w:rsidRPr="00ED1531" w:rsidRDefault="00BC7F06" w:rsidP="00BC7F06">
            <w:pPr>
              <w:rPr>
                <w:rFonts w:cs="Arial"/>
                <w:color w:val="000000"/>
                <w:sz w:val="16"/>
                <w:szCs w:val="16"/>
              </w:rPr>
            </w:pPr>
            <w:r w:rsidRPr="00ED1531">
              <w:rPr>
                <w:rFonts w:cs="Arial"/>
                <w:color w:val="000000"/>
                <w:sz w:val="16"/>
                <w:szCs w:val="16"/>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7738FE38"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r>
      <w:tr w:rsidR="00BC7F06" w:rsidRPr="00ED1531" w14:paraId="0C5A2FC9"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C3BDA43" w14:textId="77777777" w:rsidR="00BC7F06" w:rsidRPr="00ED1531" w:rsidRDefault="00BC7F06" w:rsidP="00BC7F06">
            <w:pPr>
              <w:rPr>
                <w:rFonts w:cs="Arial"/>
                <w:color w:val="000000"/>
                <w:sz w:val="16"/>
                <w:szCs w:val="16"/>
              </w:rPr>
            </w:pPr>
            <w:r w:rsidRPr="00ED1531">
              <w:rPr>
                <w:rFonts w:cs="Arial"/>
                <w:color w:val="000000"/>
                <w:sz w:val="16"/>
                <w:szCs w:val="16"/>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2F312B63"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67E201C0"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AE7FC0C" w14:textId="77777777" w:rsidR="00BC7F06" w:rsidRPr="00ED1531" w:rsidRDefault="00BC7F06" w:rsidP="00BC7F06">
            <w:pPr>
              <w:rPr>
                <w:rFonts w:cs="Arial"/>
                <w:color w:val="000000"/>
                <w:sz w:val="16"/>
                <w:szCs w:val="16"/>
              </w:rPr>
            </w:pPr>
            <w:r w:rsidRPr="00ED1531">
              <w:rPr>
                <w:rFonts w:cs="Arial"/>
                <w:color w:val="000000"/>
                <w:sz w:val="16"/>
                <w:szCs w:val="16"/>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0BD43E2" w14:textId="77777777" w:rsidR="00BC7F06" w:rsidRPr="00ED1531" w:rsidRDefault="00BC7F06" w:rsidP="00BC7F06">
            <w:pPr>
              <w:rPr>
                <w:rFonts w:cs="Arial"/>
                <w:color w:val="000000"/>
                <w:sz w:val="16"/>
                <w:szCs w:val="16"/>
              </w:rPr>
            </w:pPr>
            <w:r w:rsidRPr="00ED1531">
              <w:rPr>
                <w:rFonts w:cs="Arial"/>
                <w:color w:val="000000"/>
                <w:sz w:val="16"/>
                <w:szCs w:val="16"/>
              </w:rPr>
              <w:t>Por evento/solicitação à Contratante/preposto.</w:t>
            </w:r>
          </w:p>
        </w:tc>
      </w:tr>
      <w:tr w:rsidR="00BC7F06" w:rsidRPr="00ED1531" w14:paraId="516FAA9F" w14:textId="77777777" w:rsidTr="00BC7F06">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46A1BFB"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55C06857" w14:textId="77777777" w:rsidR="00BC7F06" w:rsidRPr="00ED1531" w:rsidRDefault="00BC7F06" w:rsidP="00BC7F06">
            <w:pPr>
              <w:jc w:val="both"/>
              <w:rPr>
                <w:rFonts w:cs="Arial"/>
                <w:color w:val="000000"/>
                <w:sz w:val="16"/>
                <w:szCs w:val="16"/>
              </w:rPr>
            </w:pPr>
            <w:r w:rsidRPr="00ED1531">
              <w:rPr>
                <w:rFonts w:cs="Arial"/>
                <w:color w:val="000000"/>
                <w:sz w:val="16"/>
                <w:szCs w:val="16"/>
              </w:rPr>
              <w:t>Verificação da quantidade de ocorrências registradas com tempo de resposta superior à meta</w:t>
            </w:r>
          </w:p>
        </w:tc>
      </w:tr>
      <w:tr w:rsidR="00BC7F06" w:rsidRPr="00ED1531" w14:paraId="2DFB3299"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3F16782"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1F1CC696"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do serviço</w:t>
            </w:r>
          </w:p>
        </w:tc>
      </w:tr>
      <w:tr w:rsidR="00BC7F06" w:rsidRPr="00ED1531" w14:paraId="7B5D24AD" w14:textId="77777777" w:rsidTr="00BC7F06">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8D0E3B6"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3320" w:type="pct"/>
            <w:tcBorders>
              <w:top w:val="nil"/>
              <w:left w:val="nil"/>
              <w:bottom w:val="nil"/>
              <w:right w:val="single" w:sz="8" w:space="0" w:color="000000"/>
            </w:tcBorders>
            <w:shd w:val="clear" w:color="auto" w:fill="auto"/>
            <w:noWrap/>
            <w:hideMark/>
          </w:tcPr>
          <w:p w14:paraId="20BC8593" w14:textId="77777777" w:rsidR="00BC7F06" w:rsidRPr="00ED1531" w:rsidRDefault="00BC7F06" w:rsidP="00BC7F06">
            <w:pPr>
              <w:jc w:val="both"/>
              <w:rPr>
                <w:rFonts w:cs="Arial"/>
                <w:color w:val="000000"/>
                <w:sz w:val="16"/>
                <w:szCs w:val="16"/>
              </w:rPr>
            </w:pPr>
            <w:r w:rsidRPr="00ED1531">
              <w:rPr>
                <w:rFonts w:cs="Arial"/>
                <w:color w:val="000000"/>
                <w:sz w:val="16"/>
                <w:szCs w:val="16"/>
              </w:rPr>
              <w:t>- Sem ocorrências: 15 pontos</w:t>
            </w:r>
          </w:p>
        </w:tc>
      </w:tr>
      <w:tr w:rsidR="00BC7F06" w:rsidRPr="00ED1531" w14:paraId="0A67D1FC" w14:textId="77777777" w:rsidTr="00BC7F06">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F54FD9B" w14:textId="77777777" w:rsidR="00BC7F06" w:rsidRPr="00ED1531" w:rsidRDefault="00BC7F06" w:rsidP="00BC7F06">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3A91E76B" w14:textId="77777777" w:rsidR="00BC7F06" w:rsidRPr="00ED1531" w:rsidRDefault="00BC7F06" w:rsidP="00BC7F06">
            <w:pPr>
              <w:jc w:val="both"/>
              <w:rPr>
                <w:rFonts w:cs="Arial"/>
                <w:color w:val="000000"/>
                <w:sz w:val="16"/>
                <w:szCs w:val="16"/>
              </w:rPr>
            </w:pPr>
            <w:r w:rsidRPr="00ED1531">
              <w:rPr>
                <w:rFonts w:cs="Arial"/>
                <w:color w:val="000000"/>
                <w:sz w:val="16"/>
                <w:szCs w:val="16"/>
              </w:rPr>
              <w:t>- 01 ocorrência = 10 pontos</w:t>
            </w:r>
          </w:p>
        </w:tc>
      </w:tr>
      <w:tr w:rsidR="00BC7F06" w:rsidRPr="00ED1531" w14:paraId="73EA4BB6" w14:textId="77777777" w:rsidTr="00BC7F06">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BEF696B" w14:textId="77777777" w:rsidR="00BC7F06" w:rsidRPr="00ED1531" w:rsidRDefault="00BC7F06" w:rsidP="00BC7F06">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3AAC028A" w14:textId="77777777" w:rsidR="00BC7F06" w:rsidRPr="00ED1531" w:rsidRDefault="00BC7F06" w:rsidP="00BC7F06">
            <w:pPr>
              <w:jc w:val="both"/>
              <w:rPr>
                <w:rFonts w:cs="Arial"/>
                <w:color w:val="000000"/>
                <w:sz w:val="16"/>
                <w:szCs w:val="16"/>
              </w:rPr>
            </w:pPr>
            <w:r w:rsidRPr="00ED1531">
              <w:rPr>
                <w:rFonts w:cs="Arial"/>
                <w:color w:val="000000"/>
                <w:sz w:val="16"/>
                <w:szCs w:val="16"/>
              </w:rPr>
              <w:t>- 02 ocorrências = 05 pontos</w:t>
            </w:r>
          </w:p>
        </w:tc>
      </w:tr>
      <w:tr w:rsidR="00BC7F06" w:rsidRPr="00ED1531" w14:paraId="5646C7E6" w14:textId="77777777" w:rsidTr="00BC7F06">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676E50" w14:textId="77777777" w:rsidR="00BC7F06" w:rsidRPr="00ED1531" w:rsidRDefault="00BC7F06" w:rsidP="00BC7F06">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60FFF42A" w14:textId="77777777" w:rsidR="00BC7F06" w:rsidRPr="00ED1531" w:rsidRDefault="00BC7F06" w:rsidP="00BC7F06">
            <w:pPr>
              <w:jc w:val="both"/>
              <w:rPr>
                <w:rFonts w:cs="Arial"/>
                <w:color w:val="000000"/>
                <w:sz w:val="16"/>
                <w:szCs w:val="16"/>
              </w:rPr>
            </w:pPr>
            <w:r w:rsidRPr="00ED1531">
              <w:rPr>
                <w:rFonts w:cs="Arial"/>
                <w:color w:val="000000"/>
                <w:sz w:val="16"/>
                <w:szCs w:val="16"/>
              </w:rPr>
              <w:t>- 03 ocorrências = 02 pontos</w:t>
            </w:r>
          </w:p>
        </w:tc>
      </w:tr>
      <w:tr w:rsidR="00BC7F06" w:rsidRPr="00ED1531" w14:paraId="0980ADEC" w14:textId="77777777" w:rsidTr="00BC7F06">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46F97D2" w14:textId="77777777" w:rsidR="00BC7F06" w:rsidRPr="00ED1531" w:rsidRDefault="00BC7F06" w:rsidP="00BC7F06">
            <w:pPr>
              <w:rPr>
                <w:rFonts w:cs="Arial"/>
                <w:color w:val="000000"/>
                <w:sz w:val="16"/>
                <w:szCs w:val="16"/>
              </w:rPr>
            </w:pPr>
          </w:p>
        </w:tc>
        <w:tc>
          <w:tcPr>
            <w:tcW w:w="3320" w:type="pct"/>
            <w:tcBorders>
              <w:top w:val="nil"/>
              <w:left w:val="nil"/>
              <w:bottom w:val="nil"/>
              <w:right w:val="single" w:sz="8" w:space="0" w:color="000000"/>
            </w:tcBorders>
            <w:shd w:val="clear" w:color="auto" w:fill="auto"/>
            <w:noWrap/>
            <w:hideMark/>
          </w:tcPr>
          <w:p w14:paraId="78204840" w14:textId="77777777" w:rsidR="00BC7F06" w:rsidRPr="00ED1531" w:rsidRDefault="00BC7F06" w:rsidP="00BC7F06">
            <w:pPr>
              <w:rPr>
                <w:sz w:val="16"/>
                <w:szCs w:val="16"/>
              </w:rPr>
            </w:pPr>
            <w:r w:rsidRPr="00ED1531">
              <w:rPr>
                <w:rFonts w:cs="Arial"/>
                <w:color w:val="000000"/>
                <w:sz w:val="16"/>
                <w:szCs w:val="16"/>
              </w:rPr>
              <w:t>- 04 ou mais ocorrências = 00 ponto</w:t>
            </w:r>
          </w:p>
        </w:tc>
      </w:tr>
      <w:tr w:rsidR="00BC7F06" w:rsidRPr="00ED1531" w14:paraId="4264B34F" w14:textId="77777777" w:rsidTr="00BC7F06">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89CF527" w14:textId="77777777" w:rsidR="00BC7F06" w:rsidRPr="00ED1531" w:rsidRDefault="00BC7F06" w:rsidP="00BC7F06">
            <w:pPr>
              <w:rPr>
                <w:rFonts w:cs="Arial"/>
                <w:color w:val="000000"/>
                <w:sz w:val="16"/>
                <w:szCs w:val="16"/>
              </w:rPr>
            </w:pPr>
          </w:p>
        </w:tc>
        <w:tc>
          <w:tcPr>
            <w:tcW w:w="3320" w:type="pct"/>
            <w:tcBorders>
              <w:top w:val="nil"/>
              <w:left w:val="nil"/>
              <w:bottom w:val="single" w:sz="8" w:space="0" w:color="auto"/>
              <w:right w:val="single" w:sz="8" w:space="0" w:color="000000"/>
            </w:tcBorders>
            <w:shd w:val="clear" w:color="auto" w:fill="auto"/>
            <w:noWrap/>
            <w:vAlign w:val="center"/>
            <w:hideMark/>
          </w:tcPr>
          <w:p w14:paraId="28759869" w14:textId="77777777" w:rsidR="00BC7F06" w:rsidRPr="00ED1531" w:rsidRDefault="00BC7F06" w:rsidP="00BC7F06">
            <w:pPr>
              <w:jc w:val="both"/>
              <w:rPr>
                <w:rFonts w:cs="Arial"/>
                <w:color w:val="000000"/>
                <w:sz w:val="16"/>
                <w:szCs w:val="16"/>
              </w:rPr>
            </w:pPr>
          </w:p>
        </w:tc>
      </w:tr>
      <w:tr w:rsidR="00BC7F06" w:rsidRPr="00ED1531" w14:paraId="63A69956" w14:textId="77777777" w:rsidTr="00BC7F06">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3FBC43"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42612A9" w14:textId="77777777" w:rsidR="00BC7F06" w:rsidRPr="00ED1531" w:rsidRDefault="00BC7F06" w:rsidP="00BC7F06">
            <w:pPr>
              <w:jc w:val="both"/>
              <w:rPr>
                <w:rFonts w:cs="Arial"/>
                <w:color w:val="000000"/>
                <w:sz w:val="16"/>
                <w:szCs w:val="16"/>
              </w:rPr>
            </w:pPr>
            <w:r w:rsidRPr="00ED1531">
              <w:rPr>
                <w:rFonts w:cs="Arial"/>
                <w:color w:val="000000"/>
                <w:sz w:val="16"/>
                <w:szCs w:val="16"/>
              </w:rPr>
              <w:t>Ver item 3.2</w:t>
            </w:r>
          </w:p>
        </w:tc>
      </w:tr>
      <w:tr w:rsidR="00BC7F06" w:rsidRPr="00ED1531" w14:paraId="3A18AEDE" w14:textId="77777777" w:rsidTr="00BC7F06">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9555E13" w14:textId="77777777" w:rsidR="00BC7F06" w:rsidRPr="00ED1531" w:rsidRDefault="00BC7F06" w:rsidP="00BC7F06">
            <w:pPr>
              <w:rPr>
                <w:rFonts w:cs="Arial"/>
                <w:color w:val="000000"/>
                <w:sz w:val="16"/>
                <w:szCs w:val="16"/>
              </w:rPr>
            </w:pPr>
            <w:r w:rsidRPr="00ED1531">
              <w:rPr>
                <w:rFonts w:cs="Arial"/>
                <w:color w:val="000000"/>
                <w:sz w:val="16"/>
                <w:szCs w:val="16"/>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B06AC9C" w14:textId="77777777" w:rsidR="00BC7F06" w:rsidRPr="00ED1531" w:rsidRDefault="00BC7F06" w:rsidP="00BC7F06">
            <w:pPr>
              <w:jc w:val="both"/>
              <w:rPr>
                <w:rFonts w:cs="Arial"/>
                <w:color w:val="000000"/>
                <w:sz w:val="16"/>
                <w:szCs w:val="16"/>
              </w:rPr>
            </w:pPr>
            <w:r w:rsidRPr="00ED1531">
              <w:rPr>
                <w:rFonts w:cs="Arial"/>
                <w:color w:val="000000"/>
                <w:sz w:val="16"/>
                <w:szCs w:val="16"/>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BC7F06" w:rsidRPr="00ED1531" w14:paraId="08D02F7B" w14:textId="77777777" w:rsidTr="00BC7F06">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5FF95E74" w14:textId="77777777" w:rsidR="00BC7F06" w:rsidRPr="00ED1531" w:rsidRDefault="00BC7F06" w:rsidP="00BC7F06">
            <w:pPr>
              <w:rPr>
                <w:rFonts w:cs="Arial"/>
                <w:color w:val="000000"/>
                <w:sz w:val="16"/>
                <w:szCs w:val="16"/>
              </w:rPr>
            </w:pPr>
          </w:p>
        </w:tc>
        <w:tc>
          <w:tcPr>
            <w:tcW w:w="3320" w:type="pct"/>
            <w:vMerge/>
            <w:tcBorders>
              <w:top w:val="nil"/>
              <w:left w:val="single" w:sz="8" w:space="0" w:color="auto"/>
              <w:bottom w:val="single" w:sz="8" w:space="0" w:color="000000"/>
              <w:right w:val="single" w:sz="8" w:space="0" w:color="000000"/>
            </w:tcBorders>
            <w:vAlign w:val="center"/>
            <w:hideMark/>
          </w:tcPr>
          <w:p w14:paraId="7CA95FE1" w14:textId="77777777" w:rsidR="00BC7F06" w:rsidRPr="00ED1531" w:rsidRDefault="00BC7F06" w:rsidP="00BC7F06">
            <w:pPr>
              <w:rPr>
                <w:rFonts w:cs="Arial"/>
                <w:color w:val="000000"/>
                <w:sz w:val="16"/>
                <w:szCs w:val="16"/>
              </w:rPr>
            </w:pPr>
          </w:p>
        </w:tc>
      </w:tr>
    </w:tbl>
    <w:p w14:paraId="35BA3529" w14:textId="77777777" w:rsidR="00BC7F06" w:rsidRPr="007D69B3" w:rsidRDefault="00BC7F06" w:rsidP="00BC7F06">
      <w:pPr>
        <w:spacing w:after="200" w:line="276" w:lineRule="auto"/>
        <w:ind w:left="792"/>
        <w:contextualSpacing/>
        <w:jc w:val="both"/>
        <w:rPr>
          <w:rFonts w:eastAsia="Calibri" w:cs="Arial"/>
          <w:szCs w:val="20"/>
        </w:rPr>
      </w:pPr>
    </w:p>
    <w:tbl>
      <w:tblPr>
        <w:tblW w:w="5000" w:type="pct"/>
        <w:tblLayout w:type="fixed"/>
        <w:tblCellMar>
          <w:left w:w="70" w:type="dxa"/>
          <w:right w:w="70" w:type="dxa"/>
        </w:tblCellMar>
        <w:tblLook w:val="04A0" w:firstRow="1" w:lastRow="0" w:firstColumn="1" w:lastColumn="0" w:noHBand="0" w:noVBand="1"/>
      </w:tblPr>
      <w:tblGrid>
        <w:gridCol w:w="2338"/>
        <w:gridCol w:w="6873"/>
      </w:tblGrid>
      <w:tr w:rsidR="00BC7F06" w:rsidRPr="00ED1531" w14:paraId="74DE8F10"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963791"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lastRenderedPageBreak/>
              <w:t>Indicador</w:t>
            </w:r>
          </w:p>
        </w:tc>
      </w:tr>
      <w:tr w:rsidR="00BC7F06" w:rsidRPr="00ED1531" w14:paraId="7A5D342B" w14:textId="77777777" w:rsidTr="00BC7F06">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234D67" w14:textId="77777777" w:rsidR="00BC7F06" w:rsidRPr="00ED1531" w:rsidRDefault="00BC7F06" w:rsidP="00BC7F06">
            <w:pPr>
              <w:jc w:val="center"/>
              <w:rPr>
                <w:rFonts w:cs="Arial"/>
                <w:color w:val="000000"/>
                <w:sz w:val="16"/>
                <w:szCs w:val="16"/>
              </w:rPr>
            </w:pPr>
            <w:r w:rsidRPr="00ED1531">
              <w:rPr>
                <w:rFonts w:cs="Arial"/>
                <w:b/>
                <w:color w:val="000000"/>
                <w:sz w:val="16"/>
                <w:szCs w:val="16"/>
              </w:rPr>
              <w:t>Nº 05</w:t>
            </w:r>
            <w:r w:rsidRPr="00ED1531">
              <w:rPr>
                <w:rFonts w:cs="Arial"/>
                <w:color w:val="000000"/>
                <w:sz w:val="16"/>
                <w:szCs w:val="16"/>
              </w:rPr>
              <w:t xml:space="preserve"> Uso dos </w:t>
            </w:r>
            <w:proofErr w:type="spellStart"/>
            <w:r w:rsidRPr="00ED1531">
              <w:rPr>
                <w:rFonts w:cs="Arial"/>
                <w:color w:val="000000"/>
                <w:sz w:val="16"/>
                <w:szCs w:val="16"/>
              </w:rPr>
              <w:t>EPI's</w:t>
            </w:r>
            <w:proofErr w:type="spellEnd"/>
            <w:r w:rsidRPr="00ED1531">
              <w:rPr>
                <w:rFonts w:cs="Arial"/>
                <w:color w:val="000000"/>
                <w:sz w:val="16"/>
                <w:szCs w:val="16"/>
              </w:rPr>
              <w:t xml:space="preserve"> e Uniformes</w:t>
            </w:r>
          </w:p>
        </w:tc>
      </w:tr>
      <w:tr w:rsidR="00BC7F06" w:rsidRPr="00ED1531" w14:paraId="5E23F082"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64A747F6"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3731" w:type="pct"/>
            <w:tcBorders>
              <w:top w:val="nil"/>
              <w:left w:val="nil"/>
              <w:bottom w:val="single" w:sz="8" w:space="0" w:color="auto"/>
              <w:right w:val="single" w:sz="8" w:space="0" w:color="000000"/>
            </w:tcBorders>
            <w:shd w:val="clear" w:color="auto" w:fill="auto"/>
            <w:noWrap/>
            <w:vAlign w:val="center"/>
            <w:hideMark/>
          </w:tcPr>
          <w:p w14:paraId="00808967"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14CA7E9B" w14:textId="77777777" w:rsidTr="00ED1531">
        <w:trPr>
          <w:trHeight w:val="300"/>
        </w:trPr>
        <w:tc>
          <w:tcPr>
            <w:tcW w:w="1269"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3CE9EFE"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3731" w:type="pct"/>
            <w:tcBorders>
              <w:top w:val="nil"/>
              <w:left w:val="nil"/>
              <w:bottom w:val="nil"/>
              <w:right w:val="single" w:sz="8" w:space="0" w:color="000000"/>
            </w:tcBorders>
            <w:shd w:val="clear" w:color="auto" w:fill="auto"/>
            <w:noWrap/>
            <w:vAlign w:val="center"/>
            <w:hideMark/>
          </w:tcPr>
          <w:p w14:paraId="48B64D91" w14:textId="77777777" w:rsidR="00BC7F06" w:rsidRPr="00ED1531" w:rsidRDefault="00BC7F06" w:rsidP="00BC7F06">
            <w:pPr>
              <w:jc w:val="both"/>
              <w:rPr>
                <w:rFonts w:cs="Arial"/>
                <w:color w:val="000000"/>
                <w:sz w:val="16"/>
                <w:szCs w:val="16"/>
              </w:rPr>
            </w:pPr>
            <w:r w:rsidRPr="00ED1531">
              <w:rPr>
                <w:rFonts w:cs="Arial"/>
                <w:color w:val="000000"/>
                <w:sz w:val="16"/>
                <w:szCs w:val="16"/>
              </w:rPr>
              <w:t>Mensurar o atendimento às exigências específicas</w:t>
            </w:r>
          </w:p>
        </w:tc>
      </w:tr>
      <w:tr w:rsidR="00BC7F06" w:rsidRPr="00ED1531" w14:paraId="402AC6D4" w14:textId="77777777" w:rsidTr="00ED1531">
        <w:trPr>
          <w:trHeight w:val="300"/>
        </w:trPr>
        <w:tc>
          <w:tcPr>
            <w:tcW w:w="1269" w:type="pct"/>
            <w:vMerge/>
            <w:tcBorders>
              <w:top w:val="nil"/>
              <w:left w:val="single" w:sz="8" w:space="0" w:color="auto"/>
              <w:bottom w:val="single" w:sz="8" w:space="0" w:color="000000"/>
              <w:right w:val="single" w:sz="8" w:space="0" w:color="auto"/>
            </w:tcBorders>
            <w:vAlign w:val="center"/>
            <w:hideMark/>
          </w:tcPr>
          <w:p w14:paraId="3767CC5D" w14:textId="77777777" w:rsidR="00BC7F06" w:rsidRPr="00ED1531" w:rsidRDefault="00BC7F06" w:rsidP="00BC7F06">
            <w:pPr>
              <w:rPr>
                <w:rFonts w:cs="Arial"/>
                <w:color w:val="000000"/>
                <w:sz w:val="16"/>
                <w:szCs w:val="16"/>
              </w:rPr>
            </w:pPr>
          </w:p>
        </w:tc>
        <w:tc>
          <w:tcPr>
            <w:tcW w:w="3731" w:type="pct"/>
            <w:tcBorders>
              <w:top w:val="nil"/>
              <w:left w:val="nil"/>
              <w:bottom w:val="nil"/>
              <w:right w:val="single" w:sz="8" w:space="0" w:color="000000"/>
            </w:tcBorders>
            <w:shd w:val="clear" w:color="auto" w:fill="auto"/>
            <w:noWrap/>
            <w:vAlign w:val="center"/>
            <w:hideMark/>
          </w:tcPr>
          <w:p w14:paraId="2417CD46"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relacionadas</w:t>
            </w:r>
            <w:proofErr w:type="gramEnd"/>
            <w:r w:rsidRPr="00ED1531">
              <w:rPr>
                <w:rFonts w:cs="Arial"/>
                <w:color w:val="000000"/>
                <w:sz w:val="16"/>
                <w:szCs w:val="16"/>
              </w:rPr>
              <w:t xml:space="preserve"> à Segurança do Trabalho, fornecimento e uso de</w:t>
            </w:r>
          </w:p>
        </w:tc>
      </w:tr>
      <w:tr w:rsidR="00BC7F06" w:rsidRPr="00ED1531" w14:paraId="4F08BB66" w14:textId="77777777" w:rsidTr="00ED1531">
        <w:trPr>
          <w:trHeight w:val="315"/>
        </w:trPr>
        <w:tc>
          <w:tcPr>
            <w:tcW w:w="1269" w:type="pct"/>
            <w:vMerge/>
            <w:tcBorders>
              <w:top w:val="nil"/>
              <w:left w:val="single" w:sz="8" w:space="0" w:color="auto"/>
              <w:bottom w:val="single" w:sz="8" w:space="0" w:color="000000"/>
              <w:right w:val="single" w:sz="8" w:space="0" w:color="auto"/>
            </w:tcBorders>
            <w:vAlign w:val="center"/>
            <w:hideMark/>
          </w:tcPr>
          <w:p w14:paraId="441A8909" w14:textId="77777777" w:rsidR="00BC7F06" w:rsidRPr="00ED1531" w:rsidRDefault="00BC7F06" w:rsidP="00BC7F06">
            <w:pPr>
              <w:rPr>
                <w:rFonts w:cs="Arial"/>
                <w:color w:val="000000"/>
                <w:sz w:val="16"/>
                <w:szCs w:val="16"/>
              </w:rPr>
            </w:pPr>
          </w:p>
        </w:tc>
        <w:tc>
          <w:tcPr>
            <w:tcW w:w="3731" w:type="pct"/>
            <w:tcBorders>
              <w:top w:val="nil"/>
              <w:left w:val="nil"/>
              <w:bottom w:val="single" w:sz="8" w:space="0" w:color="auto"/>
              <w:right w:val="single" w:sz="8" w:space="0" w:color="000000"/>
            </w:tcBorders>
            <w:shd w:val="clear" w:color="auto" w:fill="auto"/>
            <w:noWrap/>
            <w:vAlign w:val="center"/>
            <w:hideMark/>
          </w:tcPr>
          <w:p w14:paraId="4907E5D3" w14:textId="77777777" w:rsidR="00BC7F06" w:rsidRPr="00ED1531" w:rsidRDefault="00BC7F06" w:rsidP="00BC7F06">
            <w:pPr>
              <w:rPr>
                <w:rFonts w:cs="Arial"/>
                <w:color w:val="000000"/>
                <w:sz w:val="16"/>
                <w:szCs w:val="16"/>
              </w:rPr>
            </w:pPr>
            <w:r w:rsidRPr="00ED1531">
              <w:rPr>
                <w:rFonts w:cs="Arial"/>
                <w:color w:val="000000"/>
                <w:sz w:val="16"/>
                <w:szCs w:val="16"/>
              </w:rPr>
              <w:t>Uniformes</w:t>
            </w:r>
          </w:p>
        </w:tc>
      </w:tr>
      <w:tr w:rsidR="00BC7F06" w:rsidRPr="00ED1531" w14:paraId="54DBDB85"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1D0A198A"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3731" w:type="pct"/>
            <w:tcBorders>
              <w:top w:val="nil"/>
              <w:left w:val="nil"/>
              <w:bottom w:val="single" w:sz="8" w:space="0" w:color="auto"/>
              <w:right w:val="single" w:sz="8" w:space="0" w:color="000000"/>
            </w:tcBorders>
            <w:shd w:val="clear" w:color="auto" w:fill="auto"/>
            <w:noWrap/>
            <w:vAlign w:val="center"/>
            <w:hideMark/>
          </w:tcPr>
          <w:p w14:paraId="278282AC" w14:textId="77777777" w:rsidR="00BC7F06" w:rsidRPr="00ED1531" w:rsidRDefault="00BC7F06" w:rsidP="00BC7F06">
            <w:pPr>
              <w:rPr>
                <w:rFonts w:cs="Arial"/>
                <w:color w:val="000000"/>
                <w:sz w:val="16"/>
                <w:szCs w:val="16"/>
              </w:rPr>
            </w:pPr>
            <w:r w:rsidRPr="00ED1531">
              <w:rPr>
                <w:rFonts w:cs="Arial"/>
                <w:color w:val="000000"/>
                <w:sz w:val="16"/>
                <w:szCs w:val="16"/>
              </w:rPr>
              <w:t>Nenhuma ocorrência no período da medição</w:t>
            </w:r>
          </w:p>
        </w:tc>
      </w:tr>
      <w:tr w:rsidR="00BC7F06" w:rsidRPr="00ED1531" w14:paraId="4C375A77"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118171C2" w14:textId="77777777" w:rsidR="00BC7F06" w:rsidRPr="00ED1531" w:rsidRDefault="00BC7F06" w:rsidP="00BC7F06">
            <w:pPr>
              <w:rPr>
                <w:rFonts w:cs="Arial"/>
                <w:color w:val="000000"/>
                <w:sz w:val="16"/>
                <w:szCs w:val="16"/>
              </w:rPr>
            </w:pPr>
            <w:r w:rsidRPr="00ED1531">
              <w:rPr>
                <w:rFonts w:cs="Arial"/>
                <w:color w:val="000000"/>
                <w:sz w:val="16"/>
                <w:szCs w:val="16"/>
              </w:rPr>
              <w:t>Nenhuma ocorrência no período da medição</w:t>
            </w:r>
          </w:p>
        </w:tc>
        <w:tc>
          <w:tcPr>
            <w:tcW w:w="3731" w:type="pct"/>
            <w:tcBorders>
              <w:top w:val="nil"/>
              <w:left w:val="nil"/>
              <w:bottom w:val="single" w:sz="8" w:space="0" w:color="auto"/>
              <w:right w:val="single" w:sz="8" w:space="0" w:color="000000"/>
            </w:tcBorders>
            <w:shd w:val="clear" w:color="auto" w:fill="auto"/>
            <w:noWrap/>
            <w:vAlign w:val="center"/>
            <w:hideMark/>
          </w:tcPr>
          <w:p w14:paraId="2DF5DD4B"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r>
      <w:tr w:rsidR="00BC7F06" w:rsidRPr="00ED1531" w14:paraId="5919CCD3"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0296675E"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c>
          <w:tcPr>
            <w:tcW w:w="3731" w:type="pct"/>
            <w:tcBorders>
              <w:top w:val="nil"/>
              <w:left w:val="nil"/>
              <w:bottom w:val="single" w:sz="8" w:space="0" w:color="auto"/>
              <w:right w:val="single" w:sz="8" w:space="0" w:color="000000"/>
            </w:tcBorders>
            <w:shd w:val="clear" w:color="auto" w:fill="auto"/>
            <w:noWrap/>
            <w:vAlign w:val="center"/>
            <w:hideMark/>
          </w:tcPr>
          <w:p w14:paraId="5F083659"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3E17FB3E"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4DD398FD" w14:textId="77777777" w:rsidR="00BC7F06" w:rsidRPr="00ED1531" w:rsidRDefault="00BC7F06" w:rsidP="00BC7F06">
            <w:pPr>
              <w:rPr>
                <w:rFonts w:cs="Arial"/>
                <w:color w:val="000000"/>
                <w:sz w:val="16"/>
                <w:szCs w:val="16"/>
              </w:rPr>
            </w:pPr>
            <w:r w:rsidRPr="00ED1531">
              <w:rPr>
                <w:rFonts w:cs="Arial"/>
                <w:color w:val="000000"/>
                <w:sz w:val="16"/>
                <w:szCs w:val="16"/>
              </w:rPr>
              <w:t>Periodicidade</w:t>
            </w:r>
          </w:p>
        </w:tc>
        <w:tc>
          <w:tcPr>
            <w:tcW w:w="3731" w:type="pct"/>
            <w:tcBorders>
              <w:top w:val="nil"/>
              <w:left w:val="nil"/>
              <w:bottom w:val="single" w:sz="8" w:space="0" w:color="auto"/>
              <w:right w:val="single" w:sz="8" w:space="0" w:color="000000"/>
            </w:tcBorders>
            <w:shd w:val="clear" w:color="auto" w:fill="auto"/>
            <w:noWrap/>
            <w:vAlign w:val="center"/>
            <w:hideMark/>
          </w:tcPr>
          <w:p w14:paraId="49A0EFAF" w14:textId="77777777" w:rsidR="00BC7F06" w:rsidRPr="00ED1531" w:rsidRDefault="00BC7F06" w:rsidP="00BC7F06">
            <w:pPr>
              <w:rPr>
                <w:rFonts w:cs="Arial"/>
                <w:color w:val="000000"/>
                <w:sz w:val="16"/>
                <w:szCs w:val="16"/>
              </w:rPr>
            </w:pPr>
            <w:r w:rsidRPr="00ED1531">
              <w:rPr>
                <w:rFonts w:cs="Arial"/>
                <w:color w:val="000000"/>
                <w:sz w:val="16"/>
                <w:szCs w:val="16"/>
              </w:rPr>
              <w:t xml:space="preserve">Diária, com aferição no período da </w:t>
            </w:r>
            <w:proofErr w:type="gramStart"/>
            <w:r w:rsidRPr="00ED1531">
              <w:rPr>
                <w:rFonts w:cs="Arial"/>
                <w:color w:val="000000"/>
                <w:sz w:val="16"/>
                <w:szCs w:val="16"/>
              </w:rPr>
              <w:t>medição</w:t>
            </w:r>
            <w:proofErr w:type="gramEnd"/>
          </w:p>
        </w:tc>
      </w:tr>
      <w:tr w:rsidR="00BC7F06" w:rsidRPr="00ED1531" w14:paraId="2EE4A40A" w14:textId="77777777" w:rsidTr="00ED1531">
        <w:trPr>
          <w:trHeight w:val="300"/>
        </w:trPr>
        <w:tc>
          <w:tcPr>
            <w:tcW w:w="1269"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90E5E3A"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3731" w:type="pct"/>
            <w:vMerge w:val="restart"/>
            <w:tcBorders>
              <w:top w:val="nil"/>
              <w:left w:val="single" w:sz="8" w:space="0" w:color="auto"/>
              <w:bottom w:val="single" w:sz="8" w:space="0" w:color="000000"/>
              <w:right w:val="single" w:sz="8" w:space="0" w:color="000000"/>
            </w:tcBorders>
            <w:shd w:val="clear" w:color="auto" w:fill="auto"/>
            <w:vAlign w:val="center"/>
            <w:hideMark/>
          </w:tcPr>
          <w:p w14:paraId="7741B5B4" w14:textId="77777777" w:rsidR="00BC7F06" w:rsidRPr="00ED1531" w:rsidRDefault="00BC7F06" w:rsidP="00BC7F06">
            <w:pPr>
              <w:rPr>
                <w:rFonts w:cs="Arial"/>
                <w:color w:val="000000"/>
                <w:sz w:val="16"/>
                <w:szCs w:val="16"/>
              </w:rPr>
            </w:pPr>
            <w:r w:rsidRPr="00ED1531">
              <w:rPr>
                <w:rFonts w:cs="Arial"/>
                <w:color w:val="000000"/>
                <w:sz w:val="16"/>
                <w:szCs w:val="16"/>
              </w:rPr>
              <w:t>Verificação da quantidade de ocorrências registradas no período da medição (pessoa/dia).</w:t>
            </w:r>
          </w:p>
        </w:tc>
      </w:tr>
      <w:tr w:rsidR="00BC7F06" w:rsidRPr="00ED1531" w14:paraId="59862751" w14:textId="77777777" w:rsidTr="00ED1531">
        <w:trPr>
          <w:trHeight w:val="315"/>
        </w:trPr>
        <w:tc>
          <w:tcPr>
            <w:tcW w:w="1269" w:type="pct"/>
            <w:vMerge/>
            <w:tcBorders>
              <w:top w:val="nil"/>
              <w:left w:val="single" w:sz="8" w:space="0" w:color="auto"/>
              <w:bottom w:val="single" w:sz="8" w:space="0" w:color="000000"/>
              <w:right w:val="single" w:sz="8" w:space="0" w:color="auto"/>
            </w:tcBorders>
            <w:vAlign w:val="center"/>
            <w:hideMark/>
          </w:tcPr>
          <w:p w14:paraId="1475F1F8" w14:textId="77777777" w:rsidR="00BC7F06" w:rsidRPr="00ED1531" w:rsidRDefault="00BC7F06" w:rsidP="00BC7F06">
            <w:pPr>
              <w:rPr>
                <w:rFonts w:cs="Arial"/>
                <w:color w:val="000000"/>
                <w:sz w:val="16"/>
                <w:szCs w:val="16"/>
              </w:rPr>
            </w:pPr>
          </w:p>
        </w:tc>
        <w:tc>
          <w:tcPr>
            <w:tcW w:w="3731" w:type="pct"/>
            <w:vMerge/>
            <w:tcBorders>
              <w:top w:val="nil"/>
              <w:left w:val="single" w:sz="8" w:space="0" w:color="auto"/>
              <w:bottom w:val="single" w:sz="8" w:space="0" w:color="000000"/>
              <w:right w:val="single" w:sz="8" w:space="0" w:color="000000"/>
            </w:tcBorders>
            <w:vAlign w:val="center"/>
            <w:hideMark/>
          </w:tcPr>
          <w:p w14:paraId="0BD084DF" w14:textId="77777777" w:rsidR="00BC7F06" w:rsidRPr="00ED1531" w:rsidRDefault="00BC7F06" w:rsidP="00BC7F06">
            <w:pPr>
              <w:rPr>
                <w:rFonts w:cs="Arial"/>
                <w:color w:val="000000"/>
                <w:sz w:val="16"/>
                <w:szCs w:val="16"/>
              </w:rPr>
            </w:pPr>
          </w:p>
        </w:tc>
      </w:tr>
      <w:tr w:rsidR="00BC7F06" w:rsidRPr="00ED1531" w14:paraId="0223586A"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0A9F3322"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3731" w:type="pct"/>
            <w:tcBorders>
              <w:top w:val="nil"/>
              <w:left w:val="nil"/>
              <w:bottom w:val="single" w:sz="8" w:space="0" w:color="auto"/>
              <w:right w:val="single" w:sz="8" w:space="0" w:color="000000"/>
            </w:tcBorders>
            <w:shd w:val="clear" w:color="auto" w:fill="auto"/>
            <w:noWrap/>
            <w:vAlign w:val="center"/>
            <w:hideMark/>
          </w:tcPr>
          <w:p w14:paraId="187957A0"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do serviço:</w:t>
            </w:r>
          </w:p>
        </w:tc>
      </w:tr>
      <w:tr w:rsidR="00BC7F06" w:rsidRPr="00ED1531" w14:paraId="386A2865" w14:textId="77777777" w:rsidTr="00ED1531">
        <w:trPr>
          <w:trHeight w:val="300"/>
        </w:trPr>
        <w:tc>
          <w:tcPr>
            <w:tcW w:w="1269"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1039255"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3731" w:type="pct"/>
            <w:tcBorders>
              <w:top w:val="nil"/>
              <w:left w:val="nil"/>
              <w:bottom w:val="nil"/>
              <w:right w:val="single" w:sz="8" w:space="0" w:color="000000"/>
            </w:tcBorders>
            <w:shd w:val="clear" w:color="auto" w:fill="auto"/>
            <w:noWrap/>
            <w:hideMark/>
          </w:tcPr>
          <w:p w14:paraId="211186B9" w14:textId="5580DC40" w:rsidR="00BC7F06" w:rsidRPr="00ED1531" w:rsidRDefault="00BC7F06" w:rsidP="00581579">
            <w:pPr>
              <w:jc w:val="both"/>
              <w:rPr>
                <w:rFonts w:cs="Arial"/>
                <w:color w:val="000000"/>
                <w:sz w:val="16"/>
                <w:szCs w:val="16"/>
              </w:rPr>
            </w:pPr>
            <w:r w:rsidRPr="00ED1531">
              <w:rPr>
                <w:rFonts w:cs="Arial"/>
                <w:color w:val="000000"/>
                <w:sz w:val="16"/>
                <w:szCs w:val="16"/>
              </w:rPr>
              <w:t>- Sem ocorrências: 1</w:t>
            </w:r>
            <w:r w:rsidR="00581579" w:rsidRPr="00ED1531">
              <w:rPr>
                <w:rFonts w:cs="Arial"/>
                <w:color w:val="000000"/>
                <w:sz w:val="16"/>
                <w:szCs w:val="16"/>
              </w:rPr>
              <w:t>0</w:t>
            </w:r>
            <w:r w:rsidRPr="00ED1531">
              <w:rPr>
                <w:rFonts w:cs="Arial"/>
                <w:color w:val="000000"/>
                <w:sz w:val="16"/>
                <w:szCs w:val="16"/>
              </w:rPr>
              <w:t xml:space="preserve"> pontos</w:t>
            </w:r>
          </w:p>
        </w:tc>
      </w:tr>
      <w:tr w:rsidR="00BC7F06" w:rsidRPr="00ED1531" w14:paraId="62E2CE1F" w14:textId="77777777" w:rsidTr="00ED1531">
        <w:trPr>
          <w:trHeight w:val="300"/>
        </w:trPr>
        <w:tc>
          <w:tcPr>
            <w:tcW w:w="1269" w:type="pct"/>
            <w:vMerge/>
            <w:tcBorders>
              <w:top w:val="nil"/>
              <w:left w:val="single" w:sz="8" w:space="0" w:color="auto"/>
              <w:bottom w:val="single" w:sz="8" w:space="0" w:color="000000"/>
              <w:right w:val="single" w:sz="8" w:space="0" w:color="auto"/>
            </w:tcBorders>
            <w:vAlign w:val="center"/>
            <w:hideMark/>
          </w:tcPr>
          <w:p w14:paraId="5B9C8594" w14:textId="77777777" w:rsidR="00BC7F06" w:rsidRPr="00ED1531" w:rsidRDefault="00BC7F06" w:rsidP="00BC7F06">
            <w:pPr>
              <w:rPr>
                <w:rFonts w:cs="Arial"/>
                <w:color w:val="000000"/>
                <w:sz w:val="16"/>
                <w:szCs w:val="16"/>
              </w:rPr>
            </w:pPr>
          </w:p>
        </w:tc>
        <w:tc>
          <w:tcPr>
            <w:tcW w:w="3731" w:type="pct"/>
            <w:tcBorders>
              <w:top w:val="nil"/>
              <w:left w:val="nil"/>
              <w:bottom w:val="nil"/>
              <w:right w:val="single" w:sz="8" w:space="0" w:color="000000"/>
            </w:tcBorders>
            <w:shd w:val="clear" w:color="auto" w:fill="auto"/>
            <w:noWrap/>
            <w:hideMark/>
          </w:tcPr>
          <w:p w14:paraId="1EBD6545" w14:textId="473BAB30" w:rsidR="00BC7F06" w:rsidRPr="00ED1531" w:rsidRDefault="00581579" w:rsidP="00581579">
            <w:pPr>
              <w:jc w:val="both"/>
              <w:rPr>
                <w:rFonts w:cs="Arial"/>
                <w:color w:val="000000"/>
                <w:sz w:val="16"/>
                <w:szCs w:val="16"/>
              </w:rPr>
            </w:pPr>
            <w:r w:rsidRPr="00ED1531">
              <w:rPr>
                <w:rFonts w:cs="Arial"/>
                <w:color w:val="000000"/>
                <w:sz w:val="16"/>
                <w:szCs w:val="16"/>
              </w:rPr>
              <w:t>- 01 ocorrência = 05</w:t>
            </w:r>
            <w:r w:rsidR="00BC7F06" w:rsidRPr="00ED1531">
              <w:rPr>
                <w:rFonts w:cs="Arial"/>
                <w:color w:val="000000"/>
                <w:sz w:val="16"/>
                <w:szCs w:val="16"/>
              </w:rPr>
              <w:t xml:space="preserve"> pontos</w:t>
            </w:r>
          </w:p>
        </w:tc>
      </w:tr>
      <w:tr w:rsidR="00BC7F06" w:rsidRPr="00ED1531" w14:paraId="309E2F9A" w14:textId="77777777" w:rsidTr="00ED1531">
        <w:trPr>
          <w:trHeight w:val="300"/>
        </w:trPr>
        <w:tc>
          <w:tcPr>
            <w:tcW w:w="1269" w:type="pct"/>
            <w:vMerge/>
            <w:tcBorders>
              <w:top w:val="nil"/>
              <w:left w:val="single" w:sz="8" w:space="0" w:color="auto"/>
              <w:bottom w:val="single" w:sz="8" w:space="0" w:color="000000"/>
              <w:right w:val="single" w:sz="8" w:space="0" w:color="auto"/>
            </w:tcBorders>
            <w:vAlign w:val="center"/>
            <w:hideMark/>
          </w:tcPr>
          <w:p w14:paraId="320A7519" w14:textId="77777777" w:rsidR="00BC7F06" w:rsidRPr="00ED1531" w:rsidRDefault="00BC7F06" w:rsidP="00BC7F06">
            <w:pPr>
              <w:rPr>
                <w:rFonts w:cs="Arial"/>
                <w:color w:val="000000"/>
                <w:sz w:val="16"/>
                <w:szCs w:val="16"/>
              </w:rPr>
            </w:pPr>
          </w:p>
        </w:tc>
        <w:tc>
          <w:tcPr>
            <w:tcW w:w="3731" w:type="pct"/>
            <w:tcBorders>
              <w:top w:val="nil"/>
              <w:left w:val="nil"/>
              <w:bottom w:val="nil"/>
              <w:right w:val="single" w:sz="8" w:space="0" w:color="000000"/>
            </w:tcBorders>
            <w:shd w:val="clear" w:color="auto" w:fill="auto"/>
            <w:noWrap/>
            <w:hideMark/>
          </w:tcPr>
          <w:p w14:paraId="563B00E5" w14:textId="7BCECF50" w:rsidR="00BC7F06" w:rsidRPr="00ED1531" w:rsidRDefault="00BC7F06" w:rsidP="00581579">
            <w:pPr>
              <w:jc w:val="both"/>
              <w:rPr>
                <w:rFonts w:cs="Arial"/>
                <w:color w:val="000000"/>
                <w:sz w:val="16"/>
                <w:szCs w:val="16"/>
              </w:rPr>
            </w:pPr>
            <w:r w:rsidRPr="00ED1531">
              <w:rPr>
                <w:rFonts w:cs="Arial"/>
                <w:color w:val="000000"/>
                <w:sz w:val="16"/>
                <w:szCs w:val="16"/>
              </w:rPr>
              <w:t>- 02 ocorrências = 0</w:t>
            </w:r>
            <w:r w:rsidR="00581579" w:rsidRPr="00ED1531">
              <w:rPr>
                <w:rFonts w:cs="Arial"/>
                <w:color w:val="000000"/>
                <w:sz w:val="16"/>
                <w:szCs w:val="16"/>
              </w:rPr>
              <w:t>2</w:t>
            </w:r>
            <w:r w:rsidRPr="00ED1531">
              <w:rPr>
                <w:rFonts w:cs="Arial"/>
                <w:color w:val="000000"/>
                <w:sz w:val="16"/>
                <w:szCs w:val="16"/>
              </w:rPr>
              <w:t xml:space="preserve"> pontos</w:t>
            </w:r>
          </w:p>
        </w:tc>
      </w:tr>
      <w:tr w:rsidR="00BC7F06" w:rsidRPr="00ED1531" w14:paraId="7BA96F1F" w14:textId="77777777" w:rsidTr="00ED1531">
        <w:trPr>
          <w:trHeight w:val="300"/>
        </w:trPr>
        <w:tc>
          <w:tcPr>
            <w:tcW w:w="1269" w:type="pct"/>
            <w:vMerge/>
            <w:tcBorders>
              <w:top w:val="nil"/>
              <w:left w:val="single" w:sz="8" w:space="0" w:color="auto"/>
              <w:bottom w:val="single" w:sz="8" w:space="0" w:color="000000"/>
              <w:right w:val="single" w:sz="8" w:space="0" w:color="auto"/>
            </w:tcBorders>
            <w:vAlign w:val="center"/>
            <w:hideMark/>
          </w:tcPr>
          <w:p w14:paraId="3F94FBB1" w14:textId="77777777" w:rsidR="00BC7F06" w:rsidRPr="00ED1531" w:rsidRDefault="00BC7F06" w:rsidP="00BC7F06">
            <w:pPr>
              <w:rPr>
                <w:rFonts w:cs="Arial"/>
                <w:color w:val="000000"/>
                <w:sz w:val="16"/>
                <w:szCs w:val="16"/>
              </w:rPr>
            </w:pPr>
          </w:p>
        </w:tc>
        <w:tc>
          <w:tcPr>
            <w:tcW w:w="3731" w:type="pct"/>
            <w:tcBorders>
              <w:top w:val="nil"/>
              <w:left w:val="nil"/>
              <w:bottom w:val="nil"/>
              <w:right w:val="single" w:sz="8" w:space="0" w:color="000000"/>
            </w:tcBorders>
            <w:shd w:val="clear" w:color="auto" w:fill="auto"/>
            <w:noWrap/>
            <w:hideMark/>
          </w:tcPr>
          <w:p w14:paraId="5188797C" w14:textId="7F3143C2" w:rsidR="00BC7F06" w:rsidRPr="00ED1531" w:rsidRDefault="00BC7F06" w:rsidP="00581579">
            <w:pPr>
              <w:jc w:val="both"/>
              <w:rPr>
                <w:rFonts w:cs="Arial"/>
                <w:color w:val="000000"/>
                <w:sz w:val="16"/>
                <w:szCs w:val="16"/>
              </w:rPr>
            </w:pPr>
            <w:r w:rsidRPr="00ED1531">
              <w:rPr>
                <w:rFonts w:cs="Arial"/>
                <w:color w:val="000000"/>
                <w:sz w:val="16"/>
                <w:szCs w:val="16"/>
              </w:rPr>
              <w:t>- 03 ocorrências = 0</w:t>
            </w:r>
            <w:r w:rsidR="00581579" w:rsidRPr="00ED1531">
              <w:rPr>
                <w:rFonts w:cs="Arial"/>
                <w:color w:val="000000"/>
                <w:sz w:val="16"/>
                <w:szCs w:val="16"/>
              </w:rPr>
              <w:t>1</w:t>
            </w:r>
            <w:r w:rsidRPr="00ED1531">
              <w:rPr>
                <w:rFonts w:cs="Arial"/>
                <w:color w:val="000000"/>
                <w:sz w:val="16"/>
                <w:szCs w:val="16"/>
              </w:rPr>
              <w:t xml:space="preserve"> pontos</w:t>
            </w:r>
          </w:p>
        </w:tc>
      </w:tr>
      <w:tr w:rsidR="00BC7F06" w:rsidRPr="00ED1531" w14:paraId="7D558572" w14:textId="77777777" w:rsidTr="00ED1531">
        <w:trPr>
          <w:trHeight w:val="300"/>
        </w:trPr>
        <w:tc>
          <w:tcPr>
            <w:tcW w:w="1269" w:type="pct"/>
            <w:vMerge/>
            <w:tcBorders>
              <w:top w:val="nil"/>
              <w:left w:val="single" w:sz="8" w:space="0" w:color="auto"/>
              <w:bottom w:val="single" w:sz="8" w:space="0" w:color="000000"/>
              <w:right w:val="single" w:sz="8" w:space="0" w:color="auto"/>
            </w:tcBorders>
            <w:vAlign w:val="center"/>
            <w:hideMark/>
          </w:tcPr>
          <w:p w14:paraId="2E18F9BD" w14:textId="77777777" w:rsidR="00BC7F06" w:rsidRPr="00ED1531" w:rsidRDefault="00BC7F06" w:rsidP="00BC7F06">
            <w:pPr>
              <w:rPr>
                <w:rFonts w:cs="Arial"/>
                <w:color w:val="000000"/>
                <w:sz w:val="16"/>
                <w:szCs w:val="16"/>
              </w:rPr>
            </w:pPr>
          </w:p>
        </w:tc>
        <w:tc>
          <w:tcPr>
            <w:tcW w:w="3731" w:type="pct"/>
            <w:tcBorders>
              <w:top w:val="nil"/>
              <w:left w:val="nil"/>
              <w:bottom w:val="nil"/>
              <w:right w:val="single" w:sz="8" w:space="0" w:color="000000"/>
            </w:tcBorders>
            <w:shd w:val="clear" w:color="auto" w:fill="auto"/>
            <w:noWrap/>
            <w:hideMark/>
          </w:tcPr>
          <w:p w14:paraId="0F319CB5" w14:textId="77777777" w:rsidR="00BC7F06" w:rsidRPr="00ED1531" w:rsidRDefault="00BC7F06" w:rsidP="00BC7F06">
            <w:pPr>
              <w:rPr>
                <w:sz w:val="16"/>
                <w:szCs w:val="16"/>
              </w:rPr>
            </w:pPr>
            <w:r w:rsidRPr="00ED1531">
              <w:rPr>
                <w:rFonts w:cs="Arial"/>
                <w:color w:val="000000"/>
                <w:sz w:val="16"/>
                <w:szCs w:val="16"/>
              </w:rPr>
              <w:t>- 04 ou mais ocorrências = 00 ponto</w:t>
            </w:r>
          </w:p>
        </w:tc>
      </w:tr>
      <w:tr w:rsidR="00BC7F06" w:rsidRPr="00ED1531" w14:paraId="47A0B074" w14:textId="77777777" w:rsidTr="00ED1531">
        <w:trPr>
          <w:trHeight w:val="54"/>
        </w:trPr>
        <w:tc>
          <w:tcPr>
            <w:tcW w:w="1269" w:type="pct"/>
            <w:vMerge/>
            <w:tcBorders>
              <w:top w:val="nil"/>
              <w:left w:val="single" w:sz="8" w:space="0" w:color="auto"/>
              <w:bottom w:val="single" w:sz="8" w:space="0" w:color="000000"/>
              <w:right w:val="single" w:sz="8" w:space="0" w:color="auto"/>
            </w:tcBorders>
            <w:vAlign w:val="center"/>
            <w:hideMark/>
          </w:tcPr>
          <w:p w14:paraId="54ED615F" w14:textId="77777777" w:rsidR="00BC7F06" w:rsidRPr="00ED1531" w:rsidRDefault="00BC7F06" w:rsidP="00BC7F06">
            <w:pPr>
              <w:rPr>
                <w:rFonts w:cs="Arial"/>
                <w:color w:val="000000"/>
                <w:sz w:val="16"/>
                <w:szCs w:val="16"/>
              </w:rPr>
            </w:pPr>
          </w:p>
        </w:tc>
        <w:tc>
          <w:tcPr>
            <w:tcW w:w="3731" w:type="pct"/>
            <w:tcBorders>
              <w:top w:val="nil"/>
              <w:left w:val="nil"/>
              <w:bottom w:val="single" w:sz="8" w:space="0" w:color="auto"/>
              <w:right w:val="single" w:sz="8" w:space="0" w:color="000000"/>
            </w:tcBorders>
            <w:shd w:val="clear" w:color="auto" w:fill="auto"/>
            <w:noWrap/>
            <w:vAlign w:val="center"/>
            <w:hideMark/>
          </w:tcPr>
          <w:p w14:paraId="31BD5633" w14:textId="77777777" w:rsidR="00BC7F06" w:rsidRPr="00ED1531" w:rsidRDefault="00BC7F06" w:rsidP="00BC7F06">
            <w:pPr>
              <w:rPr>
                <w:rFonts w:cs="Arial"/>
                <w:color w:val="000000"/>
                <w:sz w:val="16"/>
                <w:szCs w:val="16"/>
              </w:rPr>
            </w:pPr>
          </w:p>
        </w:tc>
      </w:tr>
      <w:tr w:rsidR="00BC7F06" w:rsidRPr="00ED1531" w14:paraId="6C8E8958" w14:textId="77777777" w:rsidTr="00ED1531">
        <w:trPr>
          <w:trHeight w:val="315"/>
        </w:trPr>
        <w:tc>
          <w:tcPr>
            <w:tcW w:w="1269" w:type="pct"/>
            <w:tcBorders>
              <w:top w:val="nil"/>
              <w:left w:val="single" w:sz="8" w:space="0" w:color="auto"/>
              <w:bottom w:val="single" w:sz="8" w:space="0" w:color="auto"/>
              <w:right w:val="single" w:sz="8" w:space="0" w:color="auto"/>
            </w:tcBorders>
            <w:shd w:val="clear" w:color="auto" w:fill="auto"/>
            <w:noWrap/>
            <w:vAlign w:val="center"/>
            <w:hideMark/>
          </w:tcPr>
          <w:p w14:paraId="7A9E2861"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3731" w:type="pct"/>
            <w:tcBorders>
              <w:top w:val="nil"/>
              <w:left w:val="nil"/>
              <w:bottom w:val="single" w:sz="8" w:space="0" w:color="auto"/>
              <w:right w:val="single" w:sz="8" w:space="0" w:color="000000"/>
            </w:tcBorders>
            <w:shd w:val="clear" w:color="auto" w:fill="auto"/>
            <w:noWrap/>
            <w:vAlign w:val="center"/>
            <w:hideMark/>
          </w:tcPr>
          <w:p w14:paraId="20801411" w14:textId="77777777" w:rsidR="00BC7F06" w:rsidRPr="00ED1531" w:rsidRDefault="00BC7F06" w:rsidP="00BC7F06">
            <w:pPr>
              <w:rPr>
                <w:rFonts w:cs="Arial"/>
                <w:color w:val="000000"/>
                <w:sz w:val="16"/>
                <w:szCs w:val="16"/>
              </w:rPr>
            </w:pPr>
            <w:r w:rsidRPr="00ED1531">
              <w:rPr>
                <w:rFonts w:cs="Arial"/>
                <w:color w:val="000000"/>
                <w:sz w:val="16"/>
                <w:szCs w:val="16"/>
              </w:rPr>
              <w:t>Ver item 3.2</w:t>
            </w:r>
          </w:p>
        </w:tc>
      </w:tr>
      <w:tr w:rsidR="00BC7F06" w:rsidRPr="00ED1531" w14:paraId="026CA5D7" w14:textId="77777777" w:rsidTr="00BC7F06">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37E583" w14:textId="77777777" w:rsidR="00BC7F06" w:rsidRPr="00ED1531" w:rsidRDefault="00BC7F06" w:rsidP="00BC7F06">
            <w:pPr>
              <w:jc w:val="center"/>
              <w:rPr>
                <w:rFonts w:cs="Arial"/>
                <w:b/>
                <w:color w:val="000000"/>
                <w:sz w:val="16"/>
                <w:szCs w:val="16"/>
              </w:rPr>
            </w:pPr>
            <w:r w:rsidRPr="00ED1531">
              <w:rPr>
                <w:rFonts w:cs="Arial"/>
                <w:b/>
                <w:color w:val="000000"/>
                <w:sz w:val="16"/>
                <w:szCs w:val="16"/>
              </w:rPr>
              <w:t>Indicador</w:t>
            </w:r>
          </w:p>
        </w:tc>
      </w:tr>
      <w:tr w:rsidR="00BC7F06" w:rsidRPr="00ED1531" w14:paraId="5C52BEDD" w14:textId="77777777" w:rsidTr="00BC7F06">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22D504" w14:textId="77777777" w:rsidR="00BC7F06" w:rsidRPr="00ED1531" w:rsidRDefault="00BC7F06" w:rsidP="00BC7F06">
            <w:pPr>
              <w:jc w:val="center"/>
              <w:rPr>
                <w:rFonts w:cs="Arial"/>
                <w:color w:val="000000"/>
                <w:sz w:val="16"/>
                <w:szCs w:val="16"/>
              </w:rPr>
            </w:pPr>
            <w:r w:rsidRPr="00ED1531">
              <w:rPr>
                <w:rFonts w:cs="Arial"/>
                <w:b/>
                <w:color w:val="000000"/>
                <w:sz w:val="16"/>
                <w:szCs w:val="16"/>
              </w:rPr>
              <w:t xml:space="preserve">Nº 06 </w:t>
            </w:r>
            <w:r w:rsidRPr="00ED1531">
              <w:rPr>
                <w:rFonts w:eastAsia="Calibri" w:cs="Arial"/>
                <w:sz w:val="16"/>
                <w:szCs w:val="16"/>
              </w:rPr>
              <w:t>Outras obrigações contratuais diversas</w:t>
            </w:r>
          </w:p>
        </w:tc>
      </w:tr>
      <w:tr w:rsidR="00BC7F06" w:rsidRPr="00ED1531" w14:paraId="66A65BA8"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6D710EE8" w14:textId="77777777" w:rsidR="00BC7F06" w:rsidRPr="00ED1531" w:rsidRDefault="00BC7F06" w:rsidP="00BC7F06">
            <w:pPr>
              <w:rPr>
                <w:rFonts w:cs="Arial"/>
                <w:color w:val="000000"/>
                <w:sz w:val="16"/>
                <w:szCs w:val="16"/>
              </w:rPr>
            </w:pPr>
            <w:r w:rsidRPr="00ED1531">
              <w:rPr>
                <w:rFonts w:cs="Arial"/>
                <w:color w:val="000000"/>
                <w:sz w:val="16"/>
                <w:szCs w:val="16"/>
              </w:rPr>
              <w:t>Item</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2555C654" w14:textId="77777777" w:rsidR="00BC7F06" w:rsidRPr="00ED1531" w:rsidRDefault="00BC7F06" w:rsidP="00BC7F06">
            <w:pPr>
              <w:jc w:val="center"/>
              <w:rPr>
                <w:rFonts w:cs="Arial"/>
                <w:color w:val="000000"/>
                <w:sz w:val="16"/>
                <w:szCs w:val="16"/>
              </w:rPr>
            </w:pPr>
            <w:r w:rsidRPr="00ED1531">
              <w:rPr>
                <w:rFonts w:cs="Arial"/>
                <w:color w:val="000000"/>
                <w:sz w:val="16"/>
                <w:szCs w:val="16"/>
              </w:rPr>
              <w:t>Descrição</w:t>
            </w:r>
          </w:p>
        </w:tc>
      </w:tr>
      <w:tr w:rsidR="00BC7F06" w:rsidRPr="00ED1531" w14:paraId="6369E413"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17171F64" w14:textId="77777777" w:rsidR="00BC7F06" w:rsidRPr="00ED1531" w:rsidRDefault="00BC7F06" w:rsidP="00BC7F06">
            <w:pPr>
              <w:rPr>
                <w:rFonts w:cs="Arial"/>
                <w:color w:val="000000"/>
                <w:sz w:val="16"/>
                <w:szCs w:val="16"/>
              </w:rPr>
            </w:pPr>
            <w:r w:rsidRPr="00ED1531">
              <w:rPr>
                <w:rFonts w:cs="Arial"/>
                <w:color w:val="000000"/>
                <w:sz w:val="16"/>
                <w:szCs w:val="16"/>
              </w:rPr>
              <w:t>Finalidade</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6D1BED42" w14:textId="77777777" w:rsidR="00BC7F06" w:rsidRPr="00ED1531" w:rsidRDefault="00BC7F06" w:rsidP="00BC7F06">
            <w:pPr>
              <w:rPr>
                <w:rFonts w:cs="Arial"/>
                <w:color w:val="000000"/>
                <w:sz w:val="16"/>
                <w:szCs w:val="16"/>
              </w:rPr>
            </w:pPr>
            <w:r w:rsidRPr="00ED1531">
              <w:rPr>
                <w:rFonts w:cs="Arial"/>
                <w:color w:val="000000"/>
                <w:sz w:val="16"/>
                <w:szCs w:val="16"/>
              </w:rPr>
              <w:t>Mensurar ocorrências de inadimplemento de obrigações contratuais diversas</w:t>
            </w:r>
          </w:p>
        </w:tc>
      </w:tr>
      <w:tr w:rsidR="00BC7F06" w:rsidRPr="00ED1531" w14:paraId="191829B9"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705FAAB4" w14:textId="77777777" w:rsidR="00BC7F06" w:rsidRPr="00ED1531" w:rsidRDefault="00BC7F06" w:rsidP="00BC7F06">
            <w:pPr>
              <w:rPr>
                <w:rFonts w:cs="Arial"/>
                <w:color w:val="000000"/>
                <w:sz w:val="16"/>
                <w:szCs w:val="16"/>
              </w:rPr>
            </w:pPr>
            <w:r w:rsidRPr="00ED1531">
              <w:rPr>
                <w:rFonts w:cs="Arial"/>
                <w:color w:val="000000"/>
                <w:sz w:val="16"/>
                <w:szCs w:val="16"/>
              </w:rPr>
              <w:t>Meta a cumprir</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2124BA9F" w14:textId="77777777" w:rsidR="00BC7F06" w:rsidRPr="00ED1531" w:rsidRDefault="00BC7F06" w:rsidP="00BC7F06">
            <w:pPr>
              <w:rPr>
                <w:rFonts w:cs="Arial"/>
                <w:color w:val="000000"/>
                <w:sz w:val="16"/>
                <w:szCs w:val="16"/>
              </w:rPr>
            </w:pPr>
            <w:r w:rsidRPr="00ED1531">
              <w:rPr>
                <w:rFonts w:cs="Arial"/>
                <w:color w:val="000000"/>
                <w:sz w:val="16"/>
                <w:szCs w:val="16"/>
              </w:rPr>
              <w:t>Cumprir obrigações contratuais</w:t>
            </w:r>
          </w:p>
        </w:tc>
      </w:tr>
      <w:tr w:rsidR="00BC7F06" w:rsidRPr="00ED1531" w14:paraId="26394E67"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4F056E61" w14:textId="77777777" w:rsidR="00BC7F06" w:rsidRPr="00ED1531" w:rsidRDefault="00BC7F06" w:rsidP="00BC7F06">
            <w:pPr>
              <w:rPr>
                <w:rFonts w:cs="Arial"/>
                <w:color w:val="000000"/>
                <w:sz w:val="16"/>
                <w:szCs w:val="16"/>
              </w:rPr>
            </w:pPr>
            <w:r w:rsidRPr="00ED1531">
              <w:rPr>
                <w:rFonts w:cs="Arial"/>
                <w:color w:val="000000"/>
                <w:sz w:val="16"/>
                <w:szCs w:val="16"/>
              </w:rPr>
              <w:t>Instrumento de medição</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1E6866B7" w14:textId="77777777" w:rsidR="00BC7F06" w:rsidRPr="00ED1531" w:rsidRDefault="00BC7F06" w:rsidP="00BC7F06">
            <w:pPr>
              <w:rPr>
                <w:rFonts w:cs="Arial"/>
                <w:color w:val="000000"/>
                <w:sz w:val="16"/>
                <w:szCs w:val="16"/>
              </w:rPr>
            </w:pPr>
            <w:r w:rsidRPr="00ED1531">
              <w:rPr>
                <w:rFonts w:cs="Arial"/>
                <w:color w:val="000000"/>
                <w:sz w:val="16"/>
                <w:szCs w:val="16"/>
              </w:rPr>
              <w:t>Constatação formal de ocorrências</w:t>
            </w:r>
          </w:p>
        </w:tc>
      </w:tr>
      <w:tr w:rsidR="00BC7F06" w:rsidRPr="00ED1531" w14:paraId="32353156"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7F8189AD" w14:textId="77777777" w:rsidR="00BC7F06" w:rsidRPr="00ED1531" w:rsidRDefault="00BC7F06" w:rsidP="00BC7F06">
            <w:pPr>
              <w:rPr>
                <w:rFonts w:cs="Arial"/>
                <w:color w:val="000000"/>
                <w:sz w:val="16"/>
                <w:szCs w:val="16"/>
              </w:rPr>
            </w:pPr>
            <w:r w:rsidRPr="00ED1531">
              <w:rPr>
                <w:rFonts w:cs="Arial"/>
                <w:color w:val="000000"/>
                <w:sz w:val="16"/>
                <w:szCs w:val="16"/>
              </w:rPr>
              <w:t>Forma de acompanhamento</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278B9DE5" w14:textId="77777777" w:rsidR="00BC7F06" w:rsidRPr="00ED1531" w:rsidRDefault="00BC7F06" w:rsidP="00BC7F06">
            <w:pPr>
              <w:rPr>
                <w:rFonts w:cs="Arial"/>
                <w:color w:val="000000"/>
                <w:sz w:val="16"/>
                <w:szCs w:val="16"/>
              </w:rPr>
            </w:pPr>
            <w:r w:rsidRPr="00ED1531">
              <w:rPr>
                <w:rFonts w:cs="Arial"/>
                <w:color w:val="000000"/>
                <w:sz w:val="16"/>
                <w:szCs w:val="16"/>
              </w:rPr>
              <w:t>Pelo Fiscal do Contrato através de Registros.</w:t>
            </w:r>
          </w:p>
        </w:tc>
      </w:tr>
      <w:tr w:rsidR="00BC7F06" w:rsidRPr="00ED1531" w14:paraId="2DBA3875"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3DB26D3C" w14:textId="77777777" w:rsidR="00BC7F06" w:rsidRPr="00ED1531" w:rsidRDefault="00BC7F06" w:rsidP="00BC7F06">
            <w:pPr>
              <w:rPr>
                <w:rFonts w:cs="Arial"/>
                <w:color w:val="000000"/>
                <w:sz w:val="16"/>
                <w:szCs w:val="16"/>
              </w:rPr>
            </w:pPr>
            <w:r w:rsidRPr="00ED1531">
              <w:rPr>
                <w:rFonts w:cs="Arial"/>
                <w:color w:val="000000"/>
                <w:sz w:val="16"/>
                <w:szCs w:val="16"/>
              </w:rPr>
              <w:t>Periodicidade</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01156B18" w14:textId="77777777" w:rsidR="00BC7F06" w:rsidRPr="00ED1531" w:rsidRDefault="00BC7F06" w:rsidP="00BC7F06">
            <w:pPr>
              <w:rPr>
                <w:rFonts w:cs="Arial"/>
                <w:color w:val="000000"/>
                <w:sz w:val="16"/>
                <w:szCs w:val="16"/>
              </w:rPr>
            </w:pPr>
            <w:r w:rsidRPr="00ED1531">
              <w:rPr>
                <w:rFonts w:cs="Arial"/>
                <w:color w:val="000000"/>
                <w:sz w:val="16"/>
                <w:szCs w:val="16"/>
              </w:rPr>
              <w:t>Por verificação do cumprimento das obrigações contratuais</w:t>
            </w:r>
          </w:p>
        </w:tc>
      </w:tr>
      <w:tr w:rsidR="00BC7F06" w:rsidRPr="00ED1531" w14:paraId="6841D393"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5C14B7F2" w14:textId="77777777" w:rsidR="00BC7F06" w:rsidRPr="00ED1531" w:rsidRDefault="00BC7F06" w:rsidP="00BC7F06">
            <w:pPr>
              <w:rPr>
                <w:rFonts w:cs="Arial"/>
                <w:color w:val="000000"/>
                <w:sz w:val="16"/>
                <w:szCs w:val="16"/>
              </w:rPr>
            </w:pPr>
            <w:r w:rsidRPr="00ED1531">
              <w:rPr>
                <w:rFonts w:cs="Arial"/>
                <w:color w:val="000000"/>
                <w:sz w:val="16"/>
                <w:szCs w:val="16"/>
              </w:rPr>
              <w:t>Mecanismo de Cálculo</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21E1A348" w14:textId="77777777" w:rsidR="00BC7F06" w:rsidRPr="00ED1531" w:rsidRDefault="00BC7F06" w:rsidP="00BC7F06">
            <w:pPr>
              <w:jc w:val="both"/>
              <w:rPr>
                <w:rFonts w:cs="Arial"/>
                <w:color w:val="000000"/>
                <w:sz w:val="16"/>
                <w:szCs w:val="16"/>
              </w:rPr>
            </w:pPr>
            <w:r w:rsidRPr="00ED1531">
              <w:rPr>
                <w:rFonts w:cs="Arial"/>
                <w:color w:val="000000"/>
                <w:sz w:val="16"/>
                <w:szCs w:val="16"/>
              </w:rPr>
              <w:t>Verificação da quantidade de ocorrências registradas com tempo de resposta superior à meta</w:t>
            </w:r>
          </w:p>
        </w:tc>
      </w:tr>
      <w:tr w:rsidR="00BC7F06" w:rsidRPr="00ED1531" w14:paraId="0037B683"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405EA71D" w14:textId="77777777" w:rsidR="00BC7F06" w:rsidRPr="00ED1531" w:rsidRDefault="00BC7F06" w:rsidP="00BC7F06">
            <w:pPr>
              <w:rPr>
                <w:rFonts w:cs="Arial"/>
                <w:color w:val="000000"/>
                <w:sz w:val="16"/>
                <w:szCs w:val="16"/>
              </w:rPr>
            </w:pPr>
            <w:r w:rsidRPr="00ED1531">
              <w:rPr>
                <w:rFonts w:cs="Arial"/>
                <w:color w:val="000000"/>
                <w:sz w:val="16"/>
                <w:szCs w:val="16"/>
              </w:rPr>
              <w:t>Início de Vigência</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0A3DCEEB" w14:textId="77777777" w:rsidR="00BC7F06" w:rsidRPr="00ED1531" w:rsidRDefault="00BC7F06" w:rsidP="00BC7F06">
            <w:pPr>
              <w:rPr>
                <w:rFonts w:cs="Arial"/>
                <w:color w:val="000000"/>
                <w:sz w:val="16"/>
                <w:szCs w:val="16"/>
              </w:rPr>
            </w:pPr>
            <w:r w:rsidRPr="00ED1531">
              <w:rPr>
                <w:rFonts w:cs="Arial"/>
                <w:color w:val="000000"/>
                <w:sz w:val="16"/>
                <w:szCs w:val="16"/>
              </w:rPr>
              <w:t>A partir do início da prestação do serviço</w:t>
            </w:r>
          </w:p>
        </w:tc>
      </w:tr>
      <w:tr w:rsidR="00BC7F06" w:rsidRPr="00ED1531" w14:paraId="49551D09"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74616859" w14:textId="77777777" w:rsidR="00BC7F06" w:rsidRPr="00ED1531" w:rsidRDefault="00BC7F06" w:rsidP="00BC7F06">
            <w:pPr>
              <w:rPr>
                <w:rFonts w:cs="Arial"/>
                <w:color w:val="000000"/>
                <w:sz w:val="16"/>
                <w:szCs w:val="16"/>
              </w:rPr>
            </w:pPr>
            <w:r w:rsidRPr="00ED1531">
              <w:rPr>
                <w:rFonts w:cs="Arial"/>
                <w:color w:val="000000"/>
                <w:sz w:val="16"/>
                <w:szCs w:val="16"/>
              </w:rPr>
              <w:t>Faixas de ajuste no pagamento</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57ED1757" w14:textId="77777777" w:rsidR="00BC7F06" w:rsidRPr="00ED1531" w:rsidRDefault="00BC7F06" w:rsidP="00BC7F06">
            <w:pPr>
              <w:jc w:val="both"/>
              <w:rPr>
                <w:rFonts w:cs="Arial"/>
                <w:color w:val="000000"/>
                <w:sz w:val="16"/>
                <w:szCs w:val="16"/>
              </w:rPr>
            </w:pPr>
            <w:r w:rsidRPr="00ED1531">
              <w:rPr>
                <w:rFonts w:cs="Arial"/>
                <w:color w:val="000000"/>
                <w:sz w:val="16"/>
                <w:szCs w:val="16"/>
              </w:rPr>
              <w:t>- Sem ocorrências: 10 pontos</w:t>
            </w:r>
          </w:p>
          <w:p w14:paraId="3DA55A51" w14:textId="77777777" w:rsidR="00BC7F06" w:rsidRPr="00ED1531" w:rsidRDefault="00BC7F06" w:rsidP="00BC7F06">
            <w:pPr>
              <w:jc w:val="both"/>
              <w:rPr>
                <w:rFonts w:cs="Arial"/>
                <w:color w:val="000000"/>
                <w:sz w:val="16"/>
                <w:szCs w:val="16"/>
              </w:rPr>
            </w:pPr>
            <w:r w:rsidRPr="00ED1531">
              <w:rPr>
                <w:rFonts w:cs="Arial"/>
                <w:color w:val="000000"/>
                <w:sz w:val="16"/>
                <w:szCs w:val="16"/>
              </w:rPr>
              <w:t>- 01 ocorrência = 05 pontos</w:t>
            </w:r>
          </w:p>
          <w:p w14:paraId="0B86BCFB" w14:textId="77777777" w:rsidR="00BC7F06" w:rsidRPr="00ED1531" w:rsidRDefault="00BC7F06" w:rsidP="00BC7F06">
            <w:pPr>
              <w:jc w:val="both"/>
              <w:rPr>
                <w:rFonts w:cs="Arial"/>
                <w:color w:val="000000"/>
                <w:sz w:val="16"/>
                <w:szCs w:val="16"/>
              </w:rPr>
            </w:pPr>
            <w:r w:rsidRPr="00ED1531">
              <w:rPr>
                <w:rFonts w:cs="Arial"/>
                <w:color w:val="000000"/>
                <w:sz w:val="16"/>
                <w:szCs w:val="16"/>
              </w:rPr>
              <w:t>- 02 ocorrências = 02 pontos</w:t>
            </w:r>
          </w:p>
          <w:p w14:paraId="4B0C9DB5" w14:textId="77777777" w:rsidR="00BC7F06" w:rsidRPr="00ED1531" w:rsidRDefault="00BC7F06" w:rsidP="00BC7F06">
            <w:pPr>
              <w:jc w:val="both"/>
              <w:rPr>
                <w:rFonts w:cs="Arial"/>
                <w:color w:val="000000"/>
                <w:sz w:val="16"/>
                <w:szCs w:val="16"/>
              </w:rPr>
            </w:pPr>
            <w:r w:rsidRPr="00ED1531">
              <w:rPr>
                <w:rFonts w:cs="Arial"/>
                <w:color w:val="000000"/>
                <w:sz w:val="16"/>
                <w:szCs w:val="16"/>
              </w:rPr>
              <w:t>- 03 ocorrências = 01 ponto</w:t>
            </w:r>
          </w:p>
          <w:p w14:paraId="3E0B0F42" w14:textId="77777777" w:rsidR="00BC7F06" w:rsidRPr="00ED1531" w:rsidRDefault="00BC7F06" w:rsidP="00BC7F06">
            <w:pPr>
              <w:jc w:val="both"/>
              <w:rPr>
                <w:rFonts w:cs="Arial"/>
                <w:color w:val="000000"/>
                <w:sz w:val="16"/>
                <w:szCs w:val="16"/>
              </w:rPr>
            </w:pPr>
            <w:r w:rsidRPr="00ED1531">
              <w:rPr>
                <w:rFonts w:cs="Arial"/>
                <w:color w:val="000000"/>
                <w:sz w:val="16"/>
                <w:szCs w:val="16"/>
              </w:rPr>
              <w:t>- 04 ou mais ocorrências = 00 ponto</w:t>
            </w:r>
          </w:p>
        </w:tc>
      </w:tr>
      <w:tr w:rsidR="00BC7F06" w:rsidRPr="00ED1531" w14:paraId="748AC226"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6147B5BD" w14:textId="77777777" w:rsidR="00BC7F06" w:rsidRPr="00ED1531" w:rsidRDefault="00BC7F06" w:rsidP="00BC7F06">
            <w:pPr>
              <w:rPr>
                <w:rFonts w:cs="Arial"/>
                <w:color w:val="000000"/>
                <w:sz w:val="16"/>
                <w:szCs w:val="16"/>
              </w:rPr>
            </w:pPr>
            <w:r w:rsidRPr="00ED1531">
              <w:rPr>
                <w:rFonts w:cs="Arial"/>
                <w:color w:val="000000"/>
                <w:sz w:val="16"/>
                <w:szCs w:val="16"/>
              </w:rPr>
              <w:t>Sanções</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1713FAD7" w14:textId="77777777" w:rsidR="00BC7F06" w:rsidRPr="00ED1531" w:rsidRDefault="00BC7F06" w:rsidP="00BC7F06">
            <w:pPr>
              <w:jc w:val="both"/>
              <w:rPr>
                <w:rFonts w:cs="Arial"/>
                <w:color w:val="000000"/>
                <w:sz w:val="16"/>
                <w:szCs w:val="16"/>
              </w:rPr>
            </w:pPr>
            <w:r w:rsidRPr="00ED1531">
              <w:rPr>
                <w:rFonts w:cs="Arial"/>
                <w:color w:val="000000"/>
                <w:sz w:val="16"/>
                <w:szCs w:val="16"/>
              </w:rPr>
              <w:t>Ver item 3.2</w:t>
            </w:r>
          </w:p>
        </w:tc>
      </w:tr>
      <w:tr w:rsidR="00BC7F06" w:rsidRPr="00ED1531" w14:paraId="080053C1" w14:textId="77777777" w:rsidTr="00ED1531">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hideMark/>
          </w:tcPr>
          <w:p w14:paraId="0A4726EA" w14:textId="77777777" w:rsidR="00BC7F06" w:rsidRPr="00ED1531" w:rsidRDefault="00BC7F06" w:rsidP="00BC7F06">
            <w:pPr>
              <w:rPr>
                <w:rFonts w:cs="Arial"/>
                <w:color w:val="000000"/>
                <w:sz w:val="16"/>
                <w:szCs w:val="16"/>
              </w:rPr>
            </w:pPr>
            <w:r w:rsidRPr="00ED1531">
              <w:rPr>
                <w:rFonts w:cs="Arial"/>
                <w:color w:val="000000"/>
                <w:sz w:val="16"/>
                <w:szCs w:val="16"/>
              </w:rPr>
              <w:t>Observações</w:t>
            </w:r>
          </w:p>
        </w:tc>
        <w:tc>
          <w:tcPr>
            <w:tcW w:w="3731" w:type="pct"/>
            <w:tcBorders>
              <w:top w:val="single" w:sz="4" w:space="0" w:color="auto"/>
              <w:left w:val="nil"/>
              <w:bottom w:val="single" w:sz="4" w:space="0" w:color="auto"/>
              <w:right w:val="single" w:sz="4" w:space="0" w:color="000000"/>
            </w:tcBorders>
            <w:shd w:val="clear" w:color="auto" w:fill="auto"/>
            <w:noWrap/>
            <w:vAlign w:val="bottom"/>
            <w:hideMark/>
          </w:tcPr>
          <w:p w14:paraId="66ACA344" w14:textId="77777777" w:rsidR="00BC7F06" w:rsidRPr="00ED1531" w:rsidRDefault="00BC7F06" w:rsidP="00BC7F06">
            <w:pPr>
              <w:jc w:val="both"/>
              <w:rPr>
                <w:rFonts w:cs="Arial"/>
                <w:color w:val="000000"/>
                <w:sz w:val="16"/>
                <w:szCs w:val="16"/>
              </w:rPr>
            </w:pPr>
            <w:r w:rsidRPr="00ED1531">
              <w:rPr>
                <w:rFonts w:cs="Arial"/>
                <w:color w:val="000000"/>
                <w:sz w:val="16"/>
                <w:szCs w:val="16"/>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F99C3BF" w14:textId="77777777" w:rsidR="00BC7F06" w:rsidRPr="00862E63" w:rsidRDefault="00BC7F06" w:rsidP="00BC7F06">
      <w:pPr>
        <w:spacing w:after="200" w:line="276" w:lineRule="auto"/>
        <w:ind w:left="792"/>
        <w:contextualSpacing/>
        <w:jc w:val="both"/>
        <w:rPr>
          <w:rFonts w:eastAsia="Calibri" w:cs="Arial"/>
          <w:szCs w:val="20"/>
        </w:rPr>
      </w:pPr>
    </w:p>
    <w:p w14:paraId="18F72572" w14:textId="77777777" w:rsidR="00BC7F06" w:rsidRPr="00862E63" w:rsidRDefault="00BC7F06" w:rsidP="00BC7F06">
      <w:pPr>
        <w:numPr>
          <w:ilvl w:val="0"/>
          <w:numId w:val="21"/>
        </w:numPr>
        <w:spacing w:after="200" w:line="276" w:lineRule="auto"/>
        <w:ind w:left="0" w:firstLine="0"/>
        <w:contextualSpacing/>
        <w:jc w:val="both"/>
        <w:rPr>
          <w:rFonts w:eastAsia="Calibri" w:cs="Arial"/>
          <w:b/>
          <w:szCs w:val="20"/>
        </w:rPr>
      </w:pPr>
      <w:r w:rsidRPr="00862E63">
        <w:rPr>
          <w:rFonts w:eastAsia="Calibri" w:cs="Arial"/>
          <w:b/>
          <w:szCs w:val="20"/>
        </w:rPr>
        <w:t>FAIXAS DE AJUSTE DE PAGAMENTO</w:t>
      </w:r>
    </w:p>
    <w:p w14:paraId="5C643C96" w14:textId="77777777" w:rsidR="00BC7F06" w:rsidRPr="00862E63" w:rsidRDefault="00BC7F06" w:rsidP="00BC7F06">
      <w:pPr>
        <w:spacing w:after="200" w:line="276" w:lineRule="auto"/>
        <w:contextualSpacing/>
        <w:jc w:val="both"/>
        <w:rPr>
          <w:rFonts w:eastAsia="Calibri" w:cs="Arial"/>
          <w:b/>
          <w:szCs w:val="20"/>
        </w:rPr>
      </w:pPr>
    </w:p>
    <w:p w14:paraId="0C752CD9" w14:textId="77777777" w:rsidR="00BC7F06" w:rsidRPr="00862E63" w:rsidRDefault="00BC7F06" w:rsidP="00BC7F06">
      <w:pPr>
        <w:numPr>
          <w:ilvl w:val="1"/>
          <w:numId w:val="23"/>
        </w:numPr>
        <w:spacing w:line="360" w:lineRule="auto"/>
        <w:ind w:left="0" w:firstLine="0"/>
        <w:contextualSpacing/>
        <w:jc w:val="both"/>
        <w:rPr>
          <w:rFonts w:eastAsia="Calibri" w:cs="Arial"/>
          <w:szCs w:val="20"/>
        </w:rPr>
      </w:pPr>
      <w:r w:rsidRPr="00862E63">
        <w:rPr>
          <w:rFonts w:eastAsia="Calibri" w:cs="Arial"/>
          <w:szCs w:val="20"/>
        </w:rPr>
        <w:t>As pontuações de qualidade devem ser totalizadas para o período da medição, conforme métodos apresentados nas tabelas acima.</w:t>
      </w:r>
    </w:p>
    <w:p w14:paraId="064638F5" w14:textId="77777777" w:rsidR="00BC7F06" w:rsidRPr="00862E63" w:rsidRDefault="00BC7F06" w:rsidP="00BC7F06">
      <w:pPr>
        <w:numPr>
          <w:ilvl w:val="1"/>
          <w:numId w:val="23"/>
        </w:numPr>
        <w:spacing w:line="360" w:lineRule="auto"/>
        <w:ind w:left="0" w:firstLine="0"/>
        <w:contextualSpacing/>
        <w:jc w:val="both"/>
        <w:rPr>
          <w:rFonts w:eastAsia="Calibri" w:cs="Arial"/>
          <w:szCs w:val="20"/>
        </w:rPr>
      </w:pPr>
      <w:r w:rsidRPr="00862E63">
        <w:rPr>
          <w:rFonts w:eastAsia="Calibri" w:cs="Arial"/>
          <w:szCs w:val="20"/>
        </w:rPr>
        <w:t xml:space="preserve">A aplicação dos critérios de averiguação da qualidade resultará em uma pontuação final no intervalo de 0 a 100 pontos, correspondente à soma das pontuações obtidas para cada indicador, </w:t>
      </w:r>
      <w:r w:rsidRPr="00862E63">
        <w:rPr>
          <w:rFonts w:eastAsia="Calibri" w:cs="Arial"/>
          <w:szCs w:val="20"/>
        </w:rPr>
        <w:lastRenderedPageBreak/>
        <w:t>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BC7F06" w:rsidRPr="00ED1531" w14:paraId="3304F513" w14:textId="77777777" w:rsidTr="00BC7F06">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3C45A"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Faixas de Pontuação de</w:t>
            </w:r>
            <w:r w:rsidRPr="00ED1531">
              <w:rPr>
                <w:rFonts w:cs="Arial"/>
                <w:b/>
                <w:bCs/>
                <w:color w:val="000000"/>
                <w:sz w:val="16"/>
                <w:szCs w:val="16"/>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5E90971F"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C0265B6"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Fator de Ajuste do Instrumento</w:t>
            </w:r>
            <w:r w:rsidRPr="00ED1531">
              <w:rPr>
                <w:rFonts w:cs="Arial"/>
                <w:b/>
                <w:bCs/>
                <w:color w:val="000000"/>
                <w:sz w:val="16"/>
                <w:szCs w:val="16"/>
              </w:rPr>
              <w:br/>
              <w:t>de Medição de Resultado</w:t>
            </w:r>
          </w:p>
        </w:tc>
      </w:tr>
      <w:tr w:rsidR="00BC7F06" w:rsidRPr="00ED1531" w14:paraId="469749C7" w14:textId="77777777" w:rsidTr="00BC7F06">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03A9A6A" w14:textId="77777777" w:rsidR="00BC7F06" w:rsidRPr="00ED1531" w:rsidRDefault="00BC7F06" w:rsidP="00BC7F06">
            <w:pPr>
              <w:jc w:val="center"/>
              <w:rPr>
                <w:rFonts w:cs="Arial"/>
                <w:color w:val="000000"/>
                <w:sz w:val="16"/>
                <w:szCs w:val="16"/>
              </w:rPr>
            </w:pPr>
            <w:r w:rsidRPr="00ED1531">
              <w:rPr>
                <w:rFonts w:cs="Arial"/>
                <w:color w:val="000000"/>
                <w:sz w:val="16"/>
                <w:szCs w:val="16"/>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4342BD68" w14:textId="77777777" w:rsidR="00BC7F06" w:rsidRPr="00ED1531" w:rsidRDefault="00BC7F06" w:rsidP="00BC7F06">
            <w:pPr>
              <w:jc w:val="center"/>
              <w:rPr>
                <w:rFonts w:cs="Arial"/>
                <w:color w:val="000000"/>
                <w:sz w:val="16"/>
                <w:szCs w:val="16"/>
              </w:rPr>
            </w:pPr>
            <w:r w:rsidRPr="00ED1531">
              <w:rPr>
                <w:rFonts w:cs="Arial"/>
                <w:color w:val="000000"/>
                <w:sz w:val="16"/>
                <w:szCs w:val="16"/>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2692402" w14:textId="77777777" w:rsidR="00BC7F06" w:rsidRPr="00ED1531" w:rsidRDefault="00BC7F06" w:rsidP="00BC7F06">
            <w:pPr>
              <w:jc w:val="center"/>
              <w:rPr>
                <w:rFonts w:cs="Arial"/>
                <w:color w:val="000000"/>
                <w:sz w:val="16"/>
                <w:szCs w:val="16"/>
              </w:rPr>
            </w:pPr>
            <w:r w:rsidRPr="00ED1531">
              <w:rPr>
                <w:rFonts w:cs="Arial"/>
                <w:color w:val="000000"/>
                <w:sz w:val="16"/>
                <w:szCs w:val="16"/>
              </w:rPr>
              <w:t>1,00</w:t>
            </w:r>
          </w:p>
        </w:tc>
      </w:tr>
      <w:tr w:rsidR="00BC7F06" w:rsidRPr="00ED1531" w14:paraId="151EDE64" w14:textId="77777777" w:rsidTr="00BC7F06">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4F6243F" w14:textId="77777777" w:rsidR="00BC7F06" w:rsidRPr="00ED1531" w:rsidRDefault="00BC7F06" w:rsidP="00BC7F06">
            <w:pPr>
              <w:jc w:val="center"/>
              <w:rPr>
                <w:rFonts w:cs="Arial"/>
                <w:color w:val="000000"/>
                <w:sz w:val="16"/>
                <w:szCs w:val="16"/>
              </w:rPr>
            </w:pPr>
            <w:r w:rsidRPr="00ED1531">
              <w:rPr>
                <w:rFonts w:cs="Arial"/>
                <w:color w:val="000000"/>
                <w:sz w:val="16"/>
                <w:szCs w:val="16"/>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1D94D44" w14:textId="77777777" w:rsidR="00BC7F06" w:rsidRPr="00ED1531" w:rsidRDefault="00BC7F06" w:rsidP="00BC7F06">
            <w:pPr>
              <w:jc w:val="center"/>
              <w:rPr>
                <w:rFonts w:cs="Arial"/>
                <w:color w:val="000000"/>
                <w:sz w:val="16"/>
                <w:szCs w:val="16"/>
              </w:rPr>
            </w:pPr>
            <w:r w:rsidRPr="00ED1531">
              <w:rPr>
                <w:rFonts w:cs="Arial"/>
                <w:color w:val="000000"/>
                <w:sz w:val="16"/>
                <w:szCs w:val="16"/>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6876155F" w14:textId="77777777" w:rsidR="00BC7F06" w:rsidRPr="00ED1531" w:rsidRDefault="00BC7F06" w:rsidP="00BC7F06">
            <w:pPr>
              <w:jc w:val="center"/>
              <w:rPr>
                <w:rFonts w:cs="Arial"/>
                <w:color w:val="000000"/>
                <w:sz w:val="16"/>
                <w:szCs w:val="16"/>
              </w:rPr>
            </w:pPr>
            <w:r w:rsidRPr="00ED1531">
              <w:rPr>
                <w:rFonts w:cs="Arial"/>
                <w:color w:val="000000"/>
                <w:sz w:val="16"/>
                <w:szCs w:val="16"/>
              </w:rPr>
              <w:t>0,97</w:t>
            </w:r>
          </w:p>
        </w:tc>
      </w:tr>
      <w:tr w:rsidR="00BC7F06" w:rsidRPr="00ED1531" w14:paraId="3FC3846C" w14:textId="77777777" w:rsidTr="00BC7F06">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5C4665FD" w14:textId="77777777" w:rsidR="00BC7F06" w:rsidRPr="00ED1531" w:rsidRDefault="00BC7F06" w:rsidP="00BC7F06">
            <w:pPr>
              <w:jc w:val="center"/>
              <w:rPr>
                <w:rFonts w:cs="Arial"/>
                <w:color w:val="000000"/>
                <w:sz w:val="16"/>
                <w:szCs w:val="16"/>
              </w:rPr>
            </w:pPr>
            <w:r w:rsidRPr="00ED1531">
              <w:rPr>
                <w:rFonts w:cs="Arial"/>
                <w:color w:val="000000"/>
                <w:sz w:val="16"/>
                <w:szCs w:val="16"/>
              </w:rPr>
              <w:t xml:space="preserve">De 60 a </w:t>
            </w:r>
            <w:proofErr w:type="gramStart"/>
            <w:r w:rsidRPr="00ED1531">
              <w:rPr>
                <w:rFonts w:cs="Arial"/>
                <w:color w:val="000000"/>
                <w:sz w:val="16"/>
                <w:szCs w:val="16"/>
              </w:rPr>
              <w:t>69 ponto</w:t>
            </w:r>
            <w:proofErr w:type="gramEnd"/>
          </w:p>
        </w:tc>
        <w:tc>
          <w:tcPr>
            <w:tcW w:w="1312" w:type="pct"/>
            <w:tcBorders>
              <w:top w:val="nil"/>
              <w:left w:val="nil"/>
              <w:bottom w:val="single" w:sz="4" w:space="0" w:color="auto"/>
              <w:right w:val="single" w:sz="4" w:space="0" w:color="auto"/>
            </w:tcBorders>
            <w:shd w:val="clear" w:color="auto" w:fill="auto"/>
            <w:noWrap/>
            <w:vAlign w:val="bottom"/>
            <w:hideMark/>
          </w:tcPr>
          <w:p w14:paraId="13C37594" w14:textId="77777777" w:rsidR="00BC7F06" w:rsidRPr="00ED1531" w:rsidRDefault="00BC7F06" w:rsidP="00BC7F06">
            <w:pPr>
              <w:jc w:val="center"/>
              <w:rPr>
                <w:rFonts w:cs="Arial"/>
                <w:color w:val="000000"/>
                <w:sz w:val="16"/>
                <w:szCs w:val="16"/>
              </w:rPr>
            </w:pPr>
            <w:r w:rsidRPr="00ED1531">
              <w:rPr>
                <w:rFonts w:cs="Arial"/>
                <w:color w:val="000000"/>
                <w:sz w:val="16"/>
                <w:szCs w:val="16"/>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C825A00" w14:textId="77777777" w:rsidR="00BC7F06" w:rsidRPr="00ED1531" w:rsidRDefault="00BC7F06" w:rsidP="00BC7F06">
            <w:pPr>
              <w:jc w:val="center"/>
              <w:rPr>
                <w:rFonts w:cs="Arial"/>
                <w:color w:val="000000"/>
                <w:sz w:val="16"/>
                <w:szCs w:val="16"/>
              </w:rPr>
            </w:pPr>
            <w:r w:rsidRPr="00ED1531">
              <w:rPr>
                <w:rFonts w:cs="Arial"/>
                <w:color w:val="000000"/>
                <w:sz w:val="16"/>
                <w:szCs w:val="16"/>
              </w:rPr>
              <w:t>0,95</w:t>
            </w:r>
          </w:p>
        </w:tc>
      </w:tr>
      <w:tr w:rsidR="00BC7F06" w:rsidRPr="00ED1531" w14:paraId="5A69B0B1" w14:textId="77777777" w:rsidTr="00BC7F06">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ABBF595" w14:textId="77777777" w:rsidR="00BC7F06" w:rsidRPr="00ED1531" w:rsidRDefault="00BC7F06" w:rsidP="00BC7F06">
            <w:pPr>
              <w:jc w:val="center"/>
              <w:rPr>
                <w:rFonts w:cs="Arial"/>
                <w:color w:val="000000"/>
                <w:sz w:val="16"/>
                <w:szCs w:val="16"/>
              </w:rPr>
            </w:pPr>
            <w:r w:rsidRPr="00ED1531">
              <w:rPr>
                <w:rFonts w:cs="Arial"/>
                <w:color w:val="000000"/>
                <w:sz w:val="16"/>
                <w:szCs w:val="16"/>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27C92082" w14:textId="77777777" w:rsidR="00BC7F06" w:rsidRPr="00ED1531" w:rsidRDefault="00BC7F06" w:rsidP="00BC7F06">
            <w:pPr>
              <w:jc w:val="center"/>
              <w:rPr>
                <w:rFonts w:cs="Arial"/>
                <w:color w:val="000000"/>
                <w:sz w:val="16"/>
                <w:szCs w:val="16"/>
              </w:rPr>
            </w:pPr>
            <w:r w:rsidRPr="00ED1531">
              <w:rPr>
                <w:rFonts w:cs="Arial"/>
                <w:color w:val="000000"/>
                <w:sz w:val="16"/>
                <w:szCs w:val="16"/>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69F0EAB9" w14:textId="77777777" w:rsidR="00BC7F06" w:rsidRPr="00ED1531" w:rsidRDefault="00BC7F06" w:rsidP="00BC7F06">
            <w:pPr>
              <w:jc w:val="center"/>
              <w:rPr>
                <w:rFonts w:cs="Arial"/>
                <w:color w:val="000000"/>
                <w:sz w:val="16"/>
                <w:szCs w:val="16"/>
              </w:rPr>
            </w:pPr>
            <w:r w:rsidRPr="00ED1531">
              <w:rPr>
                <w:rFonts w:cs="Arial"/>
                <w:color w:val="000000"/>
                <w:sz w:val="16"/>
                <w:szCs w:val="16"/>
              </w:rPr>
              <w:t>0,93</w:t>
            </w:r>
          </w:p>
        </w:tc>
      </w:tr>
      <w:tr w:rsidR="00BC7F06" w:rsidRPr="00ED1531" w14:paraId="40D540A8" w14:textId="77777777" w:rsidTr="00BC7F06">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23AC6F50" w14:textId="77777777" w:rsidR="00BC7F06" w:rsidRPr="00ED1531" w:rsidRDefault="00BC7F06" w:rsidP="00BC7F06">
            <w:pPr>
              <w:jc w:val="center"/>
              <w:rPr>
                <w:rFonts w:cs="Arial"/>
                <w:color w:val="000000"/>
                <w:sz w:val="16"/>
                <w:szCs w:val="16"/>
              </w:rPr>
            </w:pPr>
            <w:r w:rsidRPr="00ED1531">
              <w:rPr>
                <w:rFonts w:cs="Arial"/>
                <w:color w:val="000000"/>
                <w:sz w:val="16"/>
                <w:szCs w:val="16"/>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93710F4" w14:textId="77777777" w:rsidR="00BC7F06" w:rsidRPr="00ED1531" w:rsidRDefault="00BC7F06" w:rsidP="00BC7F06">
            <w:pPr>
              <w:jc w:val="center"/>
              <w:rPr>
                <w:rFonts w:cs="Arial"/>
                <w:color w:val="000000"/>
                <w:sz w:val="16"/>
                <w:szCs w:val="16"/>
              </w:rPr>
            </w:pPr>
            <w:r w:rsidRPr="00ED1531">
              <w:rPr>
                <w:rFonts w:cs="Arial"/>
                <w:color w:val="000000"/>
                <w:sz w:val="16"/>
                <w:szCs w:val="16"/>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0921FA8" w14:textId="77777777" w:rsidR="00BC7F06" w:rsidRPr="00ED1531" w:rsidRDefault="00BC7F06" w:rsidP="00BC7F06">
            <w:pPr>
              <w:jc w:val="center"/>
              <w:rPr>
                <w:rFonts w:cs="Arial"/>
                <w:color w:val="000000"/>
                <w:sz w:val="16"/>
                <w:szCs w:val="16"/>
              </w:rPr>
            </w:pPr>
            <w:r w:rsidRPr="00ED1531">
              <w:rPr>
                <w:rFonts w:cs="Arial"/>
                <w:color w:val="000000"/>
                <w:sz w:val="16"/>
                <w:szCs w:val="16"/>
              </w:rPr>
              <w:t>0,90</w:t>
            </w:r>
          </w:p>
        </w:tc>
      </w:tr>
      <w:tr w:rsidR="00BC7F06" w:rsidRPr="00ED1531" w14:paraId="31614F6A" w14:textId="77777777" w:rsidTr="00BC7F06">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1E3197" w14:textId="77777777" w:rsidR="00BC7F06" w:rsidRPr="00ED1531" w:rsidRDefault="00BC7F06" w:rsidP="00BC7F06">
            <w:pPr>
              <w:jc w:val="center"/>
              <w:rPr>
                <w:rFonts w:cs="Arial"/>
                <w:color w:val="000000"/>
                <w:sz w:val="16"/>
                <w:szCs w:val="16"/>
              </w:rPr>
            </w:pPr>
            <w:r w:rsidRPr="00ED1531">
              <w:rPr>
                <w:rFonts w:cs="Arial"/>
                <w:color w:val="000000"/>
                <w:sz w:val="16"/>
                <w:szCs w:val="16"/>
              </w:rPr>
              <w:t>Valor devido por ordem de serviço = [(Valor previsto no período da medição) x (Fator de ajuste de nível de serviço)]</w:t>
            </w:r>
          </w:p>
        </w:tc>
      </w:tr>
    </w:tbl>
    <w:p w14:paraId="7D305C03" w14:textId="77777777" w:rsidR="00BC7F06" w:rsidRPr="007D69B3" w:rsidRDefault="00BC7F06" w:rsidP="00BC7F06">
      <w:pPr>
        <w:spacing w:after="200" w:line="276" w:lineRule="auto"/>
        <w:ind w:left="792"/>
        <w:contextualSpacing/>
        <w:jc w:val="both"/>
        <w:rPr>
          <w:rFonts w:eastAsia="Calibri" w:cs="Arial"/>
          <w:szCs w:val="20"/>
        </w:rPr>
      </w:pPr>
    </w:p>
    <w:p w14:paraId="4346DC5F" w14:textId="77777777" w:rsidR="00BC7F06" w:rsidRPr="007D69B3" w:rsidRDefault="00BC7F06" w:rsidP="00BC7F06">
      <w:pPr>
        <w:numPr>
          <w:ilvl w:val="1"/>
          <w:numId w:val="24"/>
        </w:numPr>
        <w:spacing w:line="360" w:lineRule="auto"/>
        <w:ind w:left="0" w:firstLine="0"/>
        <w:contextualSpacing/>
        <w:jc w:val="both"/>
        <w:rPr>
          <w:rFonts w:eastAsia="Calibri" w:cs="Arial"/>
          <w:szCs w:val="20"/>
        </w:rPr>
      </w:pPr>
      <w:r w:rsidRPr="007D69B3">
        <w:rPr>
          <w:rFonts w:eastAsia="Calibri" w:cs="Arial"/>
          <w:szCs w:val="20"/>
        </w:rPr>
        <w:t>A avaliação abaixo de 50 pontos por 03 (três) vezes poderá motivar aplicação de sanções conforme instrumento contratual deste edital, a exemplo de multa e/ou a rescisão do Contrato.</w:t>
      </w:r>
    </w:p>
    <w:p w14:paraId="1080F6F7" w14:textId="77777777" w:rsidR="00BC7F06" w:rsidRPr="007D69B3" w:rsidRDefault="00BC7F06" w:rsidP="00BC7F06">
      <w:pPr>
        <w:numPr>
          <w:ilvl w:val="1"/>
          <w:numId w:val="24"/>
        </w:numPr>
        <w:spacing w:line="360" w:lineRule="auto"/>
        <w:ind w:left="0" w:firstLine="0"/>
        <w:contextualSpacing/>
        <w:jc w:val="both"/>
        <w:rPr>
          <w:rFonts w:eastAsia="Calibri" w:cs="Arial"/>
          <w:szCs w:val="20"/>
        </w:rPr>
      </w:pPr>
      <w:r w:rsidRPr="007D69B3">
        <w:rPr>
          <w:rFonts w:eastAsia="Calibri" w:cs="Arial"/>
          <w:szCs w:val="20"/>
        </w:rPr>
        <w:t xml:space="preserve">O ajustamento do pagamento de acordo com a pontuação obtida no IMR, não impede a contratante aplicar as sanções previstas no Edital e </w:t>
      </w:r>
      <w:proofErr w:type="gramStart"/>
      <w:r w:rsidRPr="007D69B3">
        <w:rPr>
          <w:rFonts w:eastAsia="Calibri" w:cs="Arial"/>
          <w:szCs w:val="20"/>
        </w:rPr>
        <w:t>seus respectivas</w:t>
      </w:r>
      <w:proofErr w:type="gramEnd"/>
      <w:r w:rsidRPr="007D69B3">
        <w:rPr>
          <w:rFonts w:eastAsia="Calibri" w:cs="Arial"/>
          <w:szCs w:val="20"/>
        </w:rPr>
        <w:t xml:space="preserve"> anexos.</w:t>
      </w:r>
    </w:p>
    <w:p w14:paraId="3E8F1C06" w14:textId="77777777" w:rsidR="00BC7F06" w:rsidRPr="007D69B3" w:rsidRDefault="00BC7F06" w:rsidP="00BC7F06">
      <w:pPr>
        <w:spacing w:after="200" w:line="276" w:lineRule="auto"/>
        <w:contextualSpacing/>
        <w:jc w:val="both"/>
        <w:rPr>
          <w:rFonts w:eastAsia="Calibri" w:cs="Arial"/>
          <w:szCs w:val="20"/>
        </w:rPr>
      </w:pPr>
    </w:p>
    <w:p w14:paraId="1332F829" w14:textId="77777777" w:rsidR="00BC7F06" w:rsidRPr="007D69B3" w:rsidRDefault="00BC7F06" w:rsidP="00BC7F06">
      <w:pPr>
        <w:numPr>
          <w:ilvl w:val="0"/>
          <w:numId w:val="24"/>
        </w:numPr>
        <w:spacing w:after="200" w:line="276" w:lineRule="auto"/>
        <w:ind w:left="0" w:firstLine="0"/>
        <w:contextualSpacing/>
        <w:jc w:val="both"/>
        <w:rPr>
          <w:rFonts w:eastAsia="Calibri" w:cs="Arial"/>
          <w:b/>
          <w:sz w:val="16"/>
          <w:szCs w:val="16"/>
        </w:rPr>
      </w:pPr>
      <w:r w:rsidRPr="007D69B3">
        <w:rPr>
          <w:rFonts w:eastAsia="Calibri" w:cs="Arial"/>
          <w:b/>
          <w:sz w:val="16"/>
          <w:szCs w:val="16"/>
        </w:rPr>
        <w:t>CHECK LIST PARA AVALIAÇÃO DE NÍVEL DOS SERVIÇOS</w:t>
      </w:r>
    </w:p>
    <w:p w14:paraId="2566F88A" w14:textId="77777777" w:rsidR="00BC7F06" w:rsidRPr="007D69B3" w:rsidRDefault="00BC7F06" w:rsidP="00BC7F06">
      <w:pPr>
        <w:spacing w:after="200" w:line="276" w:lineRule="auto"/>
        <w:ind w:left="360"/>
        <w:contextualSpacing/>
        <w:jc w:val="both"/>
        <w:rPr>
          <w:rFonts w:eastAsia="Calibri" w:cs="Arial"/>
          <w:b/>
          <w:sz w:val="16"/>
          <w:szCs w:val="16"/>
        </w:rPr>
      </w:pPr>
    </w:p>
    <w:tbl>
      <w:tblPr>
        <w:tblW w:w="4960" w:type="pct"/>
        <w:tblLayout w:type="fixed"/>
        <w:tblCellMar>
          <w:left w:w="70" w:type="dxa"/>
          <w:right w:w="70" w:type="dxa"/>
        </w:tblCellMar>
        <w:tblLook w:val="04A0" w:firstRow="1" w:lastRow="0" w:firstColumn="1" w:lastColumn="0" w:noHBand="0" w:noVBand="1"/>
      </w:tblPr>
      <w:tblGrid>
        <w:gridCol w:w="4181"/>
        <w:gridCol w:w="2553"/>
        <w:gridCol w:w="1195"/>
        <w:gridCol w:w="1208"/>
      </w:tblGrid>
      <w:tr w:rsidR="00BC7F06" w:rsidRPr="00ED1531" w14:paraId="45D791B0" w14:textId="77777777" w:rsidTr="00ED1531">
        <w:trPr>
          <w:trHeight w:val="300"/>
        </w:trPr>
        <w:tc>
          <w:tcPr>
            <w:tcW w:w="2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9015"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Indicador</w:t>
            </w:r>
          </w:p>
        </w:tc>
        <w:tc>
          <w:tcPr>
            <w:tcW w:w="1397" w:type="pct"/>
            <w:tcBorders>
              <w:top w:val="single" w:sz="4" w:space="0" w:color="auto"/>
              <w:left w:val="nil"/>
              <w:bottom w:val="single" w:sz="4" w:space="0" w:color="auto"/>
              <w:right w:val="single" w:sz="4" w:space="0" w:color="auto"/>
            </w:tcBorders>
            <w:shd w:val="clear" w:color="auto" w:fill="auto"/>
            <w:noWrap/>
            <w:vAlign w:val="bottom"/>
            <w:hideMark/>
          </w:tcPr>
          <w:p w14:paraId="58F9808B"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Critério (Faixas de Pontuação)</w:t>
            </w:r>
          </w:p>
        </w:tc>
        <w:tc>
          <w:tcPr>
            <w:tcW w:w="654" w:type="pct"/>
            <w:tcBorders>
              <w:top w:val="single" w:sz="4" w:space="0" w:color="auto"/>
              <w:left w:val="nil"/>
              <w:bottom w:val="single" w:sz="4" w:space="0" w:color="auto"/>
              <w:right w:val="single" w:sz="4" w:space="0" w:color="auto"/>
            </w:tcBorders>
            <w:shd w:val="clear" w:color="auto" w:fill="auto"/>
            <w:noWrap/>
            <w:vAlign w:val="bottom"/>
            <w:hideMark/>
          </w:tcPr>
          <w:p w14:paraId="76C54BB4"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09F63839" w14:textId="77777777" w:rsidR="00BC7F06" w:rsidRPr="00ED1531" w:rsidRDefault="00BC7F06" w:rsidP="00BC7F06">
            <w:pPr>
              <w:jc w:val="center"/>
              <w:rPr>
                <w:rFonts w:cs="Arial"/>
                <w:b/>
                <w:bCs/>
                <w:color w:val="000000"/>
                <w:sz w:val="16"/>
                <w:szCs w:val="16"/>
              </w:rPr>
            </w:pPr>
            <w:r w:rsidRPr="00ED1531">
              <w:rPr>
                <w:rFonts w:cs="Arial"/>
                <w:b/>
                <w:bCs/>
                <w:color w:val="000000"/>
                <w:sz w:val="16"/>
                <w:szCs w:val="16"/>
              </w:rPr>
              <w:t>Avaliação</w:t>
            </w:r>
          </w:p>
        </w:tc>
      </w:tr>
      <w:tr w:rsidR="00BC7F06" w:rsidRPr="00ED1531" w14:paraId="51801DE4" w14:textId="77777777" w:rsidTr="00ED1531">
        <w:trPr>
          <w:trHeight w:val="286"/>
        </w:trPr>
        <w:tc>
          <w:tcPr>
            <w:tcW w:w="2288" w:type="pct"/>
            <w:vMerge w:val="restart"/>
            <w:tcBorders>
              <w:top w:val="nil"/>
              <w:left w:val="single" w:sz="4" w:space="0" w:color="auto"/>
              <w:bottom w:val="single" w:sz="4" w:space="0" w:color="000000"/>
              <w:right w:val="single" w:sz="4" w:space="0" w:color="auto"/>
            </w:tcBorders>
            <w:shd w:val="clear" w:color="auto" w:fill="auto"/>
            <w:vAlign w:val="center"/>
            <w:hideMark/>
          </w:tcPr>
          <w:p w14:paraId="79FCE281" w14:textId="77777777" w:rsidR="00BC7F06" w:rsidRPr="00ED1531" w:rsidRDefault="00BC7F06" w:rsidP="00BC7F06">
            <w:pPr>
              <w:jc w:val="both"/>
              <w:rPr>
                <w:rFonts w:cs="Arial"/>
                <w:color w:val="000000"/>
                <w:sz w:val="16"/>
                <w:szCs w:val="16"/>
              </w:rPr>
            </w:pPr>
            <w:proofErr w:type="gramStart"/>
            <w:r w:rsidRPr="00ED1531">
              <w:rPr>
                <w:rFonts w:cs="Arial"/>
                <w:color w:val="000000"/>
                <w:sz w:val="16"/>
                <w:szCs w:val="16"/>
              </w:rPr>
              <w:t>1</w:t>
            </w:r>
            <w:proofErr w:type="gramEnd"/>
            <w:r w:rsidRPr="00ED1531">
              <w:rPr>
                <w:rFonts w:cs="Arial"/>
                <w:color w:val="000000"/>
                <w:sz w:val="16"/>
                <w:szCs w:val="16"/>
              </w:rPr>
              <w:t>) Atraso no Pagamento de</w:t>
            </w:r>
            <w:r w:rsidRPr="00ED1531">
              <w:rPr>
                <w:rFonts w:cs="Arial"/>
                <w:color w:val="000000"/>
                <w:sz w:val="16"/>
                <w:szCs w:val="16"/>
              </w:rPr>
              <w:br/>
              <w:t>salários e outros benefícios.</w:t>
            </w:r>
          </w:p>
        </w:tc>
        <w:tc>
          <w:tcPr>
            <w:tcW w:w="1397" w:type="pct"/>
            <w:tcBorders>
              <w:top w:val="nil"/>
              <w:left w:val="nil"/>
              <w:bottom w:val="single" w:sz="4" w:space="0" w:color="auto"/>
              <w:right w:val="single" w:sz="4" w:space="0" w:color="auto"/>
            </w:tcBorders>
            <w:shd w:val="clear" w:color="auto" w:fill="auto"/>
            <w:noWrap/>
            <w:vAlign w:val="bottom"/>
            <w:hideMark/>
          </w:tcPr>
          <w:p w14:paraId="758A5955" w14:textId="77777777" w:rsidR="00BC7F06" w:rsidRPr="00ED1531" w:rsidRDefault="00BC7F06" w:rsidP="00BC7F06">
            <w:pPr>
              <w:jc w:val="center"/>
              <w:rPr>
                <w:rFonts w:cs="Arial"/>
                <w:color w:val="000000"/>
                <w:sz w:val="16"/>
                <w:szCs w:val="16"/>
              </w:rPr>
            </w:pPr>
            <w:r w:rsidRPr="00ED1531">
              <w:rPr>
                <w:rFonts w:cs="Arial"/>
                <w:color w:val="000000"/>
                <w:sz w:val="16"/>
                <w:szCs w:val="16"/>
              </w:rPr>
              <w:t>Sem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5792166D" w14:textId="77777777" w:rsidR="00BC7F06" w:rsidRPr="00ED1531" w:rsidRDefault="00BC7F06" w:rsidP="00BC7F06">
            <w:pPr>
              <w:jc w:val="center"/>
              <w:rPr>
                <w:rFonts w:cs="Arial"/>
                <w:color w:val="000000"/>
                <w:sz w:val="16"/>
                <w:szCs w:val="16"/>
              </w:rPr>
            </w:pPr>
            <w:r w:rsidRPr="00ED1531">
              <w:rPr>
                <w:rFonts w:cs="Arial"/>
                <w:color w:val="000000"/>
                <w:sz w:val="16"/>
                <w:szCs w:val="16"/>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A7339E1" w14:textId="77777777" w:rsidR="00BC7F06" w:rsidRPr="00ED1531" w:rsidRDefault="00BC7F06" w:rsidP="00BC7F06">
            <w:pPr>
              <w:jc w:val="center"/>
              <w:rPr>
                <w:rFonts w:cs="Arial"/>
                <w:color w:val="000000"/>
                <w:sz w:val="16"/>
                <w:szCs w:val="16"/>
              </w:rPr>
            </w:pPr>
            <w:r w:rsidRPr="00ED1531">
              <w:rPr>
                <w:rFonts w:cs="Arial"/>
                <w:color w:val="000000"/>
                <w:sz w:val="16"/>
                <w:szCs w:val="16"/>
              </w:rPr>
              <w:t> </w:t>
            </w:r>
          </w:p>
        </w:tc>
      </w:tr>
      <w:tr w:rsidR="00BC7F06" w:rsidRPr="00ED1531" w14:paraId="00A211D4"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3B0793A9"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2CB8A073" w14:textId="77777777" w:rsidR="00BC7F06" w:rsidRPr="00ED1531" w:rsidRDefault="00BC7F06" w:rsidP="00BC7F06">
            <w:pPr>
              <w:jc w:val="center"/>
              <w:rPr>
                <w:rFonts w:cs="Arial"/>
                <w:color w:val="000000"/>
                <w:sz w:val="16"/>
                <w:szCs w:val="16"/>
              </w:rPr>
            </w:pPr>
            <w:r w:rsidRPr="00ED1531">
              <w:rPr>
                <w:rFonts w:cs="Arial"/>
                <w:color w:val="000000"/>
                <w:sz w:val="16"/>
                <w:szCs w:val="16"/>
              </w:rPr>
              <w:t>Uma ou mais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41F01E64"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33CAA82A" w14:textId="77777777" w:rsidR="00BC7F06" w:rsidRPr="00ED1531" w:rsidRDefault="00BC7F06" w:rsidP="00BC7F06">
            <w:pPr>
              <w:rPr>
                <w:rFonts w:cs="Arial"/>
                <w:color w:val="000000"/>
                <w:sz w:val="16"/>
                <w:szCs w:val="16"/>
              </w:rPr>
            </w:pPr>
          </w:p>
        </w:tc>
      </w:tr>
      <w:tr w:rsidR="00BC7F06" w:rsidRPr="00ED1531" w14:paraId="034A387B" w14:textId="77777777" w:rsidTr="00ED1531">
        <w:trPr>
          <w:trHeight w:val="300"/>
        </w:trPr>
        <w:tc>
          <w:tcPr>
            <w:tcW w:w="2288" w:type="pct"/>
            <w:vMerge w:val="restart"/>
            <w:tcBorders>
              <w:top w:val="nil"/>
              <w:left w:val="single" w:sz="4" w:space="0" w:color="auto"/>
              <w:right w:val="single" w:sz="4" w:space="0" w:color="auto"/>
            </w:tcBorders>
            <w:shd w:val="clear" w:color="auto" w:fill="auto"/>
            <w:noWrap/>
            <w:vAlign w:val="center"/>
          </w:tcPr>
          <w:p w14:paraId="649298D4" w14:textId="77777777" w:rsidR="00BC7F06" w:rsidRPr="00ED1531" w:rsidRDefault="00BC7F06" w:rsidP="00BC7F06">
            <w:pPr>
              <w:jc w:val="both"/>
              <w:rPr>
                <w:rFonts w:cs="Arial"/>
                <w:color w:val="000000"/>
                <w:sz w:val="16"/>
                <w:szCs w:val="16"/>
              </w:rPr>
            </w:pPr>
            <w:proofErr w:type="gramStart"/>
            <w:r w:rsidRPr="00ED1531">
              <w:rPr>
                <w:rFonts w:cs="Arial"/>
                <w:color w:val="000000"/>
                <w:sz w:val="16"/>
                <w:szCs w:val="16"/>
              </w:rPr>
              <w:t>2</w:t>
            </w:r>
            <w:proofErr w:type="gramEnd"/>
            <w:r w:rsidRPr="00ED1531">
              <w:rPr>
                <w:rFonts w:cs="Arial"/>
                <w:color w:val="000000"/>
                <w:sz w:val="16"/>
                <w:szCs w:val="16"/>
              </w:rPr>
              <w:t>) Atraso no Pagamento de encargos sociais (FGTS e INSS).</w:t>
            </w:r>
          </w:p>
        </w:tc>
        <w:tc>
          <w:tcPr>
            <w:tcW w:w="1397" w:type="pct"/>
            <w:tcBorders>
              <w:top w:val="nil"/>
              <w:left w:val="nil"/>
              <w:bottom w:val="single" w:sz="4" w:space="0" w:color="auto"/>
              <w:right w:val="single" w:sz="4" w:space="0" w:color="auto"/>
            </w:tcBorders>
            <w:shd w:val="clear" w:color="auto" w:fill="auto"/>
            <w:noWrap/>
            <w:vAlign w:val="bottom"/>
          </w:tcPr>
          <w:p w14:paraId="66FDDA4D" w14:textId="77777777" w:rsidR="00BC7F06" w:rsidRPr="00ED1531" w:rsidRDefault="00BC7F06" w:rsidP="00BC7F06">
            <w:pPr>
              <w:jc w:val="center"/>
              <w:rPr>
                <w:rFonts w:cs="Arial"/>
                <w:color w:val="000000"/>
                <w:sz w:val="16"/>
                <w:szCs w:val="16"/>
              </w:rPr>
            </w:pPr>
            <w:r w:rsidRPr="00ED1531">
              <w:rPr>
                <w:rFonts w:cs="Arial"/>
                <w:color w:val="000000"/>
                <w:sz w:val="16"/>
                <w:szCs w:val="16"/>
              </w:rPr>
              <w:t>Sem ocorrências</w:t>
            </w:r>
          </w:p>
        </w:tc>
        <w:tc>
          <w:tcPr>
            <w:tcW w:w="654" w:type="pct"/>
            <w:tcBorders>
              <w:top w:val="nil"/>
              <w:left w:val="nil"/>
              <w:bottom w:val="single" w:sz="4" w:space="0" w:color="auto"/>
              <w:right w:val="single" w:sz="4" w:space="0" w:color="auto"/>
            </w:tcBorders>
            <w:shd w:val="clear" w:color="auto" w:fill="auto"/>
            <w:noWrap/>
            <w:vAlign w:val="bottom"/>
          </w:tcPr>
          <w:p w14:paraId="33ACA6BF" w14:textId="77777777" w:rsidR="00BC7F06" w:rsidRPr="00ED1531" w:rsidRDefault="00BC7F06" w:rsidP="00BC7F06">
            <w:pPr>
              <w:jc w:val="center"/>
              <w:rPr>
                <w:rFonts w:cs="Arial"/>
                <w:color w:val="000000"/>
                <w:sz w:val="16"/>
                <w:szCs w:val="16"/>
              </w:rPr>
            </w:pPr>
            <w:r w:rsidRPr="00ED1531">
              <w:rPr>
                <w:rFonts w:cs="Arial"/>
                <w:color w:val="000000"/>
                <w:sz w:val="16"/>
                <w:szCs w:val="16"/>
              </w:rPr>
              <w:t>20 Pontos</w:t>
            </w:r>
          </w:p>
        </w:tc>
        <w:tc>
          <w:tcPr>
            <w:tcW w:w="661" w:type="pct"/>
            <w:vMerge w:val="restart"/>
            <w:tcBorders>
              <w:top w:val="nil"/>
              <w:left w:val="single" w:sz="4" w:space="0" w:color="auto"/>
              <w:right w:val="single" w:sz="4" w:space="0" w:color="auto"/>
            </w:tcBorders>
            <w:shd w:val="clear" w:color="auto" w:fill="auto"/>
            <w:noWrap/>
            <w:vAlign w:val="bottom"/>
          </w:tcPr>
          <w:p w14:paraId="0185C103" w14:textId="77777777" w:rsidR="00BC7F06" w:rsidRPr="00ED1531" w:rsidRDefault="00BC7F06" w:rsidP="00BC7F06">
            <w:pPr>
              <w:rPr>
                <w:rFonts w:cs="Arial"/>
                <w:color w:val="000000"/>
                <w:sz w:val="16"/>
                <w:szCs w:val="16"/>
              </w:rPr>
            </w:pPr>
            <w:r w:rsidRPr="00ED1531">
              <w:rPr>
                <w:rFonts w:cs="Arial"/>
                <w:color w:val="000000"/>
                <w:sz w:val="16"/>
                <w:szCs w:val="16"/>
              </w:rPr>
              <w:t> </w:t>
            </w:r>
          </w:p>
        </w:tc>
      </w:tr>
      <w:tr w:rsidR="00BC7F06" w:rsidRPr="00ED1531" w14:paraId="081E9FBB" w14:textId="77777777" w:rsidTr="00ED1531">
        <w:trPr>
          <w:trHeight w:val="300"/>
        </w:trPr>
        <w:tc>
          <w:tcPr>
            <w:tcW w:w="2288" w:type="pct"/>
            <w:vMerge/>
            <w:tcBorders>
              <w:left w:val="single" w:sz="4" w:space="0" w:color="auto"/>
              <w:bottom w:val="single" w:sz="4" w:space="0" w:color="000000"/>
              <w:right w:val="single" w:sz="4" w:space="0" w:color="auto"/>
            </w:tcBorders>
            <w:shd w:val="clear" w:color="auto" w:fill="auto"/>
            <w:noWrap/>
            <w:vAlign w:val="center"/>
          </w:tcPr>
          <w:p w14:paraId="5165767D"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tcPr>
          <w:p w14:paraId="3C7F7A67" w14:textId="77777777" w:rsidR="00BC7F06" w:rsidRPr="00ED1531" w:rsidRDefault="00BC7F06" w:rsidP="00BC7F06">
            <w:pPr>
              <w:jc w:val="center"/>
              <w:rPr>
                <w:rFonts w:cs="Arial"/>
                <w:color w:val="000000"/>
                <w:sz w:val="16"/>
                <w:szCs w:val="16"/>
              </w:rPr>
            </w:pPr>
            <w:r w:rsidRPr="00ED1531">
              <w:rPr>
                <w:rFonts w:cs="Arial"/>
                <w:color w:val="000000"/>
                <w:sz w:val="16"/>
                <w:szCs w:val="16"/>
              </w:rPr>
              <w:t>Uma ou mais ocorrências</w:t>
            </w:r>
          </w:p>
        </w:tc>
        <w:tc>
          <w:tcPr>
            <w:tcW w:w="654" w:type="pct"/>
            <w:tcBorders>
              <w:top w:val="nil"/>
              <w:left w:val="nil"/>
              <w:bottom w:val="single" w:sz="4" w:space="0" w:color="auto"/>
              <w:right w:val="single" w:sz="4" w:space="0" w:color="auto"/>
            </w:tcBorders>
            <w:shd w:val="clear" w:color="auto" w:fill="auto"/>
            <w:noWrap/>
            <w:vAlign w:val="bottom"/>
          </w:tcPr>
          <w:p w14:paraId="01879C9C"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A8FC252" w14:textId="77777777" w:rsidR="00BC7F06" w:rsidRPr="00ED1531" w:rsidRDefault="00BC7F06" w:rsidP="00BC7F06">
            <w:pPr>
              <w:rPr>
                <w:rFonts w:cs="Arial"/>
                <w:color w:val="000000"/>
                <w:sz w:val="16"/>
                <w:szCs w:val="16"/>
              </w:rPr>
            </w:pPr>
          </w:p>
        </w:tc>
      </w:tr>
      <w:tr w:rsidR="00BC7F06" w:rsidRPr="00ED1531" w14:paraId="433427E4" w14:textId="77777777" w:rsidTr="00ED1531">
        <w:trPr>
          <w:trHeight w:val="300"/>
        </w:trPr>
        <w:tc>
          <w:tcPr>
            <w:tcW w:w="228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9E28301" w14:textId="77777777" w:rsidR="00BC7F06" w:rsidRPr="00ED1531" w:rsidRDefault="00BC7F06" w:rsidP="00BC7F06">
            <w:pPr>
              <w:jc w:val="both"/>
              <w:rPr>
                <w:rFonts w:cs="Arial"/>
                <w:color w:val="000000"/>
                <w:sz w:val="16"/>
                <w:szCs w:val="16"/>
              </w:rPr>
            </w:pPr>
            <w:proofErr w:type="gramStart"/>
            <w:r w:rsidRPr="00ED1531">
              <w:rPr>
                <w:rFonts w:cs="Arial"/>
                <w:color w:val="000000"/>
                <w:sz w:val="16"/>
                <w:szCs w:val="16"/>
              </w:rPr>
              <w:t>3</w:t>
            </w:r>
            <w:proofErr w:type="gramEnd"/>
            <w:r w:rsidRPr="00ED1531">
              <w:rPr>
                <w:rFonts w:cs="Arial"/>
                <w:color w:val="000000"/>
                <w:sz w:val="16"/>
                <w:szCs w:val="16"/>
              </w:rPr>
              <w:t>) Atraso no cronograma de execução dos serviços</w:t>
            </w:r>
          </w:p>
        </w:tc>
        <w:tc>
          <w:tcPr>
            <w:tcW w:w="1397" w:type="pct"/>
            <w:tcBorders>
              <w:top w:val="nil"/>
              <w:left w:val="nil"/>
              <w:bottom w:val="single" w:sz="4" w:space="0" w:color="auto"/>
              <w:right w:val="single" w:sz="4" w:space="0" w:color="auto"/>
            </w:tcBorders>
            <w:shd w:val="clear" w:color="auto" w:fill="auto"/>
            <w:noWrap/>
            <w:vAlign w:val="bottom"/>
            <w:hideMark/>
          </w:tcPr>
          <w:p w14:paraId="21C88E70" w14:textId="77777777" w:rsidR="00BC7F06" w:rsidRPr="00ED1531" w:rsidRDefault="00BC7F06" w:rsidP="00BC7F06">
            <w:pPr>
              <w:jc w:val="center"/>
              <w:rPr>
                <w:rFonts w:cs="Arial"/>
                <w:color w:val="000000"/>
                <w:sz w:val="16"/>
                <w:szCs w:val="16"/>
              </w:rPr>
            </w:pPr>
            <w:r w:rsidRPr="00ED1531">
              <w:rPr>
                <w:rFonts w:cs="Arial"/>
                <w:color w:val="000000"/>
                <w:sz w:val="16"/>
                <w:szCs w:val="16"/>
              </w:rPr>
              <w:t>Sem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260D26B2" w14:textId="77777777" w:rsidR="00BC7F06" w:rsidRPr="00ED1531" w:rsidRDefault="00BC7F06" w:rsidP="00BC7F06">
            <w:pPr>
              <w:jc w:val="center"/>
              <w:rPr>
                <w:rFonts w:cs="Arial"/>
                <w:color w:val="000000"/>
                <w:sz w:val="16"/>
                <w:szCs w:val="16"/>
              </w:rPr>
            </w:pPr>
            <w:r w:rsidRPr="00ED1531">
              <w:rPr>
                <w:rFonts w:cs="Arial"/>
                <w:color w:val="000000"/>
                <w:sz w:val="16"/>
                <w:szCs w:val="16"/>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192437E" w14:textId="77777777" w:rsidR="00BC7F06" w:rsidRPr="00ED1531" w:rsidRDefault="00BC7F06" w:rsidP="00BC7F06">
            <w:pPr>
              <w:jc w:val="center"/>
              <w:rPr>
                <w:rFonts w:cs="Arial"/>
                <w:color w:val="000000"/>
                <w:sz w:val="16"/>
                <w:szCs w:val="16"/>
              </w:rPr>
            </w:pPr>
            <w:r w:rsidRPr="00ED1531">
              <w:rPr>
                <w:rFonts w:cs="Arial"/>
                <w:color w:val="000000"/>
                <w:sz w:val="16"/>
                <w:szCs w:val="16"/>
              </w:rPr>
              <w:t> </w:t>
            </w:r>
          </w:p>
        </w:tc>
      </w:tr>
      <w:tr w:rsidR="00BC7F06" w:rsidRPr="00ED1531" w14:paraId="2764B5C9"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42EB3DFB"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55B58C17" w14:textId="77777777" w:rsidR="00BC7F06" w:rsidRPr="00ED1531" w:rsidRDefault="00BC7F06" w:rsidP="00BC7F06">
            <w:pPr>
              <w:jc w:val="center"/>
              <w:rPr>
                <w:rFonts w:cs="Arial"/>
                <w:color w:val="000000"/>
                <w:sz w:val="16"/>
                <w:szCs w:val="16"/>
              </w:rPr>
            </w:pPr>
            <w:r w:rsidRPr="00ED1531">
              <w:rPr>
                <w:rFonts w:cs="Arial"/>
                <w:color w:val="000000"/>
                <w:sz w:val="16"/>
                <w:szCs w:val="16"/>
              </w:rPr>
              <w:t>Uma ou mais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30CC3A41"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25E398AC" w14:textId="77777777" w:rsidR="00BC7F06" w:rsidRPr="00ED1531" w:rsidRDefault="00BC7F06" w:rsidP="00BC7F06">
            <w:pPr>
              <w:rPr>
                <w:rFonts w:cs="Arial"/>
                <w:color w:val="000000"/>
                <w:sz w:val="16"/>
                <w:szCs w:val="16"/>
              </w:rPr>
            </w:pPr>
          </w:p>
        </w:tc>
      </w:tr>
      <w:tr w:rsidR="00BC7F06" w:rsidRPr="00ED1531" w14:paraId="1FD8B1FA" w14:textId="77777777" w:rsidTr="00ED1531">
        <w:trPr>
          <w:trHeight w:val="200"/>
        </w:trPr>
        <w:tc>
          <w:tcPr>
            <w:tcW w:w="2288" w:type="pct"/>
            <w:vMerge w:val="restart"/>
            <w:tcBorders>
              <w:top w:val="nil"/>
              <w:left w:val="single" w:sz="4" w:space="0" w:color="auto"/>
              <w:bottom w:val="single" w:sz="4" w:space="0" w:color="000000"/>
              <w:right w:val="single" w:sz="4" w:space="0" w:color="auto"/>
            </w:tcBorders>
            <w:shd w:val="clear" w:color="auto" w:fill="auto"/>
            <w:vAlign w:val="center"/>
            <w:hideMark/>
          </w:tcPr>
          <w:p w14:paraId="5D9E9571"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4</w:t>
            </w:r>
            <w:proofErr w:type="gramEnd"/>
            <w:r w:rsidRPr="00ED1531">
              <w:rPr>
                <w:rFonts w:cs="Arial"/>
                <w:color w:val="000000"/>
                <w:sz w:val="16"/>
                <w:szCs w:val="16"/>
              </w:rPr>
              <w:t>) Tempo de Resposta às solicitações da Contratante.</w:t>
            </w:r>
          </w:p>
        </w:tc>
        <w:tc>
          <w:tcPr>
            <w:tcW w:w="1397" w:type="pct"/>
            <w:tcBorders>
              <w:top w:val="nil"/>
              <w:left w:val="nil"/>
              <w:bottom w:val="single" w:sz="4" w:space="0" w:color="auto"/>
              <w:right w:val="single" w:sz="4" w:space="0" w:color="auto"/>
            </w:tcBorders>
            <w:shd w:val="clear" w:color="auto" w:fill="auto"/>
            <w:noWrap/>
            <w:vAlign w:val="bottom"/>
            <w:hideMark/>
          </w:tcPr>
          <w:p w14:paraId="27D7FD73" w14:textId="77777777" w:rsidR="00BC7F06" w:rsidRPr="00ED1531" w:rsidRDefault="00BC7F06" w:rsidP="00BC7F06">
            <w:pPr>
              <w:jc w:val="center"/>
              <w:rPr>
                <w:rFonts w:cs="Arial"/>
                <w:color w:val="000000"/>
                <w:sz w:val="16"/>
                <w:szCs w:val="16"/>
              </w:rPr>
            </w:pPr>
            <w:r w:rsidRPr="00ED1531">
              <w:rPr>
                <w:rFonts w:cs="Arial"/>
                <w:color w:val="000000"/>
                <w:sz w:val="16"/>
                <w:szCs w:val="16"/>
              </w:rPr>
              <w:t>Sem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2422DFBF" w14:textId="77777777" w:rsidR="00BC7F06" w:rsidRPr="00ED1531" w:rsidRDefault="00BC7F06" w:rsidP="00BC7F06">
            <w:pPr>
              <w:jc w:val="center"/>
              <w:rPr>
                <w:rFonts w:cs="Arial"/>
                <w:color w:val="000000"/>
                <w:sz w:val="16"/>
                <w:szCs w:val="16"/>
              </w:rPr>
            </w:pPr>
            <w:r w:rsidRPr="00ED1531">
              <w:rPr>
                <w:rFonts w:cs="Arial"/>
                <w:color w:val="000000"/>
                <w:sz w:val="16"/>
                <w:szCs w:val="16"/>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8EE7A5A" w14:textId="77777777" w:rsidR="00BC7F06" w:rsidRPr="00ED1531" w:rsidRDefault="00BC7F06" w:rsidP="00BC7F06">
            <w:pPr>
              <w:jc w:val="center"/>
              <w:rPr>
                <w:rFonts w:cs="Arial"/>
                <w:color w:val="000000"/>
                <w:sz w:val="16"/>
                <w:szCs w:val="16"/>
              </w:rPr>
            </w:pPr>
            <w:r w:rsidRPr="00ED1531">
              <w:rPr>
                <w:rFonts w:cs="Arial"/>
                <w:color w:val="000000"/>
                <w:sz w:val="16"/>
                <w:szCs w:val="16"/>
              </w:rPr>
              <w:t> </w:t>
            </w:r>
          </w:p>
        </w:tc>
      </w:tr>
      <w:tr w:rsidR="00BC7F06" w:rsidRPr="00ED1531" w14:paraId="6D2D45CA"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57309125"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7D3D23A9" w14:textId="77777777" w:rsidR="00BC7F06" w:rsidRPr="00ED1531" w:rsidRDefault="00BC7F06" w:rsidP="00BC7F06">
            <w:pPr>
              <w:jc w:val="center"/>
              <w:rPr>
                <w:rFonts w:cs="Arial"/>
                <w:color w:val="000000"/>
                <w:sz w:val="16"/>
                <w:szCs w:val="16"/>
              </w:rPr>
            </w:pPr>
            <w:r w:rsidRPr="00ED1531">
              <w:rPr>
                <w:rFonts w:cs="Arial"/>
                <w:color w:val="000000"/>
                <w:sz w:val="16"/>
                <w:szCs w:val="16"/>
              </w:rPr>
              <w:t>01 ocorrência</w:t>
            </w:r>
          </w:p>
        </w:tc>
        <w:tc>
          <w:tcPr>
            <w:tcW w:w="654" w:type="pct"/>
            <w:tcBorders>
              <w:top w:val="nil"/>
              <w:left w:val="nil"/>
              <w:bottom w:val="single" w:sz="4" w:space="0" w:color="auto"/>
              <w:right w:val="single" w:sz="4" w:space="0" w:color="auto"/>
            </w:tcBorders>
            <w:shd w:val="clear" w:color="auto" w:fill="auto"/>
            <w:noWrap/>
            <w:vAlign w:val="bottom"/>
            <w:hideMark/>
          </w:tcPr>
          <w:p w14:paraId="2D8E07D3" w14:textId="77777777" w:rsidR="00BC7F06" w:rsidRPr="00ED1531" w:rsidRDefault="00BC7F06" w:rsidP="00BC7F06">
            <w:pPr>
              <w:jc w:val="center"/>
              <w:rPr>
                <w:rFonts w:cs="Arial"/>
                <w:color w:val="000000"/>
                <w:sz w:val="16"/>
                <w:szCs w:val="16"/>
              </w:rPr>
            </w:pPr>
            <w:r w:rsidRPr="00ED1531">
              <w:rPr>
                <w:rFonts w:cs="Arial"/>
                <w:color w:val="000000"/>
                <w:sz w:val="16"/>
                <w:szCs w:val="16"/>
              </w:rPr>
              <w:t>10 pontos</w:t>
            </w:r>
          </w:p>
        </w:tc>
        <w:tc>
          <w:tcPr>
            <w:tcW w:w="661" w:type="pct"/>
            <w:vMerge/>
            <w:tcBorders>
              <w:top w:val="nil"/>
              <w:left w:val="single" w:sz="4" w:space="0" w:color="auto"/>
              <w:bottom w:val="single" w:sz="4" w:space="0" w:color="000000"/>
              <w:right w:val="single" w:sz="4" w:space="0" w:color="auto"/>
            </w:tcBorders>
            <w:vAlign w:val="center"/>
            <w:hideMark/>
          </w:tcPr>
          <w:p w14:paraId="3CCF0630" w14:textId="77777777" w:rsidR="00BC7F06" w:rsidRPr="00ED1531" w:rsidRDefault="00BC7F06" w:rsidP="00BC7F06">
            <w:pPr>
              <w:rPr>
                <w:rFonts w:cs="Arial"/>
                <w:color w:val="000000"/>
                <w:sz w:val="16"/>
                <w:szCs w:val="16"/>
              </w:rPr>
            </w:pPr>
          </w:p>
        </w:tc>
      </w:tr>
      <w:tr w:rsidR="00BC7F06" w:rsidRPr="00ED1531" w14:paraId="47D48ABE"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7CDB34DD"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00880471" w14:textId="77777777" w:rsidR="00BC7F06" w:rsidRPr="00ED1531" w:rsidRDefault="00BC7F06" w:rsidP="00BC7F06">
            <w:pPr>
              <w:jc w:val="center"/>
              <w:rPr>
                <w:rFonts w:cs="Arial"/>
                <w:color w:val="000000"/>
                <w:sz w:val="16"/>
                <w:szCs w:val="16"/>
              </w:rPr>
            </w:pPr>
            <w:r w:rsidRPr="00ED1531">
              <w:rPr>
                <w:rFonts w:cs="Arial"/>
                <w:color w:val="000000"/>
                <w:sz w:val="16"/>
                <w:szCs w:val="16"/>
              </w:rPr>
              <w:t>02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7D1F03CB" w14:textId="77777777" w:rsidR="00BC7F06" w:rsidRPr="00ED1531" w:rsidRDefault="00BC7F06" w:rsidP="00BC7F06">
            <w:pPr>
              <w:jc w:val="center"/>
              <w:rPr>
                <w:rFonts w:cs="Arial"/>
                <w:color w:val="000000"/>
                <w:sz w:val="16"/>
                <w:szCs w:val="16"/>
              </w:rPr>
            </w:pPr>
            <w:r w:rsidRPr="00ED1531">
              <w:rPr>
                <w:rFonts w:cs="Arial"/>
                <w:color w:val="000000"/>
                <w:sz w:val="16"/>
                <w:szCs w:val="16"/>
              </w:rPr>
              <w:t>05 pontos</w:t>
            </w:r>
          </w:p>
        </w:tc>
        <w:tc>
          <w:tcPr>
            <w:tcW w:w="661" w:type="pct"/>
            <w:vMerge/>
            <w:tcBorders>
              <w:top w:val="nil"/>
              <w:left w:val="single" w:sz="4" w:space="0" w:color="auto"/>
              <w:bottom w:val="single" w:sz="4" w:space="0" w:color="000000"/>
              <w:right w:val="single" w:sz="4" w:space="0" w:color="auto"/>
            </w:tcBorders>
            <w:vAlign w:val="center"/>
            <w:hideMark/>
          </w:tcPr>
          <w:p w14:paraId="29E16B0D" w14:textId="77777777" w:rsidR="00BC7F06" w:rsidRPr="00ED1531" w:rsidRDefault="00BC7F06" w:rsidP="00BC7F06">
            <w:pPr>
              <w:rPr>
                <w:rFonts w:cs="Arial"/>
                <w:color w:val="000000"/>
                <w:sz w:val="16"/>
                <w:szCs w:val="16"/>
              </w:rPr>
            </w:pPr>
          </w:p>
        </w:tc>
      </w:tr>
      <w:tr w:rsidR="00BC7F06" w:rsidRPr="00ED1531" w14:paraId="5826104C"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3FDB7DA1"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626F64D3" w14:textId="77777777" w:rsidR="00BC7F06" w:rsidRPr="00ED1531" w:rsidRDefault="00BC7F06" w:rsidP="00BC7F06">
            <w:pPr>
              <w:jc w:val="center"/>
              <w:rPr>
                <w:rFonts w:cs="Arial"/>
                <w:color w:val="000000"/>
                <w:sz w:val="16"/>
                <w:szCs w:val="16"/>
              </w:rPr>
            </w:pPr>
            <w:r w:rsidRPr="00ED1531">
              <w:rPr>
                <w:rFonts w:cs="Arial"/>
                <w:color w:val="000000"/>
                <w:sz w:val="16"/>
                <w:szCs w:val="16"/>
              </w:rPr>
              <w:t>03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667BDC99" w14:textId="77777777" w:rsidR="00BC7F06" w:rsidRPr="00ED1531" w:rsidRDefault="00BC7F06" w:rsidP="00BC7F06">
            <w:pPr>
              <w:jc w:val="center"/>
              <w:rPr>
                <w:rFonts w:cs="Arial"/>
                <w:color w:val="000000"/>
                <w:sz w:val="16"/>
                <w:szCs w:val="16"/>
              </w:rPr>
            </w:pPr>
            <w:r w:rsidRPr="00ED1531">
              <w:rPr>
                <w:rFonts w:cs="Arial"/>
                <w:color w:val="000000"/>
                <w:sz w:val="16"/>
                <w:szCs w:val="16"/>
              </w:rPr>
              <w:t>02 pontos</w:t>
            </w:r>
          </w:p>
        </w:tc>
        <w:tc>
          <w:tcPr>
            <w:tcW w:w="661" w:type="pct"/>
            <w:vMerge/>
            <w:tcBorders>
              <w:top w:val="nil"/>
              <w:left w:val="single" w:sz="4" w:space="0" w:color="auto"/>
              <w:bottom w:val="single" w:sz="4" w:space="0" w:color="000000"/>
              <w:right w:val="single" w:sz="4" w:space="0" w:color="auto"/>
            </w:tcBorders>
            <w:vAlign w:val="center"/>
            <w:hideMark/>
          </w:tcPr>
          <w:p w14:paraId="38CAD3A4" w14:textId="77777777" w:rsidR="00BC7F06" w:rsidRPr="00ED1531" w:rsidRDefault="00BC7F06" w:rsidP="00BC7F06">
            <w:pPr>
              <w:rPr>
                <w:rFonts w:cs="Arial"/>
                <w:color w:val="000000"/>
                <w:sz w:val="16"/>
                <w:szCs w:val="16"/>
              </w:rPr>
            </w:pPr>
          </w:p>
        </w:tc>
      </w:tr>
      <w:tr w:rsidR="00BC7F06" w:rsidRPr="00ED1531" w14:paraId="6D5D1035" w14:textId="77777777" w:rsidTr="00ED1531">
        <w:trPr>
          <w:trHeight w:val="300"/>
        </w:trPr>
        <w:tc>
          <w:tcPr>
            <w:tcW w:w="2288" w:type="pct"/>
            <w:vMerge/>
            <w:tcBorders>
              <w:top w:val="nil"/>
              <w:left w:val="single" w:sz="4" w:space="0" w:color="auto"/>
              <w:bottom w:val="single" w:sz="4" w:space="0" w:color="000000"/>
              <w:right w:val="single" w:sz="4" w:space="0" w:color="auto"/>
            </w:tcBorders>
            <w:vAlign w:val="center"/>
            <w:hideMark/>
          </w:tcPr>
          <w:p w14:paraId="474C05A8" w14:textId="77777777" w:rsidR="00BC7F06" w:rsidRPr="00ED1531" w:rsidRDefault="00BC7F06" w:rsidP="00BC7F06">
            <w:pPr>
              <w:jc w:val="both"/>
              <w:rPr>
                <w:rFonts w:cs="Arial"/>
                <w:color w:val="000000"/>
                <w:sz w:val="16"/>
                <w:szCs w:val="16"/>
              </w:rPr>
            </w:pPr>
          </w:p>
        </w:tc>
        <w:tc>
          <w:tcPr>
            <w:tcW w:w="1397" w:type="pct"/>
            <w:tcBorders>
              <w:top w:val="nil"/>
              <w:left w:val="nil"/>
              <w:bottom w:val="single" w:sz="4" w:space="0" w:color="auto"/>
              <w:right w:val="single" w:sz="4" w:space="0" w:color="auto"/>
            </w:tcBorders>
            <w:shd w:val="clear" w:color="auto" w:fill="auto"/>
            <w:noWrap/>
            <w:vAlign w:val="bottom"/>
            <w:hideMark/>
          </w:tcPr>
          <w:p w14:paraId="4A81D3E6" w14:textId="77777777" w:rsidR="00BC7F06" w:rsidRPr="00ED1531" w:rsidRDefault="00BC7F06" w:rsidP="00BC7F06">
            <w:pPr>
              <w:jc w:val="center"/>
              <w:rPr>
                <w:rFonts w:cs="Arial"/>
                <w:color w:val="000000"/>
                <w:sz w:val="16"/>
                <w:szCs w:val="16"/>
              </w:rPr>
            </w:pPr>
            <w:r w:rsidRPr="00ED1531">
              <w:rPr>
                <w:rFonts w:cs="Arial"/>
                <w:color w:val="000000"/>
                <w:sz w:val="16"/>
                <w:szCs w:val="16"/>
              </w:rPr>
              <w:t>04 ou mais ocorrências</w:t>
            </w:r>
          </w:p>
        </w:tc>
        <w:tc>
          <w:tcPr>
            <w:tcW w:w="654" w:type="pct"/>
            <w:tcBorders>
              <w:top w:val="nil"/>
              <w:left w:val="nil"/>
              <w:bottom w:val="single" w:sz="4" w:space="0" w:color="auto"/>
              <w:right w:val="single" w:sz="4" w:space="0" w:color="auto"/>
            </w:tcBorders>
            <w:shd w:val="clear" w:color="auto" w:fill="auto"/>
            <w:noWrap/>
            <w:vAlign w:val="bottom"/>
            <w:hideMark/>
          </w:tcPr>
          <w:p w14:paraId="71AAFE89"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vMerge/>
            <w:tcBorders>
              <w:top w:val="nil"/>
              <w:left w:val="single" w:sz="4" w:space="0" w:color="auto"/>
              <w:bottom w:val="single" w:sz="4" w:space="0" w:color="000000"/>
              <w:right w:val="single" w:sz="4" w:space="0" w:color="auto"/>
            </w:tcBorders>
            <w:vAlign w:val="center"/>
            <w:hideMark/>
          </w:tcPr>
          <w:p w14:paraId="47F3C1C2" w14:textId="77777777" w:rsidR="00BC7F06" w:rsidRPr="00ED1531" w:rsidRDefault="00BC7F06" w:rsidP="00BC7F06">
            <w:pPr>
              <w:rPr>
                <w:rFonts w:cs="Arial"/>
                <w:color w:val="000000"/>
                <w:sz w:val="16"/>
                <w:szCs w:val="16"/>
              </w:rPr>
            </w:pPr>
          </w:p>
        </w:tc>
      </w:tr>
      <w:tr w:rsidR="00BC7F06" w:rsidRPr="00ED1531" w14:paraId="60BBBCCA" w14:textId="77777777" w:rsidTr="00ED1531">
        <w:trPr>
          <w:trHeight w:val="300"/>
        </w:trPr>
        <w:tc>
          <w:tcPr>
            <w:tcW w:w="2288" w:type="pct"/>
            <w:vMerge w:val="restart"/>
            <w:tcBorders>
              <w:top w:val="single" w:sz="4" w:space="0" w:color="auto"/>
              <w:left w:val="single" w:sz="4" w:space="0" w:color="auto"/>
              <w:right w:val="single" w:sz="4" w:space="0" w:color="auto"/>
            </w:tcBorders>
            <w:vAlign w:val="center"/>
          </w:tcPr>
          <w:p w14:paraId="2643AE34"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5</w:t>
            </w:r>
            <w:proofErr w:type="gramEnd"/>
            <w:r w:rsidRPr="00ED1531">
              <w:rPr>
                <w:rFonts w:cs="Arial"/>
                <w:color w:val="000000"/>
                <w:sz w:val="16"/>
                <w:szCs w:val="16"/>
              </w:rPr>
              <w:t xml:space="preserve">) Uso dos </w:t>
            </w:r>
            <w:proofErr w:type="spellStart"/>
            <w:r w:rsidRPr="00ED1531">
              <w:rPr>
                <w:rFonts w:cs="Arial"/>
                <w:color w:val="000000"/>
                <w:sz w:val="16"/>
                <w:szCs w:val="16"/>
              </w:rPr>
              <w:t>EPI's</w:t>
            </w:r>
            <w:proofErr w:type="spellEnd"/>
            <w:r w:rsidRPr="00ED1531">
              <w:rPr>
                <w:rFonts w:cs="Arial"/>
                <w:color w:val="000000"/>
                <w:sz w:val="16"/>
                <w:szCs w:val="16"/>
              </w:rPr>
              <w:t xml:space="preserve"> e Uniformes.</w:t>
            </w: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0D7EB891" w14:textId="77777777" w:rsidR="00BC7F06" w:rsidRPr="00ED1531" w:rsidRDefault="00BC7F06" w:rsidP="00BC7F06">
            <w:pPr>
              <w:jc w:val="center"/>
              <w:rPr>
                <w:rFonts w:cs="Arial"/>
                <w:color w:val="000000"/>
                <w:sz w:val="16"/>
                <w:szCs w:val="16"/>
              </w:rPr>
            </w:pPr>
            <w:r w:rsidRPr="00ED1531">
              <w:rPr>
                <w:rFonts w:cs="Arial"/>
                <w:color w:val="000000"/>
                <w:sz w:val="16"/>
                <w:szCs w:val="16"/>
              </w:rPr>
              <w:t>Sem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517B4494" w14:textId="77777777" w:rsidR="00BC7F06" w:rsidRPr="00ED1531" w:rsidRDefault="00BC7F06" w:rsidP="00BC7F06">
            <w:pPr>
              <w:jc w:val="center"/>
              <w:rPr>
                <w:rFonts w:cs="Arial"/>
                <w:color w:val="000000"/>
                <w:sz w:val="16"/>
                <w:szCs w:val="16"/>
              </w:rPr>
            </w:pPr>
            <w:r w:rsidRPr="00ED1531">
              <w:rPr>
                <w:rFonts w:cs="Arial"/>
                <w:color w:val="000000"/>
                <w:sz w:val="16"/>
                <w:szCs w:val="16"/>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102BA8F" w14:textId="77777777" w:rsidR="00BC7F06" w:rsidRPr="00ED1531" w:rsidRDefault="00BC7F06" w:rsidP="00BC7F06">
            <w:pPr>
              <w:rPr>
                <w:rFonts w:cs="Arial"/>
                <w:color w:val="000000"/>
                <w:sz w:val="16"/>
                <w:szCs w:val="16"/>
                <w:highlight w:val="yellow"/>
              </w:rPr>
            </w:pPr>
          </w:p>
        </w:tc>
      </w:tr>
      <w:tr w:rsidR="00BC7F06" w:rsidRPr="00ED1531" w14:paraId="3685B752" w14:textId="77777777" w:rsidTr="00ED1531">
        <w:trPr>
          <w:trHeight w:val="300"/>
        </w:trPr>
        <w:tc>
          <w:tcPr>
            <w:tcW w:w="2288" w:type="pct"/>
            <w:vMerge/>
            <w:tcBorders>
              <w:left w:val="single" w:sz="4" w:space="0" w:color="auto"/>
              <w:right w:val="single" w:sz="4" w:space="0" w:color="auto"/>
            </w:tcBorders>
            <w:vAlign w:val="center"/>
          </w:tcPr>
          <w:p w14:paraId="1D467E1B"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3460A641" w14:textId="77777777" w:rsidR="00BC7F06" w:rsidRPr="00ED1531" w:rsidRDefault="00BC7F06" w:rsidP="00BC7F06">
            <w:pPr>
              <w:jc w:val="center"/>
              <w:rPr>
                <w:rFonts w:cs="Arial"/>
                <w:color w:val="000000"/>
                <w:sz w:val="16"/>
                <w:szCs w:val="16"/>
              </w:rPr>
            </w:pPr>
            <w:r w:rsidRPr="00ED1531">
              <w:rPr>
                <w:rFonts w:cs="Arial"/>
                <w:color w:val="000000"/>
                <w:sz w:val="16"/>
                <w:szCs w:val="16"/>
              </w:rPr>
              <w:t>01 ocorrência</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7AD6DA49" w14:textId="77777777" w:rsidR="00BC7F06" w:rsidRPr="00ED1531" w:rsidRDefault="00BC7F06" w:rsidP="00BC7F06">
            <w:pPr>
              <w:jc w:val="center"/>
              <w:rPr>
                <w:rFonts w:cs="Arial"/>
                <w:color w:val="000000"/>
                <w:sz w:val="16"/>
                <w:szCs w:val="16"/>
              </w:rPr>
            </w:pPr>
            <w:r w:rsidRPr="00ED1531">
              <w:rPr>
                <w:rFonts w:cs="Arial"/>
                <w:color w:val="000000"/>
                <w:sz w:val="16"/>
                <w:szCs w:val="16"/>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1F811816" w14:textId="77777777" w:rsidR="00BC7F06" w:rsidRPr="00ED1531" w:rsidRDefault="00BC7F06" w:rsidP="00BC7F06">
            <w:pPr>
              <w:rPr>
                <w:rFonts w:cs="Arial"/>
                <w:color w:val="000000"/>
                <w:sz w:val="16"/>
                <w:szCs w:val="16"/>
                <w:highlight w:val="yellow"/>
              </w:rPr>
            </w:pPr>
          </w:p>
        </w:tc>
      </w:tr>
      <w:tr w:rsidR="00BC7F06" w:rsidRPr="00ED1531" w14:paraId="24A6694A" w14:textId="77777777" w:rsidTr="00ED1531">
        <w:trPr>
          <w:trHeight w:val="300"/>
        </w:trPr>
        <w:tc>
          <w:tcPr>
            <w:tcW w:w="2288" w:type="pct"/>
            <w:tcBorders>
              <w:left w:val="single" w:sz="4" w:space="0" w:color="auto"/>
              <w:right w:val="single" w:sz="4" w:space="0" w:color="auto"/>
            </w:tcBorders>
            <w:vAlign w:val="center"/>
          </w:tcPr>
          <w:p w14:paraId="42D68886"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3B405E50" w14:textId="77777777" w:rsidR="00BC7F06" w:rsidRPr="00ED1531" w:rsidRDefault="00BC7F06" w:rsidP="00BC7F06">
            <w:pPr>
              <w:jc w:val="center"/>
              <w:rPr>
                <w:rFonts w:cs="Arial"/>
                <w:color w:val="000000"/>
                <w:sz w:val="16"/>
                <w:szCs w:val="16"/>
              </w:rPr>
            </w:pPr>
            <w:r w:rsidRPr="00ED1531">
              <w:rPr>
                <w:rFonts w:cs="Arial"/>
                <w:color w:val="000000"/>
                <w:sz w:val="16"/>
                <w:szCs w:val="16"/>
              </w:rPr>
              <w:t>02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2F6EF08A" w14:textId="77777777" w:rsidR="00BC7F06" w:rsidRPr="00ED1531" w:rsidRDefault="00BC7F06" w:rsidP="00BC7F06">
            <w:pPr>
              <w:jc w:val="center"/>
              <w:rPr>
                <w:rFonts w:cs="Arial"/>
                <w:color w:val="000000"/>
                <w:sz w:val="16"/>
                <w:szCs w:val="16"/>
              </w:rPr>
            </w:pPr>
            <w:r w:rsidRPr="00ED1531">
              <w:rPr>
                <w:rFonts w:cs="Arial"/>
                <w:color w:val="000000"/>
                <w:sz w:val="16"/>
                <w:szCs w:val="16"/>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0EB0EE" w14:textId="77777777" w:rsidR="00BC7F06" w:rsidRPr="00ED1531" w:rsidRDefault="00BC7F06" w:rsidP="00BC7F06">
            <w:pPr>
              <w:rPr>
                <w:rFonts w:cs="Arial"/>
                <w:color w:val="000000"/>
                <w:sz w:val="16"/>
                <w:szCs w:val="16"/>
                <w:highlight w:val="yellow"/>
              </w:rPr>
            </w:pPr>
          </w:p>
        </w:tc>
      </w:tr>
      <w:tr w:rsidR="00BC7F06" w:rsidRPr="00ED1531" w14:paraId="0F7EA0EB" w14:textId="77777777" w:rsidTr="00ED1531">
        <w:trPr>
          <w:trHeight w:val="300"/>
        </w:trPr>
        <w:tc>
          <w:tcPr>
            <w:tcW w:w="2288" w:type="pct"/>
            <w:tcBorders>
              <w:left w:val="single" w:sz="4" w:space="0" w:color="auto"/>
              <w:right w:val="single" w:sz="4" w:space="0" w:color="auto"/>
            </w:tcBorders>
            <w:vAlign w:val="center"/>
          </w:tcPr>
          <w:p w14:paraId="1F21F2A8"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7466E867" w14:textId="77777777" w:rsidR="00BC7F06" w:rsidRPr="00ED1531" w:rsidRDefault="00BC7F06" w:rsidP="00BC7F06">
            <w:pPr>
              <w:jc w:val="center"/>
              <w:rPr>
                <w:rFonts w:cs="Arial"/>
                <w:color w:val="000000"/>
                <w:sz w:val="16"/>
                <w:szCs w:val="16"/>
              </w:rPr>
            </w:pPr>
            <w:r w:rsidRPr="00ED1531">
              <w:rPr>
                <w:rFonts w:cs="Arial"/>
                <w:color w:val="000000"/>
                <w:sz w:val="16"/>
                <w:szCs w:val="16"/>
              </w:rPr>
              <w:t>03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2AEE9B4D" w14:textId="77777777" w:rsidR="00BC7F06" w:rsidRPr="00ED1531" w:rsidRDefault="00BC7F06" w:rsidP="00BC7F06">
            <w:pPr>
              <w:jc w:val="center"/>
              <w:rPr>
                <w:rFonts w:cs="Arial"/>
                <w:color w:val="000000"/>
                <w:sz w:val="16"/>
                <w:szCs w:val="16"/>
              </w:rPr>
            </w:pPr>
            <w:r w:rsidRPr="00ED1531">
              <w:rPr>
                <w:rFonts w:cs="Arial"/>
                <w:color w:val="000000"/>
                <w:sz w:val="16"/>
                <w:szCs w:val="16"/>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1EC89165" w14:textId="77777777" w:rsidR="00BC7F06" w:rsidRPr="00ED1531" w:rsidRDefault="00BC7F06" w:rsidP="00BC7F06">
            <w:pPr>
              <w:rPr>
                <w:rFonts w:cs="Arial"/>
                <w:color w:val="000000"/>
                <w:sz w:val="16"/>
                <w:szCs w:val="16"/>
                <w:highlight w:val="yellow"/>
              </w:rPr>
            </w:pPr>
          </w:p>
        </w:tc>
      </w:tr>
      <w:tr w:rsidR="00BC7F06" w:rsidRPr="00ED1531" w14:paraId="769EB9AB" w14:textId="77777777" w:rsidTr="00ED1531">
        <w:trPr>
          <w:trHeight w:val="300"/>
        </w:trPr>
        <w:tc>
          <w:tcPr>
            <w:tcW w:w="2288" w:type="pct"/>
            <w:tcBorders>
              <w:left w:val="single" w:sz="4" w:space="0" w:color="auto"/>
              <w:right w:val="single" w:sz="4" w:space="0" w:color="auto"/>
            </w:tcBorders>
            <w:vAlign w:val="center"/>
          </w:tcPr>
          <w:p w14:paraId="07F006F4"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1E477F3B" w14:textId="77777777" w:rsidR="00BC7F06" w:rsidRPr="00ED1531" w:rsidRDefault="00BC7F06" w:rsidP="00BC7F06">
            <w:pPr>
              <w:jc w:val="center"/>
              <w:rPr>
                <w:rFonts w:cs="Arial"/>
                <w:color w:val="000000"/>
                <w:sz w:val="16"/>
                <w:szCs w:val="16"/>
              </w:rPr>
            </w:pPr>
            <w:r w:rsidRPr="00ED1531">
              <w:rPr>
                <w:rFonts w:cs="Arial"/>
                <w:color w:val="000000"/>
                <w:sz w:val="16"/>
                <w:szCs w:val="16"/>
              </w:rPr>
              <w:t>04 ou mais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37E8C3F0"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7B1AF4B" w14:textId="77777777" w:rsidR="00BC7F06" w:rsidRPr="00ED1531" w:rsidRDefault="00BC7F06" w:rsidP="00BC7F06">
            <w:pPr>
              <w:rPr>
                <w:rFonts w:cs="Arial"/>
                <w:color w:val="000000"/>
                <w:sz w:val="16"/>
                <w:szCs w:val="16"/>
                <w:highlight w:val="yellow"/>
              </w:rPr>
            </w:pPr>
          </w:p>
        </w:tc>
      </w:tr>
      <w:tr w:rsidR="00BC7F06" w:rsidRPr="00ED1531" w14:paraId="411F178F" w14:textId="77777777" w:rsidTr="00ED1531">
        <w:trPr>
          <w:trHeight w:val="300"/>
        </w:trPr>
        <w:tc>
          <w:tcPr>
            <w:tcW w:w="2288" w:type="pct"/>
            <w:vMerge w:val="restart"/>
            <w:tcBorders>
              <w:top w:val="single" w:sz="4" w:space="0" w:color="auto"/>
              <w:left w:val="single" w:sz="4" w:space="0" w:color="auto"/>
              <w:right w:val="single" w:sz="4" w:space="0" w:color="auto"/>
            </w:tcBorders>
            <w:vAlign w:val="center"/>
          </w:tcPr>
          <w:p w14:paraId="4245C4D7" w14:textId="77777777" w:rsidR="00BC7F06" w:rsidRPr="00ED1531" w:rsidRDefault="00BC7F06" w:rsidP="00BC7F06">
            <w:pPr>
              <w:rPr>
                <w:rFonts w:cs="Arial"/>
                <w:color w:val="000000"/>
                <w:sz w:val="16"/>
                <w:szCs w:val="16"/>
              </w:rPr>
            </w:pPr>
            <w:proofErr w:type="gramStart"/>
            <w:r w:rsidRPr="00ED1531">
              <w:rPr>
                <w:rFonts w:cs="Arial"/>
                <w:color w:val="000000"/>
                <w:sz w:val="16"/>
                <w:szCs w:val="16"/>
              </w:rPr>
              <w:t>6</w:t>
            </w:r>
            <w:proofErr w:type="gramEnd"/>
            <w:r w:rsidRPr="00ED1531">
              <w:rPr>
                <w:rFonts w:cs="Arial"/>
                <w:color w:val="000000"/>
                <w:sz w:val="16"/>
                <w:szCs w:val="16"/>
              </w:rPr>
              <w:t>) Outras obrigações contratuais diversas.</w:t>
            </w: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099D3F5B" w14:textId="77777777" w:rsidR="00BC7F06" w:rsidRPr="00ED1531" w:rsidRDefault="00BC7F06" w:rsidP="00BC7F06">
            <w:pPr>
              <w:jc w:val="center"/>
              <w:rPr>
                <w:rFonts w:cs="Arial"/>
                <w:color w:val="000000"/>
                <w:sz w:val="16"/>
                <w:szCs w:val="16"/>
              </w:rPr>
            </w:pPr>
            <w:r w:rsidRPr="00ED1531">
              <w:rPr>
                <w:rFonts w:cs="Arial"/>
                <w:color w:val="000000"/>
                <w:sz w:val="16"/>
                <w:szCs w:val="16"/>
              </w:rPr>
              <w:t>Sem atrasos: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709431F7" w14:textId="77777777" w:rsidR="00BC7F06" w:rsidRPr="00ED1531" w:rsidRDefault="00BC7F06" w:rsidP="00BC7F06">
            <w:pPr>
              <w:jc w:val="center"/>
              <w:rPr>
                <w:rFonts w:cs="Arial"/>
                <w:color w:val="000000"/>
                <w:sz w:val="16"/>
                <w:szCs w:val="16"/>
              </w:rPr>
            </w:pPr>
            <w:r w:rsidRPr="00ED1531">
              <w:rPr>
                <w:rFonts w:cs="Arial"/>
                <w:color w:val="000000"/>
                <w:sz w:val="16"/>
                <w:szCs w:val="16"/>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04DBB82" w14:textId="77777777" w:rsidR="00BC7F06" w:rsidRPr="00ED1531" w:rsidRDefault="00BC7F06" w:rsidP="00BC7F06">
            <w:pPr>
              <w:rPr>
                <w:rFonts w:cs="Arial"/>
                <w:color w:val="000000"/>
                <w:sz w:val="16"/>
                <w:szCs w:val="16"/>
              </w:rPr>
            </w:pPr>
          </w:p>
        </w:tc>
      </w:tr>
      <w:tr w:rsidR="00BC7F06" w:rsidRPr="00ED1531" w14:paraId="2DCD5D40" w14:textId="77777777" w:rsidTr="00ED1531">
        <w:trPr>
          <w:trHeight w:val="300"/>
        </w:trPr>
        <w:tc>
          <w:tcPr>
            <w:tcW w:w="2288" w:type="pct"/>
            <w:vMerge/>
            <w:tcBorders>
              <w:left w:val="single" w:sz="4" w:space="0" w:color="auto"/>
              <w:right w:val="single" w:sz="4" w:space="0" w:color="auto"/>
            </w:tcBorders>
            <w:vAlign w:val="center"/>
          </w:tcPr>
          <w:p w14:paraId="60D79EAB"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4AEEE68E" w14:textId="77777777" w:rsidR="00BC7F06" w:rsidRPr="00ED1531" w:rsidRDefault="00BC7F06" w:rsidP="00BC7F06">
            <w:pPr>
              <w:jc w:val="center"/>
              <w:rPr>
                <w:rFonts w:cs="Arial"/>
                <w:color w:val="000000"/>
                <w:sz w:val="16"/>
                <w:szCs w:val="16"/>
              </w:rPr>
            </w:pPr>
            <w:r w:rsidRPr="00ED1531">
              <w:rPr>
                <w:rFonts w:cs="Arial"/>
                <w:color w:val="000000"/>
                <w:sz w:val="16"/>
                <w:szCs w:val="16"/>
              </w:rPr>
              <w:t>01 ocorrência</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4A0FA6A8" w14:textId="77777777" w:rsidR="00BC7F06" w:rsidRPr="00ED1531" w:rsidRDefault="00BC7F06" w:rsidP="00BC7F06">
            <w:pPr>
              <w:jc w:val="center"/>
              <w:rPr>
                <w:rFonts w:cs="Arial"/>
                <w:color w:val="000000"/>
                <w:sz w:val="16"/>
                <w:szCs w:val="16"/>
              </w:rPr>
            </w:pPr>
            <w:r w:rsidRPr="00ED1531">
              <w:rPr>
                <w:rFonts w:cs="Arial"/>
                <w:color w:val="000000"/>
                <w:sz w:val="16"/>
                <w:szCs w:val="16"/>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55796966" w14:textId="77777777" w:rsidR="00BC7F06" w:rsidRPr="00ED1531" w:rsidRDefault="00BC7F06" w:rsidP="00BC7F06">
            <w:pPr>
              <w:rPr>
                <w:rFonts w:cs="Arial"/>
                <w:color w:val="000000"/>
                <w:sz w:val="16"/>
                <w:szCs w:val="16"/>
              </w:rPr>
            </w:pPr>
          </w:p>
        </w:tc>
      </w:tr>
      <w:tr w:rsidR="00BC7F06" w:rsidRPr="00ED1531" w14:paraId="21B22C59" w14:textId="77777777" w:rsidTr="00ED1531">
        <w:trPr>
          <w:trHeight w:val="300"/>
        </w:trPr>
        <w:tc>
          <w:tcPr>
            <w:tcW w:w="2288" w:type="pct"/>
            <w:vMerge/>
            <w:tcBorders>
              <w:left w:val="single" w:sz="4" w:space="0" w:color="auto"/>
              <w:right w:val="single" w:sz="4" w:space="0" w:color="auto"/>
            </w:tcBorders>
            <w:vAlign w:val="center"/>
          </w:tcPr>
          <w:p w14:paraId="3A7F2902"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3B54F384" w14:textId="77777777" w:rsidR="00BC7F06" w:rsidRPr="00ED1531" w:rsidRDefault="00BC7F06" w:rsidP="00BC7F06">
            <w:pPr>
              <w:jc w:val="center"/>
              <w:rPr>
                <w:rFonts w:cs="Arial"/>
                <w:color w:val="000000"/>
                <w:sz w:val="16"/>
                <w:szCs w:val="16"/>
              </w:rPr>
            </w:pPr>
            <w:r w:rsidRPr="00ED1531">
              <w:rPr>
                <w:rFonts w:cs="Arial"/>
                <w:color w:val="000000"/>
                <w:sz w:val="16"/>
                <w:szCs w:val="16"/>
              </w:rPr>
              <w:t>02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450ED4DC" w14:textId="77777777" w:rsidR="00BC7F06" w:rsidRPr="00ED1531" w:rsidRDefault="00BC7F06" w:rsidP="00BC7F06">
            <w:pPr>
              <w:jc w:val="center"/>
              <w:rPr>
                <w:rFonts w:cs="Arial"/>
                <w:color w:val="000000"/>
                <w:sz w:val="16"/>
                <w:szCs w:val="16"/>
              </w:rPr>
            </w:pPr>
            <w:r w:rsidRPr="00ED1531">
              <w:rPr>
                <w:rFonts w:cs="Arial"/>
                <w:color w:val="000000"/>
                <w:sz w:val="16"/>
                <w:szCs w:val="16"/>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6508E7D1" w14:textId="77777777" w:rsidR="00BC7F06" w:rsidRPr="00ED1531" w:rsidRDefault="00BC7F06" w:rsidP="00BC7F06">
            <w:pPr>
              <w:rPr>
                <w:rFonts w:cs="Arial"/>
                <w:color w:val="000000"/>
                <w:sz w:val="16"/>
                <w:szCs w:val="16"/>
              </w:rPr>
            </w:pPr>
          </w:p>
        </w:tc>
      </w:tr>
      <w:tr w:rsidR="00BC7F06" w:rsidRPr="00ED1531" w14:paraId="08363D84" w14:textId="77777777" w:rsidTr="00ED1531">
        <w:trPr>
          <w:trHeight w:val="300"/>
        </w:trPr>
        <w:tc>
          <w:tcPr>
            <w:tcW w:w="2288" w:type="pct"/>
            <w:vMerge/>
            <w:tcBorders>
              <w:left w:val="single" w:sz="4" w:space="0" w:color="auto"/>
              <w:right w:val="single" w:sz="4" w:space="0" w:color="auto"/>
            </w:tcBorders>
            <w:vAlign w:val="center"/>
          </w:tcPr>
          <w:p w14:paraId="4B5C09A1"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24EA4147" w14:textId="77777777" w:rsidR="00BC7F06" w:rsidRPr="00ED1531" w:rsidRDefault="00BC7F06" w:rsidP="00BC7F06">
            <w:pPr>
              <w:jc w:val="center"/>
              <w:rPr>
                <w:rFonts w:cs="Arial"/>
                <w:color w:val="000000"/>
                <w:sz w:val="16"/>
                <w:szCs w:val="16"/>
              </w:rPr>
            </w:pPr>
            <w:r w:rsidRPr="00ED1531">
              <w:rPr>
                <w:rFonts w:cs="Arial"/>
                <w:color w:val="000000"/>
                <w:sz w:val="16"/>
                <w:szCs w:val="16"/>
              </w:rPr>
              <w:t>03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49D707D3" w14:textId="77777777" w:rsidR="00BC7F06" w:rsidRPr="00ED1531" w:rsidRDefault="00BC7F06" w:rsidP="00BC7F06">
            <w:pPr>
              <w:jc w:val="center"/>
              <w:rPr>
                <w:rFonts w:cs="Arial"/>
                <w:color w:val="000000"/>
                <w:sz w:val="16"/>
                <w:szCs w:val="16"/>
              </w:rPr>
            </w:pPr>
            <w:r w:rsidRPr="00ED1531">
              <w:rPr>
                <w:rFonts w:cs="Arial"/>
                <w:color w:val="000000"/>
                <w:sz w:val="16"/>
                <w:szCs w:val="16"/>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59540AFC" w14:textId="77777777" w:rsidR="00BC7F06" w:rsidRPr="00ED1531" w:rsidRDefault="00BC7F06" w:rsidP="00BC7F06">
            <w:pPr>
              <w:rPr>
                <w:rFonts w:cs="Arial"/>
                <w:color w:val="000000"/>
                <w:sz w:val="16"/>
                <w:szCs w:val="16"/>
              </w:rPr>
            </w:pPr>
          </w:p>
        </w:tc>
      </w:tr>
      <w:tr w:rsidR="00BC7F06" w:rsidRPr="00ED1531" w14:paraId="746ECF25" w14:textId="77777777" w:rsidTr="00ED1531">
        <w:trPr>
          <w:trHeight w:val="300"/>
        </w:trPr>
        <w:tc>
          <w:tcPr>
            <w:tcW w:w="2288" w:type="pct"/>
            <w:vMerge/>
            <w:tcBorders>
              <w:left w:val="single" w:sz="4" w:space="0" w:color="auto"/>
              <w:bottom w:val="single" w:sz="4" w:space="0" w:color="auto"/>
              <w:right w:val="single" w:sz="4" w:space="0" w:color="auto"/>
            </w:tcBorders>
            <w:vAlign w:val="center"/>
          </w:tcPr>
          <w:p w14:paraId="23E2ADDF" w14:textId="77777777" w:rsidR="00BC7F06" w:rsidRPr="00ED1531" w:rsidRDefault="00BC7F06" w:rsidP="00BC7F06">
            <w:pPr>
              <w:jc w:val="both"/>
              <w:rPr>
                <w:rFonts w:cs="Arial"/>
                <w:color w:val="000000"/>
                <w:sz w:val="16"/>
                <w:szCs w:val="16"/>
              </w:rPr>
            </w:pPr>
          </w:p>
        </w:tc>
        <w:tc>
          <w:tcPr>
            <w:tcW w:w="1397" w:type="pct"/>
            <w:tcBorders>
              <w:top w:val="single" w:sz="4" w:space="0" w:color="auto"/>
              <w:left w:val="nil"/>
              <w:bottom w:val="single" w:sz="4" w:space="0" w:color="auto"/>
              <w:right w:val="single" w:sz="4" w:space="0" w:color="auto"/>
            </w:tcBorders>
            <w:shd w:val="clear" w:color="auto" w:fill="auto"/>
            <w:noWrap/>
            <w:vAlign w:val="bottom"/>
          </w:tcPr>
          <w:p w14:paraId="4A351156" w14:textId="77777777" w:rsidR="00BC7F06" w:rsidRPr="00ED1531" w:rsidRDefault="00BC7F06" w:rsidP="00BC7F06">
            <w:pPr>
              <w:jc w:val="center"/>
              <w:rPr>
                <w:rFonts w:cs="Arial"/>
                <w:color w:val="000000"/>
                <w:sz w:val="16"/>
                <w:szCs w:val="16"/>
              </w:rPr>
            </w:pPr>
            <w:r w:rsidRPr="00ED1531">
              <w:rPr>
                <w:rFonts w:cs="Arial"/>
                <w:color w:val="000000"/>
                <w:sz w:val="16"/>
                <w:szCs w:val="16"/>
              </w:rPr>
              <w:t>04 ou mais ocorrências</w:t>
            </w:r>
          </w:p>
        </w:tc>
        <w:tc>
          <w:tcPr>
            <w:tcW w:w="654" w:type="pct"/>
            <w:tcBorders>
              <w:top w:val="single" w:sz="4" w:space="0" w:color="auto"/>
              <w:left w:val="nil"/>
              <w:bottom w:val="single" w:sz="4" w:space="0" w:color="auto"/>
              <w:right w:val="single" w:sz="4" w:space="0" w:color="auto"/>
            </w:tcBorders>
            <w:shd w:val="clear" w:color="auto" w:fill="auto"/>
            <w:noWrap/>
            <w:vAlign w:val="bottom"/>
          </w:tcPr>
          <w:p w14:paraId="70E6FB76" w14:textId="77777777" w:rsidR="00BC7F06" w:rsidRPr="00ED1531" w:rsidRDefault="00BC7F06" w:rsidP="00BC7F06">
            <w:pPr>
              <w:jc w:val="center"/>
              <w:rPr>
                <w:rFonts w:cs="Arial"/>
                <w:color w:val="000000"/>
                <w:sz w:val="16"/>
                <w:szCs w:val="16"/>
              </w:rPr>
            </w:pPr>
            <w:r w:rsidRPr="00ED1531">
              <w:rPr>
                <w:rFonts w:cs="Arial"/>
                <w:color w:val="000000"/>
                <w:sz w:val="16"/>
                <w:szCs w:val="16"/>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6849DB4C" w14:textId="77777777" w:rsidR="00BC7F06" w:rsidRPr="00ED1531" w:rsidRDefault="00BC7F06" w:rsidP="00BC7F06">
            <w:pPr>
              <w:rPr>
                <w:rFonts w:cs="Arial"/>
                <w:color w:val="000000"/>
                <w:sz w:val="16"/>
                <w:szCs w:val="16"/>
              </w:rPr>
            </w:pPr>
          </w:p>
        </w:tc>
      </w:tr>
    </w:tbl>
    <w:p w14:paraId="5A0DA4CB" w14:textId="77777777" w:rsidR="00BC7F06" w:rsidRPr="007D69B3" w:rsidRDefault="00BC7F06" w:rsidP="00BC7F06">
      <w:pPr>
        <w:spacing w:after="200" w:line="276" w:lineRule="auto"/>
        <w:ind w:left="360"/>
        <w:contextualSpacing/>
        <w:jc w:val="both"/>
        <w:rPr>
          <w:rFonts w:eastAsia="Calibri" w:cs="Arial"/>
          <w:b/>
          <w:szCs w:val="20"/>
        </w:rPr>
      </w:pPr>
    </w:p>
    <w:p w14:paraId="5877DE61" w14:textId="77777777" w:rsidR="00BC7F06" w:rsidRPr="007D69B3" w:rsidRDefault="00BC7F06" w:rsidP="00BC7F06">
      <w:pPr>
        <w:autoSpaceDE w:val="0"/>
        <w:autoSpaceDN w:val="0"/>
        <w:adjustRightInd w:val="0"/>
        <w:rPr>
          <w:rFonts w:eastAsia="Calibri" w:cs="Arial"/>
          <w:szCs w:val="20"/>
        </w:rPr>
      </w:pPr>
      <w:r w:rsidRPr="007D69B3">
        <w:rPr>
          <w:rFonts w:eastAsia="Calibri" w:cs="Arial"/>
          <w:szCs w:val="20"/>
        </w:rPr>
        <w:t>Pontuação Total do Serviço: ____________________</w:t>
      </w:r>
    </w:p>
    <w:p w14:paraId="1E169AA7" w14:textId="77777777" w:rsidR="00BC7F06" w:rsidRPr="007D69B3" w:rsidRDefault="00BC7F06" w:rsidP="00BC7F06">
      <w:pPr>
        <w:spacing w:after="200" w:line="276" w:lineRule="auto"/>
        <w:jc w:val="both"/>
        <w:rPr>
          <w:rFonts w:eastAsia="Calibri" w:cs="Arial"/>
          <w:szCs w:val="20"/>
        </w:rPr>
      </w:pPr>
      <w:r w:rsidRPr="007D69B3">
        <w:rPr>
          <w:rFonts w:eastAsia="Calibri" w:cs="Arial"/>
          <w:szCs w:val="20"/>
        </w:rPr>
        <w:t>Período da Avaliação: ____/____/______ a ____/____/______.</w:t>
      </w:r>
    </w:p>
    <w:p w14:paraId="48AE23C6" w14:textId="77777777" w:rsidR="00BC7F06" w:rsidRPr="007D69B3" w:rsidRDefault="00BC7F06" w:rsidP="00BC7F06">
      <w:pPr>
        <w:spacing w:line="276" w:lineRule="auto"/>
        <w:jc w:val="center"/>
        <w:rPr>
          <w:rFonts w:eastAsia="Calibri" w:cs="Arial"/>
          <w:szCs w:val="20"/>
        </w:rPr>
      </w:pPr>
      <w:r w:rsidRPr="007D69B3">
        <w:rPr>
          <w:rFonts w:eastAsia="Calibri" w:cs="Arial"/>
          <w:szCs w:val="20"/>
        </w:rPr>
        <w:t>___________________________</w:t>
      </w:r>
    </w:p>
    <w:p w14:paraId="5B9F46E2" w14:textId="77777777" w:rsidR="00BC7F06" w:rsidRPr="007D69B3" w:rsidRDefault="00BC7F06" w:rsidP="00BC7F06">
      <w:pPr>
        <w:spacing w:line="276" w:lineRule="auto"/>
        <w:jc w:val="center"/>
        <w:rPr>
          <w:rFonts w:eastAsia="Calibri" w:cs="Arial"/>
          <w:szCs w:val="20"/>
        </w:rPr>
      </w:pPr>
      <w:r w:rsidRPr="007D69B3">
        <w:rPr>
          <w:rFonts w:eastAsia="Calibri" w:cs="Arial"/>
          <w:szCs w:val="20"/>
        </w:rPr>
        <w:t>FISCAL DO CONTRATO</w:t>
      </w:r>
    </w:p>
    <w:p w14:paraId="64C690B1" w14:textId="77777777" w:rsidR="00BC7F06" w:rsidRPr="002207F4" w:rsidRDefault="00BC7F06" w:rsidP="002207F4">
      <w:pPr>
        <w:spacing w:after="120"/>
        <w:jc w:val="center"/>
        <w:rPr>
          <w:rFonts w:cs="Times New Roman"/>
          <w:szCs w:val="20"/>
        </w:rPr>
        <w:sectPr w:rsidR="00BC7F06" w:rsidRPr="002207F4" w:rsidSect="00F53117">
          <w:pgSz w:w="11906" w:h="16838" w:code="9"/>
          <w:pgMar w:top="1418" w:right="1134" w:bottom="1418" w:left="1701" w:header="709" w:footer="709" w:gutter="0"/>
          <w:cols w:space="708"/>
          <w:docGrid w:linePitch="360"/>
        </w:sectPr>
      </w:pPr>
    </w:p>
    <w:p w14:paraId="48AC65A8" w14:textId="4840A92F" w:rsidR="002207F4" w:rsidRPr="00C10553" w:rsidRDefault="00C10553" w:rsidP="00972DE6">
      <w:pPr>
        <w:spacing w:after="200" w:line="276" w:lineRule="auto"/>
        <w:jc w:val="center"/>
        <w:rPr>
          <w:rFonts w:eastAsiaTheme="minorHAnsi" w:cs="Arial"/>
          <w:szCs w:val="20"/>
          <w:lang w:eastAsia="en-US"/>
        </w:rPr>
      </w:pPr>
      <w:proofErr w:type="gramStart"/>
      <w:r w:rsidRPr="00C10553">
        <w:rPr>
          <w:rFonts w:eastAsiaTheme="minorHAnsi" w:cs="Arial"/>
          <w:szCs w:val="20"/>
          <w:lang w:eastAsia="en-US"/>
        </w:rPr>
        <w:lastRenderedPageBreak/>
        <w:t>A</w:t>
      </w:r>
      <w:r w:rsidR="00BC7F06">
        <w:rPr>
          <w:rFonts w:eastAsiaTheme="minorHAnsi" w:cs="Arial"/>
          <w:szCs w:val="20"/>
          <w:lang w:eastAsia="en-US"/>
        </w:rPr>
        <w:t>NEXO VI</w:t>
      </w:r>
      <w:proofErr w:type="gramEnd"/>
    </w:p>
    <w:p w14:paraId="6F8FD672" w14:textId="77777777" w:rsidR="00C10553" w:rsidRPr="00C10553" w:rsidRDefault="00C10553" w:rsidP="00C10553">
      <w:pPr>
        <w:tabs>
          <w:tab w:val="left" w:pos="709"/>
          <w:tab w:val="left" w:pos="851"/>
          <w:tab w:val="left" w:pos="1134"/>
          <w:tab w:val="left" w:pos="1418"/>
          <w:tab w:val="left" w:pos="1985"/>
        </w:tabs>
        <w:autoSpaceDE w:val="0"/>
        <w:jc w:val="center"/>
        <w:rPr>
          <w:rFonts w:cs="Arial"/>
          <w:b/>
          <w:bCs/>
          <w:lang w:eastAsia="ar-SA"/>
        </w:rPr>
      </w:pPr>
      <w:r w:rsidRPr="00C10553">
        <w:rPr>
          <w:rFonts w:cs="Arial"/>
          <w:b/>
          <w:bCs/>
          <w:lang w:eastAsia="ar-SA"/>
        </w:rPr>
        <w:t xml:space="preserve">DECLARAÇÃO DE ACEITAÇÃO DA RESPONSABILIDADE TÉCNICA </w:t>
      </w:r>
    </w:p>
    <w:p w14:paraId="7C22BCD6" w14:textId="77777777" w:rsidR="00C10553" w:rsidRPr="00C10553" w:rsidRDefault="00C10553" w:rsidP="00C10553">
      <w:pPr>
        <w:tabs>
          <w:tab w:val="left" w:pos="709"/>
          <w:tab w:val="left" w:pos="851"/>
          <w:tab w:val="left" w:pos="1134"/>
          <w:tab w:val="left" w:pos="1418"/>
          <w:tab w:val="left" w:pos="1985"/>
        </w:tabs>
        <w:autoSpaceDE w:val="0"/>
        <w:jc w:val="center"/>
        <w:rPr>
          <w:rFonts w:cs="Arial"/>
          <w:b/>
          <w:bCs/>
          <w:lang w:eastAsia="ar-SA"/>
        </w:rPr>
      </w:pPr>
    </w:p>
    <w:p w14:paraId="5BB34D75" w14:textId="77777777" w:rsidR="00C10553" w:rsidRPr="00C10553" w:rsidRDefault="00C10553" w:rsidP="00C10553">
      <w:pPr>
        <w:tabs>
          <w:tab w:val="left" w:pos="709"/>
          <w:tab w:val="left" w:pos="851"/>
          <w:tab w:val="left" w:pos="1134"/>
          <w:tab w:val="left" w:pos="1418"/>
          <w:tab w:val="left" w:pos="1985"/>
        </w:tabs>
        <w:autoSpaceDE w:val="0"/>
        <w:jc w:val="center"/>
        <w:rPr>
          <w:rFonts w:cs="Arial"/>
          <w:b/>
          <w:bCs/>
          <w:lang w:eastAsia="ar-SA"/>
        </w:rPr>
      </w:pPr>
    </w:p>
    <w:p w14:paraId="08AF7B1E" w14:textId="77777777" w:rsidR="00C10553" w:rsidRPr="00C10553" w:rsidRDefault="00C10553" w:rsidP="00C10553">
      <w:pPr>
        <w:tabs>
          <w:tab w:val="left" w:pos="709"/>
          <w:tab w:val="left" w:pos="851"/>
          <w:tab w:val="left" w:pos="1134"/>
          <w:tab w:val="left" w:pos="1418"/>
          <w:tab w:val="left" w:pos="1985"/>
        </w:tabs>
        <w:autoSpaceDE w:val="0"/>
        <w:rPr>
          <w:rFonts w:eastAsia="Arial" w:cs="Arial"/>
          <w:color w:val="000000"/>
          <w:lang w:eastAsia="ar-SA"/>
        </w:rPr>
      </w:pPr>
    </w:p>
    <w:p w14:paraId="4F12D9CE" w14:textId="50A3AD82" w:rsidR="00C10553" w:rsidRPr="00C10553" w:rsidRDefault="00C10553" w:rsidP="00C57D0D">
      <w:pPr>
        <w:tabs>
          <w:tab w:val="left" w:pos="709"/>
          <w:tab w:val="left" w:pos="851"/>
          <w:tab w:val="left" w:pos="1134"/>
          <w:tab w:val="left" w:pos="1418"/>
          <w:tab w:val="left" w:pos="1985"/>
        </w:tabs>
        <w:autoSpaceDE w:val="0"/>
        <w:spacing w:line="360" w:lineRule="auto"/>
        <w:jc w:val="both"/>
        <w:rPr>
          <w:rFonts w:cs="Arial"/>
          <w:lang w:eastAsia="ar-SA"/>
        </w:rPr>
      </w:pPr>
      <w:r w:rsidRPr="00C10553">
        <w:rPr>
          <w:rFonts w:cs="Arial"/>
          <w:lang w:eastAsia="ar-SA"/>
        </w:rPr>
        <w:t>___________________________________________ (</w:t>
      </w:r>
      <w:r w:rsidRPr="00C10553">
        <w:rPr>
          <w:rFonts w:cs="Arial"/>
          <w:iCs/>
          <w:lang w:eastAsia="ar-SA"/>
        </w:rPr>
        <w:t>nome completo do profissional</w:t>
      </w:r>
      <w:r w:rsidRPr="00C10553">
        <w:rPr>
          <w:rFonts w:cs="Arial"/>
          <w:lang w:eastAsia="ar-SA"/>
        </w:rPr>
        <w:t>), CPF nº ____________________________, _________________________________ (área de atuação) CREA nº ___________________________, declara que é conhecedor das condições constantes no Pregão Eletrônico nº XX/201</w:t>
      </w:r>
      <w:r>
        <w:rPr>
          <w:rFonts w:cs="Arial"/>
          <w:lang w:eastAsia="ar-SA"/>
        </w:rPr>
        <w:t>9</w:t>
      </w:r>
      <w:r w:rsidRPr="00C10553">
        <w:rPr>
          <w:rFonts w:cs="Arial"/>
          <w:lang w:eastAsia="ar-SA"/>
        </w:rPr>
        <w:t xml:space="preserve"> da Universidade Federal Rural do </w:t>
      </w:r>
      <w:proofErr w:type="spellStart"/>
      <w:r w:rsidRPr="00C10553">
        <w:rPr>
          <w:rFonts w:cs="Arial"/>
          <w:lang w:eastAsia="ar-SA"/>
        </w:rPr>
        <w:t>Semi-Árido</w:t>
      </w:r>
      <w:proofErr w:type="spellEnd"/>
      <w:r w:rsidRPr="00C10553">
        <w:rPr>
          <w:rFonts w:cs="Arial"/>
          <w:lang w:eastAsia="ar-SA"/>
        </w:rPr>
        <w:t xml:space="preserve"> - UFERSA e que aceita participar da Equipe Técnica da Empresa __________________________________ (</w:t>
      </w:r>
      <w:r w:rsidRPr="00C10553">
        <w:rPr>
          <w:rFonts w:cs="Arial"/>
          <w:iCs/>
          <w:lang w:eastAsia="ar-SA"/>
        </w:rPr>
        <w:t>nome da empresa</w:t>
      </w:r>
      <w:r w:rsidRPr="00C10553">
        <w:rPr>
          <w:rFonts w:cs="Arial"/>
          <w:lang w:eastAsia="ar-SA"/>
        </w:rPr>
        <w:t>), CNPJ nº ________________________, caso a mesma venha a ser vencedora do referido certame licitatório.</w:t>
      </w:r>
    </w:p>
    <w:p w14:paraId="213A9E9C" w14:textId="77777777" w:rsidR="00C10553" w:rsidRPr="00C10553" w:rsidRDefault="00C10553" w:rsidP="00C10553">
      <w:pPr>
        <w:tabs>
          <w:tab w:val="left" w:pos="709"/>
          <w:tab w:val="left" w:pos="851"/>
          <w:tab w:val="left" w:pos="1134"/>
          <w:tab w:val="left" w:pos="1418"/>
          <w:tab w:val="left" w:pos="1985"/>
        </w:tabs>
        <w:autoSpaceDE w:val="0"/>
        <w:jc w:val="center"/>
        <w:rPr>
          <w:lang w:eastAsia="ar-SA"/>
        </w:rPr>
      </w:pPr>
    </w:p>
    <w:p w14:paraId="60E39A4A" w14:textId="77777777" w:rsidR="00C10553" w:rsidRPr="00C10553" w:rsidRDefault="00C10553" w:rsidP="00C10553">
      <w:pPr>
        <w:tabs>
          <w:tab w:val="left" w:pos="709"/>
          <w:tab w:val="left" w:pos="851"/>
          <w:tab w:val="left" w:pos="1134"/>
          <w:tab w:val="left" w:pos="1418"/>
          <w:tab w:val="left" w:pos="1985"/>
        </w:tabs>
        <w:autoSpaceDE w:val="0"/>
        <w:jc w:val="center"/>
        <w:rPr>
          <w:lang w:eastAsia="ar-SA"/>
        </w:rPr>
      </w:pPr>
    </w:p>
    <w:p w14:paraId="16A2FE00" w14:textId="77777777" w:rsidR="00C10553" w:rsidRPr="00C10553" w:rsidRDefault="00C10553" w:rsidP="00C10553">
      <w:pPr>
        <w:tabs>
          <w:tab w:val="left" w:pos="709"/>
          <w:tab w:val="left" w:pos="851"/>
          <w:tab w:val="left" w:pos="1134"/>
          <w:tab w:val="left" w:pos="1418"/>
          <w:tab w:val="left" w:pos="1985"/>
        </w:tabs>
        <w:autoSpaceDE w:val="0"/>
        <w:jc w:val="center"/>
        <w:rPr>
          <w:lang w:eastAsia="ar-SA"/>
        </w:rPr>
      </w:pPr>
    </w:p>
    <w:p w14:paraId="05F6F5CF"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6E40B554"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43793B05" w14:textId="7D3D8D1F"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r w:rsidRPr="00C10553">
        <w:rPr>
          <w:rFonts w:cs="Arial"/>
          <w:lang w:eastAsia="ar-SA"/>
        </w:rPr>
        <w:t xml:space="preserve">Mossoró/RN, _____ de ________________ </w:t>
      </w:r>
      <w:proofErr w:type="spellStart"/>
      <w:r w:rsidRPr="00C10553">
        <w:rPr>
          <w:rFonts w:cs="Arial"/>
          <w:lang w:eastAsia="ar-SA"/>
        </w:rPr>
        <w:t>de</w:t>
      </w:r>
      <w:proofErr w:type="spellEnd"/>
      <w:r w:rsidRPr="00C10553">
        <w:rPr>
          <w:rFonts w:cs="Arial"/>
          <w:lang w:eastAsia="ar-SA"/>
        </w:rPr>
        <w:t xml:space="preserve"> 201</w:t>
      </w:r>
      <w:r>
        <w:rPr>
          <w:rFonts w:cs="Arial"/>
          <w:lang w:eastAsia="ar-SA"/>
        </w:rPr>
        <w:t>9</w:t>
      </w:r>
      <w:r w:rsidRPr="00C10553">
        <w:rPr>
          <w:rFonts w:cs="Arial"/>
          <w:lang w:eastAsia="ar-SA"/>
        </w:rPr>
        <w:t xml:space="preserve">. </w:t>
      </w:r>
    </w:p>
    <w:p w14:paraId="1CDA110D"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74CCD837"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718FB488"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310DBDAB"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77321120"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p>
    <w:p w14:paraId="56C7E7D1"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r w:rsidRPr="00C10553">
        <w:rPr>
          <w:rFonts w:cs="Arial"/>
          <w:lang w:eastAsia="ar-SA"/>
        </w:rPr>
        <w:t>_______________________________________</w:t>
      </w:r>
    </w:p>
    <w:p w14:paraId="4E152C0B" w14:textId="77777777" w:rsidR="00C10553" w:rsidRPr="00C10553" w:rsidRDefault="00C10553" w:rsidP="00C10553">
      <w:pPr>
        <w:tabs>
          <w:tab w:val="left" w:pos="709"/>
          <w:tab w:val="left" w:pos="851"/>
          <w:tab w:val="left" w:pos="1134"/>
          <w:tab w:val="left" w:pos="1418"/>
          <w:tab w:val="left" w:pos="1985"/>
        </w:tabs>
        <w:autoSpaceDE w:val="0"/>
        <w:jc w:val="center"/>
        <w:rPr>
          <w:rFonts w:cs="Arial"/>
          <w:lang w:eastAsia="ar-SA"/>
        </w:rPr>
      </w:pPr>
      <w:r w:rsidRPr="00C10553">
        <w:rPr>
          <w:rFonts w:cs="Arial"/>
          <w:lang w:eastAsia="ar-SA"/>
        </w:rPr>
        <w:t xml:space="preserve">Nome </w:t>
      </w:r>
    </w:p>
    <w:p w14:paraId="4F3E6D0A" w14:textId="77777777" w:rsidR="00F718FB" w:rsidRDefault="00C10553" w:rsidP="00C10553">
      <w:pPr>
        <w:tabs>
          <w:tab w:val="left" w:pos="709"/>
          <w:tab w:val="left" w:pos="851"/>
          <w:tab w:val="left" w:pos="1134"/>
          <w:tab w:val="left" w:pos="1418"/>
          <w:tab w:val="left" w:pos="1985"/>
        </w:tabs>
        <w:autoSpaceDE w:val="0"/>
        <w:jc w:val="center"/>
        <w:rPr>
          <w:rFonts w:cs="Arial"/>
          <w:lang w:eastAsia="ar-SA"/>
        </w:rPr>
        <w:sectPr w:rsidR="00F718FB" w:rsidSect="00F53117">
          <w:pgSz w:w="11906" w:h="16838" w:code="9"/>
          <w:pgMar w:top="1418" w:right="1134" w:bottom="1418" w:left="1701" w:header="709" w:footer="709" w:gutter="0"/>
          <w:cols w:space="708"/>
          <w:docGrid w:linePitch="360"/>
        </w:sectPr>
      </w:pPr>
      <w:r w:rsidRPr="00C10553">
        <w:rPr>
          <w:rFonts w:cs="Arial"/>
          <w:lang w:eastAsia="ar-SA"/>
        </w:rPr>
        <w:t>RG e CPF</w:t>
      </w:r>
    </w:p>
    <w:p w14:paraId="1D478A26" w14:textId="743B82A2" w:rsidR="00C10553" w:rsidRDefault="00BC7F06" w:rsidP="00C10553">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VII</w:t>
      </w:r>
    </w:p>
    <w:p w14:paraId="2A8E8026"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pPr>
    </w:p>
    <w:p w14:paraId="322DEE8D" w14:textId="77777777" w:rsidR="00BC7F06" w:rsidRPr="00BC7F06" w:rsidRDefault="00BC7F06" w:rsidP="00BC7F06">
      <w:pPr>
        <w:widowControl w:val="0"/>
        <w:tabs>
          <w:tab w:val="left" w:pos="2268"/>
        </w:tabs>
        <w:suppressAutoHyphens/>
        <w:spacing w:before="120" w:after="120" w:line="276" w:lineRule="auto"/>
        <w:jc w:val="center"/>
        <w:rPr>
          <w:rFonts w:cs="Arial"/>
          <w:b/>
          <w:szCs w:val="20"/>
        </w:rPr>
      </w:pPr>
      <w:r w:rsidRPr="00BC7F06">
        <w:rPr>
          <w:rFonts w:cs="Arial"/>
          <w:b/>
          <w:szCs w:val="20"/>
        </w:rPr>
        <w:t>Modelo de Atestado de Vistoria;</w:t>
      </w:r>
    </w:p>
    <w:p w14:paraId="272564A0" w14:textId="77777777" w:rsidR="00BC7F06" w:rsidRPr="00BC7F06" w:rsidRDefault="00BC7F06" w:rsidP="00BC7F06">
      <w:pPr>
        <w:keepNext/>
        <w:widowControl w:val="0"/>
        <w:shd w:val="clear" w:color="auto" w:fill="FFFFFF"/>
        <w:tabs>
          <w:tab w:val="left" w:pos="708"/>
        </w:tabs>
        <w:suppressAutoHyphens/>
        <w:overflowPunct w:val="0"/>
        <w:snapToGrid w:val="0"/>
        <w:jc w:val="center"/>
        <w:textAlignment w:val="baseline"/>
        <w:rPr>
          <w:rFonts w:cs="Arial"/>
          <w:color w:val="00000A"/>
          <w:szCs w:val="20"/>
        </w:rPr>
      </w:pPr>
    </w:p>
    <w:p w14:paraId="609219F3" w14:textId="77777777" w:rsidR="00BC7F06" w:rsidRPr="00BC7F06" w:rsidRDefault="00BC7F06" w:rsidP="00BC7F06">
      <w:pPr>
        <w:keepNext/>
        <w:widowControl w:val="0"/>
        <w:shd w:val="clear" w:color="auto" w:fill="FFFFFF"/>
        <w:tabs>
          <w:tab w:val="left" w:pos="708"/>
        </w:tabs>
        <w:suppressAutoHyphens/>
        <w:overflowPunct w:val="0"/>
        <w:snapToGrid w:val="0"/>
        <w:jc w:val="center"/>
        <w:textAlignment w:val="baseline"/>
        <w:rPr>
          <w:rFonts w:cs="Arial"/>
          <w:color w:val="00000A"/>
          <w:szCs w:val="20"/>
        </w:rPr>
      </w:pPr>
    </w:p>
    <w:p w14:paraId="5FFA7896" w14:textId="77777777" w:rsidR="00BC7F06" w:rsidRPr="00BC7F06" w:rsidRDefault="00BC7F06" w:rsidP="00BC7F06">
      <w:pPr>
        <w:keepNext/>
        <w:widowControl w:val="0"/>
        <w:shd w:val="clear" w:color="auto" w:fill="FFFFFF"/>
        <w:tabs>
          <w:tab w:val="left" w:pos="708"/>
        </w:tabs>
        <w:suppressAutoHyphens/>
        <w:overflowPunct w:val="0"/>
        <w:snapToGrid w:val="0"/>
        <w:textAlignment w:val="baseline"/>
        <w:rPr>
          <w:rFonts w:cs="Arial"/>
          <w:bCs/>
          <w:color w:val="00000A"/>
          <w:szCs w:val="20"/>
        </w:rPr>
      </w:pPr>
    </w:p>
    <w:p w14:paraId="26F0EF41" w14:textId="77777777" w:rsidR="00BC7F06" w:rsidRPr="00BC7F06" w:rsidRDefault="00BC7F06" w:rsidP="00BC7F06">
      <w:pPr>
        <w:keepNext/>
        <w:shd w:val="clear" w:color="auto" w:fill="FFFFFF"/>
        <w:tabs>
          <w:tab w:val="left" w:pos="708"/>
        </w:tabs>
        <w:suppressAutoHyphens/>
        <w:overflowPunct w:val="0"/>
        <w:jc w:val="both"/>
        <w:textAlignment w:val="baseline"/>
        <w:rPr>
          <w:rFonts w:cs="Arial"/>
          <w:bCs/>
          <w:color w:val="00000A"/>
          <w:szCs w:val="20"/>
        </w:rPr>
      </w:pPr>
      <w:r w:rsidRPr="00BC7F06">
        <w:rPr>
          <w:rFonts w:cs="Arial"/>
          <w:bCs/>
          <w:color w:val="00000A"/>
          <w:szCs w:val="20"/>
        </w:rPr>
        <w:t xml:space="preserve">OBJETO: Contratação de empresa especializada para executar os </w:t>
      </w:r>
      <w:r w:rsidRPr="00BC7F06">
        <w:rPr>
          <w:rFonts w:cs="Arial"/>
          <w:b/>
          <w:bCs/>
          <w:color w:val="00000A"/>
          <w:szCs w:val="20"/>
        </w:rPr>
        <w:t>Serviços de Recuperação de Edificações do Campus da UFERSA em Angicos/RN</w:t>
      </w:r>
    </w:p>
    <w:p w14:paraId="04176583" w14:textId="77777777" w:rsidR="00BC7F06" w:rsidRPr="00BC7F06" w:rsidRDefault="00BC7F06" w:rsidP="00BC7F06">
      <w:pPr>
        <w:keepNext/>
        <w:shd w:val="clear" w:color="auto" w:fill="FFFFFF"/>
        <w:tabs>
          <w:tab w:val="left" w:pos="708"/>
        </w:tabs>
        <w:suppressAutoHyphens/>
        <w:overflowPunct w:val="0"/>
        <w:jc w:val="both"/>
        <w:textAlignment w:val="baseline"/>
        <w:rPr>
          <w:rFonts w:cs="Arial"/>
          <w:bCs/>
          <w:color w:val="00000A"/>
          <w:szCs w:val="20"/>
        </w:rPr>
      </w:pPr>
    </w:p>
    <w:p w14:paraId="109DFE5A" w14:textId="77777777" w:rsidR="00BC7F06" w:rsidRPr="00BC7F06" w:rsidRDefault="00BC7F06" w:rsidP="00BC7F06">
      <w:pPr>
        <w:keepNext/>
        <w:shd w:val="clear" w:color="auto" w:fill="FFFFFF"/>
        <w:tabs>
          <w:tab w:val="left" w:pos="708"/>
        </w:tabs>
        <w:suppressAutoHyphens/>
        <w:overflowPunct w:val="0"/>
        <w:jc w:val="both"/>
        <w:textAlignment w:val="baseline"/>
        <w:rPr>
          <w:rFonts w:cs="Arial"/>
          <w:b/>
          <w:bCs/>
          <w:color w:val="00000A"/>
          <w:spacing w:val="-3"/>
          <w:szCs w:val="20"/>
        </w:rPr>
      </w:pPr>
    </w:p>
    <w:p w14:paraId="1833792C" w14:textId="77777777" w:rsidR="00BC7F06" w:rsidRPr="00BC7F06" w:rsidRDefault="00BC7F06" w:rsidP="00BC7F06">
      <w:pPr>
        <w:keepNext/>
        <w:widowControl w:val="0"/>
        <w:shd w:val="clear" w:color="auto" w:fill="FFFFFF"/>
        <w:tabs>
          <w:tab w:val="left" w:pos="708"/>
        </w:tabs>
        <w:suppressAutoHyphens/>
        <w:overflowPunct w:val="0"/>
        <w:snapToGrid w:val="0"/>
        <w:textAlignment w:val="baseline"/>
        <w:rPr>
          <w:rFonts w:cs="Arial"/>
          <w:b/>
          <w:bCs/>
          <w:color w:val="00000A"/>
          <w:spacing w:val="-3"/>
          <w:szCs w:val="20"/>
        </w:rPr>
      </w:pPr>
    </w:p>
    <w:p w14:paraId="09BC427D" w14:textId="77777777" w:rsidR="00BC7F06" w:rsidRPr="00BC7F06" w:rsidRDefault="00BC7F06" w:rsidP="00BC7F06">
      <w:pPr>
        <w:keepNext/>
        <w:widowControl w:val="0"/>
        <w:shd w:val="clear" w:color="auto" w:fill="FFFFFF"/>
        <w:tabs>
          <w:tab w:val="left" w:pos="708"/>
        </w:tabs>
        <w:suppressAutoHyphens/>
        <w:overflowPunct w:val="0"/>
        <w:snapToGrid w:val="0"/>
        <w:textAlignment w:val="baseline"/>
        <w:rPr>
          <w:rFonts w:cs="Arial"/>
          <w:b/>
          <w:bCs/>
          <w:color w:val="00000A"/>
          <w:spacing w:val="-3"/>
          <w:szCs w:val="20"/>
        </w:rPr>
      </w:pPr>
    </w:p>
    <w:p w14:paraId="164F5D0D" w14:textId="77777777" w:rsidR="00BC7F06" w:rsidRPr="00BC7F06" w:rsidRDefault="00BC7F06" w:rsidP="00BC7F06">
      <w:pPr>
        <w:keepNext/>
        <w:widowControl w:val="0"/>
        <w:shd w:val="clear" w:color="auto" w:fill="FFFFFF"/>
        <w:tabs>
          <w:tab w:val="left" w:pos="708"/>
        </w:tabs>
        <w:suppressAutoHyphens/>
        <w:overflowPunct w:val="0"/>
        <w:snapToGrid w:val="0"/>
        <w:spacing w:line="360" w:lineRule="auto"/>
        <w:ind w:firstLine="1418"/>
        <w:jc w:val="both"/>
        <w:textAlignment w:val="baseline"/>
        <w:rPr>
          <w:rFonts w:cs="Arial"/>
          <w:color w:val="00000A"/>
          <w:spacing w:val="-3"/>
          <w:szCs w:val="20"/>
        </w:rPr>
      </w:pPr>
      <w:r w:rsidRPr="00BC7F06">
        <w:rPr>
          <w:rFonts w:cs="Arial"/>
          <w:color w:val="00000A"/>
          <w:spacing w:val="-3"/>
          <w:szCs w:val="20"/>
        </w:rPr>
        <w:t>Atestamos, para fins de participação no processo licitatório em referência, que a empresa_________________________________________________</w:t>
      </w:r>
      <w:r w:rsidRPr="00BC7F06">
        <w:rPr>
          <w:rFonts w:cs="Arial"/>
          <w:color w:val="00000A"/>
          <w:szCs w:val="20"/>
        </w:rPr>
        <w:t>,</w:t>
      </w:r>
      <w:r w:rsidRPr="00BC7F06">
        <w:rPr>
          <w:rFonts w:cs="Arial"/>
          <w:color w:val="00000A"/>
          <w:spacing w:val="-3"/>
          <w:szCs w:val="20"/>
        </w:rPr>
        <w:t xml:space="preserve"> </w:t>
      </w:r>
      <w:r w:rsidRPr="00BC7F06">
        <w:rPr>
          <w:rFonts w:cs="Arial"/>
          <w:color w:val="000000"/>
          <w:szCs w:val="20"/>
        </w:rPr>
        <w:t xml:space="preserve">localizada na _____________________________________, na cidade de ___________________/____, inscrita no CNPJ nº ______________________, através do seu responsável técnico, o (a) </w:t>
      </w:r>
      <w:proofErr w:type="gramStart"/>
      <w:r w:rsidRPr="00BC7F06">
        <w:rPr>
          <w:rFonts w:cs="Arial"/>
          <w:color w:val="000000"/>
          <w:szCs w:val="20"/>
        </w:rPr>
        <w:t>Sr.</w:t>
      </w:r>
      <w:proofErr w:type="gramEnd"/>
      <w:r w:rsidRPr="00BC7F06">
        <w:rPr>
          <w:rFonts w:cs="Arial"/>
          <w:color w:val="000000"/>
          <w:szCs w:val="20"/>
        </w:rPr>
        <w:t xml:space="preserve"> (a) ___________________________________________, carteira do CREA n° ___________, fez a vistoria nos locais onde serão</w:t>
      </w:r>
      <w:r w:rsidRPr="00BC7F06">
        <w:rPr>
          <w:rFonts w:cs="Arial"/>
          <w:color w:val="00000A"/>
          <w:szCs w:val="20"/>
        </w:rPr>
        <w:t xml:space="preserve"> executados os serviços  do presente pregão</w:t>
      </w:r>
      <w:r w:rsidRPr="00BC7F06">
        <w:rPr>
          <w:rFonts w:cs="Arial"/>
          <w:color w:val="00000A"/>
          <w:spacing w:val="-3"/>
          <w:szCs w:val="20"/>
        </w:rPr>
        <w:t>.</w:t>
      </w:r>
    </w:p>
    <w:p w14:paraId="7DB17291" w14:textId="77777777" w:rsidR="00BC7F06" w:rsidRPr="00BC7F06" w:rsidRDefault="00BC7F06" w:rsidP="00BC7F06">
      <w:pPr>
        <w:keepNext/>
        <w:widowControl w:val="0"/>
        <w:shd w:val="clear" w:color="auto" w:fill="FFFFFF"/>
        <w:tabs>
          <w:tab w:val="left" w:pos="708"/>
        </w:tabs>
        <w:suppressAutoHyphens/>
        <w:overflowPunct w:val="0"/>
        <w:snapToGrid w:val="0"/>
        <w:ind w:left="1418" w:firstLine="706"/>
        <w:jc w:val="both"/>
        <w:textAlignment w:val="baseline"/>
        <w:rPr>
          <w:rFonts w:cs="Arial"/>
          <w:color w:val="00000A"/>
          <w:szCs w:val="20"/>
        </w:rPr>
      </w:pPr>
      <w:r w:rsidRPr="00BC7F06">
        <w:rPr>
          <w:rFonts w:cs="Arial"/>
          <w:color w:val="00000A"/>
          <w:szCs w:val="20"/>
        </w:rPr>
        <w:tab/>
      </w:r>
      <w:r w:rsidRPr="00BC7F06">
        <w:rPr>
          <w:rFonts w:cs="Arial"/>
          <w:color w:val="00000A"/>
          <w:szCs w:val="20"/>
        </w:rPr>
        <w:tab/>
      </w:r>
    </w:p>
    <w:p w14:paraId="1B852362" w14:textId="77777777" w:rsidR="00BC7F06" w:rsidRPr="00BC7F06" w:rsidRDefault="00BC7F06" w:rsidP="00BC7F06">
      <w:pPr>
        <w:keepNext/>
        <w:widowControl w:val="0"/>
        <w:shd w:val="clear" w:color="auto" w:fill="FFFFFF"/>
        <w:tabs>
          <w:tab w:val="left" w:pos="708"/>
        </w:tabs>
        <w:suppressAutoHyphens/>
        <w:overflowPunct w:val="0"/>
        <w:snapToGrid w:val="0"/>
        <w:ind w:left="1418" w:firstLine="706"/>
        <w:jc w:val="both"/>
        <w:textAlignment w:val="baseline"/>
        <w:rPr>
          <w:rFonts w:cs="Arial"/>
          <w:color w:val="00000A"/>
          <w:szCs w:val="20"/>
        </w:rPr>
      </w:pPr>
    </w:p>
    <w:p w14:paraId="5DAB2012" w14:textId="77777777" w:rsidR="00BC7F06" w:rsidRPr="00BC7F06" w:rsidRDefault="00BC7F06" w:rsidP="00BC7F06">
      <w:pPr>
        <w:keepNext/>
        <w:shd w:val="clear" w:color="auto" w:fill="FFFFFF"/>
        <w:tabs>
          <w:tab w:val="left" w:pos="708"/>
        </w:tabs>
        <w:suppressAutoHyphens/>
        <w:overflowPunct w:val="0"/>
        <w:jc w:val="both"/>
        <w:textAlignment w:val="baseline"/>
        <w:rPr>
          <w:rFonts w:cs="Arial"/>
          <w:color w:val="00000A"/>
          <w:szCs w:val="20"/>
        </w:rPr>
      </w:pPr>
    </w:p>
    <w:p w14:paraId="08FA3898" w14:textId="77777777" w:rsidR="00BC7F06" w:rsidRPr="00BC7F06" w:rsidRDefault="00BC7F06" w:rsidP="00BC7F06">
      <w:pPr>
        <w:keepNext/>
        <w:widowControl w:val="0"/>
        <w:shd w:val="clear" w:color="auto" w:fill="FFFFFF"/>
        <w:tabs>
          <w:tab w:val="left" w:pos="708"/>
        </w:tabs>
        <w:suppressAutoHyphens/>
        <w:overflowPunct w:val="0"/>
        <w:snapToGrid w:val="0"/>
        <w:jc w:val="center"/>
        <w:textAlignment w:val="baseline"/>
        <w:rPr>
          <w:rFonts w:cs="Arial"/>
          <w:color w:val="00000A"/>
          <w:szCs w:val="20"/>
        </w:rPr>
      </w:pPr>
      <w:r w:rsidRPr="00BC7F06">
        <w:rPr>
          <w:rFonts w:cs="Arial"/>
          <w:color w:val="00000A"/>
          <w:szCs w:val="20"/>
        </w:rPr>
        <w:t xml:space="preserve">Mossoró/RN, ___ de ____________ </w:t>
      </w:r>
      <w:proofErr w:type="spellStart"/>
      <w:r w:rsidRPr="00BC7F06">
        <w:rPr>
          <w:rFonts w:cs="Arial"/>
          <w:color w:val="00000A"/>
          <w:szCs w:val="20"/>
        </w:rPr>
        <w:t>de</w:t>
      </w:r>
      <w:proofErr w:type="spellEnd"/>
      <w:r w:rsidRPr="00BC7F06">
        <w:rPr>
          <w:rFonts w:cs="Arial"/>
          <w:color w:val="00000A"/>
          <w:szCs w:val="20"/>
        </w:rPr>
        <w:t xml:space="preserve"> 2019.</w:t>
      </w:r>
    </w:p>
    <w:p w14:paraId="0259E1D6" w14:textId="77777777" w:rsidR="00BC7F06" w:rsidRPr="00BC7F06" w:rsidRDefault="00BC7F06" w:rsidP="00BC7F06">
      <w:pPr>
        <w:keepNext/>
        <w:shd w:val="clear" w:color="auto" w:fill="FFFFFF"/>
        <w:tabs>
          <w:tab w:val="left" w:pos="708"/>
        </w:tabs>
        <w:suppressAutoHyphens/>
        <w:overflowPunct w:val="0"/>
        <w:autoSpaceDE w:val="0"/>
        <w:jc w:val="center"/>
        <w:textAlignment w:val="baseline"/>
        <w:rPr>
          <w:rFonts w:cs="Arial"/>
          <w:b/>
          <w:bCs/>
          <w:color w:val="00000A"/>
          <w:szCs w:val="20"/>
        </w:rPr>
      </w:pPr>
    </w:p>
    <w:p w14:paraId="4D396E36" w14:textId="77777777" w:rsidR="00BC7F06" w:rsidRPr="00BC7F06" w:rsidRDefault="00BC7F06" w:rsidP="00BC7F06">
      <w:pPr>
        <w:keepNext/>
        <w:shd w:val="clear" w:color="auto" w:fill="FFFFFF"/>
        <w:tabs>
          <w:tab w:val="left" w:pos="708"/>
        </w:tabs>
        <w:suppressAutoHyphens/>
        <w:overflowPunct w:val="0"/>
        <w:autoSpaceDE w:val="0"/>
        <w:jc w:val="center"/>
        <w:textAlignment w:val="baseline"/>
        <w:rPr>
          <w:rFonts w:cs="Arial"/>
          <w:b/>
          <w:bCs/>
          <w:color w:val="00000A"/>
          <w:szCs w:val="20"/>
        </w:rPr>
      </w:pPr>
    </w:p>
    <w:p w14:paraId="2F45F28D" w14:textId="77777777" w:rsidR="00BC7F06" w:rsidRPr="00BC7F06" w:rsidRDefault="00BC7F06" w:rsidP="00BC7F06">
      <w:pPr>
        <w:keepNext/>
        <w:shd w:val="clear" w:color="auto" w:fill="FFFFFF"/>
        <w:tabs>
          <w:tab w:val="left" w:pos="708"/>
        </w:tabs>
        <w:suppressAutoHyphens/>
        <w:overflowPunct w:val="0"/>
        <w:autoSpaceDE w:val="0"/>
        <w:jc w:val="center"/>
        <w:textAlignment w:val="baseline"/>
        <w:rPr>
          <w:rFonts w:cs="Arial"/>
          <w:b/>
          <w:bCs/>
          <w:color w:val="00000A"/>
          <w:szCs w:val="20"/>
        </w:rPr>
      </w:pPr>
    </w:p>
    <w:p w14:paraId="2976C90A" w14:textId="77777777" w:rsidR="00BC7F06" w:rsidRPr="00BC7F06" w:rsidRDefault="00BC7F06" w:rsidP="00BC7F06">
      <w:pPr>
        <w:keepNext/>
        <w:shd w:val="clear" w:color="auto" w:fill="FFFFFF"/>
        <w:tabs>
          <w:tab w:val="left" w:pos="708"/>
        </w:tabs>
        <w:suppressAutoHyphens/>
        <w:overflowPunct w:val="0"/>
        <w:autoSpaceDE w:val="0"/>
        <w:jc w:val="center"/>
        <w:textAlignment w:val="baseline"/>
        <w:rPr>
          <w:rFonts w:cs="Arial"/>
          <w:b/>
          <w:bCs/>
          <w:color w:val="00000A"/>
          <w:szCs w:val="20"/>
        </w:rPr>
      </w:pPr>
    </w:p>
    <w:p w14:paraId="4D0B58DA" w14:textId="77777777" w:rsidR="00BC7F06" w:rsidRPr="00BC7F06" w:rsidRDefault="00BC7F06" w:rsidP="00BC7F06">
      <w:pPr>
        <w:keepNext/>
        <w:shd w:val="clear" w:color="auto" w:fill="FFFFFF"/>
        <w:tabs>
          <w:tab w:val="left" w:pos="708"/>
        </w:tabs>
        <w:suppressAutoHyphens/>
        <w:overflowPunct w:val="0"/>
        <w:autoSpaceDE w:val="0"/>
        <w:jc w:val="center"/>
        <w:textAlignment w:val="baseline"/>
        <w:rPr>
          <w:rFonts w:cs="Arial"/>
          <w:bCs/>
          <w:color w:val="00000A"/>
          <w:szCs w:val="20"/>
        </w:rPr>
      </w:pPr>
    </w:p>
    <w:p w14:paraId="475C8354" w14:textId="77777777" w:rsidR="00BC7F06" w:rsidRPr="00BC7F06" w:rsidRDefault="00BC7F06" w:rsidP="00BC7F06">
      <w:pPr>
        <w:keepNext/>
        <w:shd w:val="clear" w:color="auto" w:fill="FFFFFF"/>
        <w:tabs>
          <w:tab w:val="left" w:pos="708"/>
        </w:tabs>
        <w:suppressAutoHyphens/>
        <w:overflowPunct w:val="0"/>
        <w:autoSpaceDE w:val="0"/>
        <w:textAlignment w:val="baseline"/>
        <w:rPr>
          <w:rFonts w:cs="Arial"/>
          <w:bCs/>
          <w:color w:val="00000A"/>
          <w:szCs w:val="20"/>
        </w:rPr>
      </w:pPr>
      <w:r w:rsidRPr="00BC7F06">
        <w:rPr>
          <w:rFonts w:cs="Arial"/>
          <w:bCs/>
          <w:color w:val="00000A"/>
          <w:szCs w:val="20"/>
        </w:rPr>
        <w:t xml:space="preserve">                          UFERSA                                                                    LICITANTE</w:t>
      </w:r>
    </w:p>
    <w:p w14:paraId="43270914" w14:textId="77777777" w:rsidR="00BC7F06" w:rsidRPr="00BC7F06" w:rsidRDefault="00BC7F06" w:rsidP="00BC7F06">
      <w:pPr>
        <w:keepNext/>
        <w:shd w:val="clear" w:color="auto" w:fill="FFFFFF"/>
        <w:tabs>
          <w:tab w:val="left" w:pos="708"/>
        </w:tabs>
        <w:suppressAutoHyphens/>
        <w:overflowPunct w:val="0"/>
        <w:autoSpaceDE w:val="0"/>
        <w:textAlignment w:val="baseline"/>
        <w:rPr>
          <w:rFonts w:cs="Arial"/>
          <w:bCs/>
          <w:color w:val="00000A"/>
          <w:szCs w:val="20"/>
        </w:rPr>
      </w:pPr>
    </w:p>
    <w:p w14:paraId="4B941CC1" w14:textId="77777777" w:rsidR="00BC7F06" w:rsidRPr="00BC7F06" w:rsidRDefault="00BC7F06" w:rsidP="00BC7F06">
      <w:pPr>
        <w:keepNext/>
        <w:shd w:val="clear" w:color="auto" w:fill="FFFFFF"/>
        <w:tabs>
          <w:tab w:val="left" w:pos="708"/>
        </w:tabs>
        <w:suppressAutoHyphens/>
        <w:overflowPunct w:val="0"/>
        <w:autoSpaceDE w:val="0"/>
        <w:textAlignment w:val="baseline"/>
        <w:rPr>
          <w:rFonts w:cs="Arial"/>
          <w:bCs/>
          <w:color w:val="00000A"/>
          <w:szCs w:val="20"/>
        </w:rPr>
      </w:pPr>
      <w:r w:rsidRPr="00BC7F06">
        <w:rPr>
          <w:rFonts w:cs="Arial"/>
          <w:bCs/>
          <w:color w:val="00000A"/>
          <w:szCs w:val="20"/>
        </w:rPr>
        <w:t>___________________________________               ___________________________________</w:t>
      </w:r>
    </w:p>
    <w:p w14:paraId="0C2005D0" w14:textId="77777777" w:rsidR="00BC7F06" w:rsidRPr="00BC7F06" w:rsidRDefault="00BC7F06" w:rsidP="00BC7F06">
      <w:pPr>
        <w:keepNext/>
        <w:shd w:val="clear" w:color="auto" w:fill="FFFFFF"/>
        <w:tabs>
          <w:tab w:val="left" w:pos="708"/>
        </w:tabs>
        <w:suppressAutoHyphens/>
        <w:overflowPunct w:val="0"/>
        <w:autoSpaceDE w:val="0"/>
        <w:jc w:val="both"/>
        <w:textAlignment w:val="baseline"/>
        <w:rPr>
          <w:rFonts w:cs="Arial"/>
          <w:bCs/>
          <w:color w:val="00000A"/>
          <w:szCs w:val="20"/>
        </w:rPr>
      </w:pPr>
      <w:r w:rsidRPr="00BC7F06">
        <w:rPr>
          <w:rFonts w:cs="Arial"/>
          <w:bCs/>
          <w:color w:val="00000A"/>
          <w:szCs w:val="20"/>
        </w:rPr>
        <w:t>(assinatura do representante da UFERSA)          (assinatura do representante do responsável técnico)</w:t>
      </w:r>
    </w:p>
    <w:p w14:paraId="438BAD0B" w14:textId="77777777" w:rsidR="00BC7F06" w:rsidRPr="00BC7F06" w:rsidRDefault="00BC7F06" w:rsidP="00BC7F06">
      <w:pPr>
        <w:keepNext/>
        <w:shd w:val="clear" w:color="auto" w:fill="FFFFFF"/>
        <w:tabs>
          <w:tab w:val="left" w:pos="708"/>
        </w:tabs>
        <w:suppressAutoHyphens/>
        <w:overflowPunct w:val="0"/>
        <w:autoSpaceDE w:val="0"/>
        <w:jc w:val="both"/>
        <w:textAlignment w:val="baseline"/>
        <w:rPr>
          <w:rFonts w:cs="Arial"/>
          <w:bCs/>
          <w:color w:val="00000A"/>
          <w:szCs w:val="20"/>
        </w:rPr>
      </w:pPr>
      <w:r w:rsidRPr="00BC7F06">
        <w:rPr>
          <w:rFonts w:cs="Arial"/>
          <w:bCs/>
          <w:color w:val="00000A"/>
          <w:szCs w:val="20"/>
        </w:rPr>
        <w:t xml:space="preserve">     Nome do representante da UFERSA                   Nome do representante ou responsável técnico</w:t>
      </w:r>
    </w:p>
    <w:p w14:paraId="607A467A" w14:textId="77777777" w:rsidR="00BC7F06" w:rsidRPr="00BC7F06" w:rsidRDefault="00BC7F06" w:rsidP="00BC7F06">
      <w:pPr>
        <w:keepNext/>
        <w:shd w:val="clear" w:color="auto" w:fill="FFFFFF"/>
        <w:tabs>
          <w:tab w:val="left" w:pos="708"/>
        </w:tabs>
        <w:suppressAutoHyphens/>
        <w:overflowPunct w:val="0"/>
        <w:autoSpaceDE w:val="0"/>
        <w:jc w:val="both"/>
        <w:textAlignment w:val="baseline"/>
        <w:rPr>
          <w:rFonts w:cs="Arial"/>
          <w:bCs/>
          <w:color w:val="00000A"/>
          <w:szCs w:val="20"/>
        </w:rPr>
      </w:pPr>
      <w:r w:rsidRPr="00BC7F06">
        <w:rPr>
          <w:rFonts w:cs="Arial"/>
          <w:bCs/>
          <w:color w:val="00000A"/>
          <w:szCs w:val="20"/>
        </w:rPr>
        <w:t xml:space="preserve">                      Matrícula SIAPE                                                         Matrícula CREA</w:t>
      </w:r>
    </w:p>
    <w:p w14:paraId="4DEE9B19" w14:textId="77777777" w:rsidR="00BC7F06" w:rsidRPr="00BC7F06" w:rsidRDefault="00BC7F06" w:rsidP="00BC7F06">
      <w:pPr>
        <w:keepNext/>
        <w:shd w:val="clear" w:color="auto" w:fill="FFFFFF"/>
        <w:tabs>
          <w:tab w:val="left" w:pos="708"/>
        </w:tabs>
        <w:suppressAutoHyphens/>
        <w:overflowPunct w:val="0"/>
        <w:autoSpaceDE w:val="0"/>
        <w:jc w:val="both"/>
        <w:textAlignment w:val="baseline"/>
        <w:rPr>
          <w:rFonts w:cs="Arial"/>
          <w:bCs/>
          <w:color w:val="00000A"/>
          <w:sz w:val="18"/>
          <w:szCs w:val="18"/>
        </w:rPr>
      </w:pPr>
    </w:p>
    <w:p w14:paraId="55C0F3AF" w14:textId="77777777" w:rsidR="00BC7F06" w:rsidRPr="00BC7F06" w:rsidRDefault="00BC7F06" w:rsidP="00BC7F06">
      <w:pPr>
        <w:widowControl w:val="0"/>
        <w:shd w:val="clear" w:color="auto" w:fill="FFFFFF"/>
        <w:spacing w:before="119" w:after="119" w:line="276" w:lineRule="auto"/>
        <w:ind w:left="1134"/>
        <w:jc w:val="both"/>
        <w:textAlignment w:val="baseline"/>
        <w:rPr>
          <w:rFonts w:eastAsia="WenQuanYi Micro Hei" w:cs="Arial"/>
          <w:b/>
          <w:iCs/>
          <w:color w:val="000000"/>
          <w:sz w:val="24"/>
          <w:szCs w:val="20"/>
          <w:lang w:eastAsia="zh-CN" w:bidi="hi-IN"/>
        </w:rPr>
      </w:pPr>
    </w:p>
    <w:p w14:paraId="5BC6D201"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sectPr w:rsidR="00BC7F06" w:rsidSect="00F53117">
          <w:pgSz w:w="11906" w:h="16838" w:code="9"/>
          <w:pgMar w:top="1418" w:right="1134" w:bottom="1418" w:left="1701" w:header="709" w:footer="709" w:gutter="0"/>
          <w:cols w:space="708"/>
          <w:docGrid w:linePitch="360"/>
        </w:sectPr>
      </w:pPr>
    </w:p>
    <w:p w14:paraId="37D6FC6F" w14:textId="34F214B2" w:rsidR="00BC7F06" w:rsidRDefault="00BC7F06" w:rsidP="00C10553">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VIII</w:t>
      </w:r>
    </w:p>
    <w:p w14:paraId="4610AE1B"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pPr>
    </w:p>
    <w:p w14:paraId="46508C43" w14:textId="77777777" w:rsidR="00BC7F06" w:rsidRPr="00BC7F06" w:rsidRDefault="00BC7F06" w:rsidP="00BC7F06">
      <w:pPr>
        <w:keepNext/>
        <w:shd w:val="clear" w:color="auto" w:fill="FFFFFF"/>
        <w:tabs>
          <w:tab w:val="left" w:pos="708"/>
        </w:tabs>
        <w:suppressAutoHyphens/>
        <w:overflowPunct w:val="0"/>
        <w:spacing w:before="240" w:line="360" w:lineRule="auto"/>
        <w:ind w:right="-15"/>
        <w:jc w:val="center"/>
        <w:textAlignment w:val="baseline"/>
        <w:rPr>
          <w:rFonts w:cs="Arial"/>
          <w:b/>
          <w:color w:val="00000A"/>
          <w:szCs w:val="20"/>
        </w:rPr>
      </w:pPr>
      <w:r w:rsidRPr="00BC7F06">
        <w:rPr>
          <w:rFonts w:cs="Arial"/>
          <w:b/>
          <w:color w:val="00000A"/>
          <w:szCs w:val="20"/>
        </w:rPr>
        <w:t xml:space="preserve">MODELO DE DECLARAÇÃO DE DESISTÊNCIA DE VISTORIA </w:t>
      </w:r>
    </w:p>
    <w:p w14:paraId="1B21B252" w14:textId="77777777" w:rsidR="00BC7F06" w:rsidRPr="00BC7F06" w:rsidRDefault="00BC7F06" w:rsidP="00BC7F06">
      <w:pPr>
        <w:keepNext/>
        <w:shd w:val="clear" w:color="auto" w:fill="FFFFFF"/>
        <w:tabs>
          <w:tab w:val="left" w:pos="708"/>
        </w:tabs>
        <w:suppressAutoHyphens/>
        <w:overflowPunct w:val="0"/>
        <w:spacing w:before="240" w:line="360" w:lineRule="auto"/>
        <w:ind w:right="-15"/>
        <w:jc w:val="center"/>
        <w:textAlignment w:val="baseline"/>
        <w:rPr>
          <w:rFonts w:cs="Arial"/>
          <w:b/>
          <w:color w:val="00000A"/>
          <w:szCs w:val="20"/>
        </w:rPr>
      </w:pPr>
      <w:r w:rsidRPr="00BC7F06">
        <w:rPr>
          <w:rFonts w:cs="Arial"/>
          <w:b/>
          <w:color w:val="00000A"/>
          <w:szCs w:val="20"/>
        </w:rPr>
        <w:t>PREGÃO ELETRÔNICO Nº XX/2019</w:t>
      </w:r>
    </w:p>
    <w:p w14:paraId="76C2AE4E" w14:textId="77777777" w:rsidR="00BC7F06" w:rsidRPr="00BC7F06" w:rsidRDefault="00BC7F06" w:rsidP="00BC7F06">
      <w:pPr>
        <w:widowControl w:val="0"/>
        <w:suppressAutoHyphens/>
        <w:spacing w:before="100" w:beforeAutospacing="1" w:after="100" w:afterAutospacing="1"/>
        <w:ind w:firstLine="708"/>
        <w:jc w:val="both"/>
        <w:rPr>
          <w:rFonts w:cs="Arial"/>
          <w:szCs w:val="20"/>
        </w:rPr>
      </w:pPr>
    </w:p>
    <w:p w14:paraId="25A5E138" w14:textId="77777777" w:rsidR="00BC7F06" w:rsidRPr="00BC7F06" w:rsidRDefault="00BC7F06" w:rsidP="00BC7F06">
      <w:pPr>
        <w:widowControl w:val="0"/>
        <w:suppressAutoHyphens/>
        <w:spacing w:before="100" w:beforeAutospacing="1" w:after="100" w:afterAutospacing="1" w:line="276" w:lineRule="auto"/>
        <w:ind w:firstLine="708"/>
        <w:jc w:val="both"/>
        <w:rPr>
          <w:rFonts w:cs="Arial"/>
          <w:szCs w:val="20"/>
        </w:rPr>
      </w:pPr>
      <w:r w:rsidRPr="00BC7F06">
        <w:rPr>
          <w:rFonts w:cs="Arial"/>
          <w:szCs w:val="20"/>
        </w:rPr>
        <w:t xml:space="preserve">A empresa _____________________________________________, inscrita no CNPJ nº. ____________________, por intermédio de seu representante legal, o (a) </w:t>
      </w:r>
      <w:proofErr w:type="spellStart"/>
      <w:proofErr w:type="gramStart"/>
      <w:r w:rsidRPr="00BC7F06">
        <w:rPr>
          <w:rFonts w:cs="Arial"/>
          <w:szCs w:val="20"/>
        </w:rPr>
        <w:t>Sr</w:t>
      </w:r>
      <w:proofErr w:type="spellEnd"/>
      <w:r w:rsidRPr="00BC7F06">
        <w:rPr>
          <w:rFonts w:cs="Arial"/>
          <w:szCs w:val="20"/>
        </w:rPr>
        <w:t>(</w:t>
      </w:r>
      <w:proofErr w:type="gramEnd"/>
      <w:r w:rsidRPr="00BC7F06">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67BDF6FC" w14:textId="77777777" w:rsidR="00BC7F06" w:rsidRPr="00BC7F06" w:rsidRDefault="00BC7F06" w:rsidP="00BC7F06">
      <w:pPr>
        <w:widowControl w:val="0"/>
        <w:suppressAutoHyphens/>
        <w:spacing w:before="100" w:beforeAutospacing="1" w:after="100" w:afterAutospacing="1" w:line="276" w:lineRule="auto"/>
        <w:ind w:firstLine="708"/>
        <w:jc w:val="both"/>
        <w:rPr>
          <w:rFonts w:cs="Arial"/>
          <w:szCs w:val="20"/>
        </w:rPr>
      </w:pPr>
    </w:p>
    <w:p w14:paraId="7DB912FC" w14:textId="77777777" w:rsidR="00BC7F06" w:rsidRPr="00BC7F06" w:rsidRDefault="00BC7F06" w:rsidP="00BC7F06">
      <w:pPr>
        <w:widowControl w:val="0"/>
        <w:suppressAutoHyphens/>
        <w:spacing w:before="100" w:beforeAutospacing="1" w:after="100" w:afterAutospacing="1" w:line="276" w:lineRule="auto"/>
        <w:ind w:firstLine="708"/>
        <w:jc w:val="both"/>
        <w:rPr>
          <w:rFonts w:cs="Arial"/>
          <w:szCs w:val="20"/>
        </w:rPr>
      </w:pPr>
      <w:r w:rsidRPr="00BC7F06">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BC7F06">
        <w:rPr>
          <w:rFonts w:cs="Arial"/>
          <w:szCs w:val="20"/>
        </w:rPr>
        <w:t>SEMI-ÁRIDO</w:t>
      </w:r>
      <w:proofErr w:type="gramEnd"/>
      <w:r w:rsidRPr="00BC7F06">
        <w:rPr>
          <w:rFonts w:cs="Arial"/>
          <w:szCs w:val="20"/>
        </w:rPr>
        <w:t xml:space="preserve"> – UFERSA, de qualquer reclamação e/ou reivindicação de nossa parte. </w:t>
      </w:r>
    </w:p>
    <w:p w14:paraId="401A4DE6" w14:textId="77777777" w:rsidR="00BC7F06" w:rsidRPr="00BC7F06" w:rsidRDefault="00BC7F06" w:rsidP="00BC7F06">
      <w:pPr>
        <w:widowControl w:val="0"/>
        <w:suppressAutoHyphens/>
        <w:spacing w:before="100" w:beforeAutospacing="1" w:after="100" w:afterAutospacing="1"/>
        <w:ind w:firstLine="708"/>
        <w:jc w:val="both"/>
        <w:rPr>
          <w:rFonts w:cs="Arial"/>
          <w:szCs w:val="20"/>
        </w:rPr>
      </w:pPr>
    </w:p>
    <w:p w14:paraId="4C2B503D" w14:textId="77777777" w:rsidR="00BC7F06" w:rsidRPr="00BC7F06" w:rsidRDefault="00BC7F06" w:rsidP="00BC7F06">
      <w:pPr>
        <w:ind w:right="424"/>
        <w:jc w:val="center"/>
        <w:rPr>
          <w:rFonts w:cs="Arial"/>
          <w:szCs w:val="20"/>
        </w:rPr>
      </w:pPr>
      <w:r w:rsidRPr="00BC7F06">
        <w:rPr>
          <w:rFonts w:cs="Arial"/>
          <w:szCs w:val="20"/>
        </w:rPr>
        <w:t xml:space="preserve">______________________/___, _____ de _________________ </w:t>
      </w:r>
      <w:proofErr w:type="spellStart"/>
      <w:r w:rsidRPr="00BC7F06">
        <w:rPr>
          <w:rFonts w:cs="Arial"/>
          <w:szCs w:val="20"/>
        </w:rPr>
        <w:t>de</w:t>
      </w:r>
      <w:proofErr w:type="spellEnd"/>
      <w:r w:rsidRPr="00BC7F06">
        <w:rPr>
          <w:rFonts w:cs="Arial"/>
          <w:szCs w:val="20"/>
        </w:rPr>
        <w:t xml:space="preserve"> 2019.</w:t>
      </w:r>
    </w:p>
    <w:p w14:paraId="34B20C47" w14:textId="77777777" w:rsidR="00BC7F06" w:rsidRPr="00BC7F06" w:rsidRDefault="00BC7F06" w:rsidP="00BC7F06">
      <w:pPr>
        <w:tabs>
          <w:tab w:val="center" w:pos="4320"/>
          <w:tab w:val="right" w:pos="8640"/>
        </w:tabs>
        <w:suppressAutoHyphens/>
        <w:jc w:val="center"/>
        <w:rPr>
          <w:rFonts w:cs="Arial"/>
          <w:b/>
          <w:szCs w:val="20"/>
          <w:lang w:eastAsia="ar-SA"/>
        </w:rPr>
      </w:pPr>
    </w:p>
    <w:p w14:paraId="2D8DCAA6" w14:textId="77777777" w:rsidR="00BC7F06" w:rsidRPr="00BC7F06" w:rsidRDefault="00BC7F06" w:rsidP="00BC7F06">
      <w:pPr>
        <w:rPr>
          <w:rFonts w:cs="Arial"/>
          <w:szCs w:val="20"/>
        </w:rPr>
      </w:pPr>
    </w:p>
    <w:p w14:paraId="33A40764" w14:textId="77777777" w:rsidR="00BC7F06" w:rsidRPr="00BC7F06" w:rsidRDefault="00BC7F06" w:rsidP="00BC7F06">
      <w:pPr>
        <w:rPr>
          <w:rFonts w:cs="Arial"/>
          <w:szCs w:val="20"/>
        </w:rPr>
      </w:pPr>
    </w:p>
    <w:p w14:paraId="36BC4CF0" w14:textId="77777777" w:rsidR="00BC7F06" w:rsidRPr="00BC7F06" w:rsidRDefault="00BC7F06" w:rsidP="00BC7F06">
      <w:pPr>
        <w:rPr>
          <w:rFonts w:cs="Arial"/>
          <w:szCs w:val="20"/>
        </w:rPr>
      </w:pPr>
    </w:p>
    <w:p w14:paraId="70E06335" w14:textId="77777777" w:rsidR="00BC7F06" w:rsidRPr="00BC7F06" w:rsidRDefault="00BC7F06" w:rsidP="00BC7F06">
      <w:pPr>
        <w:jc w:val="center"/>
        <w:rPr>
          <w:rFonts w:cs="Arial"/>
          <w:szCs w:val="20"/>
        </w:rPr>
      </w:pPr>
      <w:r w:rsidRPr="00BC7F06">
        <w:rPr>
          <w:rFonts w:cs="Arial"/>
          <w:szCs w:val="20"/>
        </w:rPr>
        <w:t>_____________________________________</w:t>
      </w:r>
    </w:p>
    <w:p w14:paraId="6B4AE827" w14:textId="77777777" w:rsidR="00BC7F06" w:rsidRPr="00BC7F06" w:rsidRDefault="00BC7F06" w:rsidP="00BC7F06">
      <w:pPr>
        <w:jc w:val="center"/>
        <w:rPr>
          <w:rFonts w:cs="Arial"/>
          <w:szCs w:val="20"/>
        </w:rPr>
      </w:pPr>
      <w:r w:rsidRPr="00BC7F06">
        <w:rPr>
          <w:rFonts w:cs="Arial"/>
          <w:szCs w:val="20"/>
        </w:rPr>
        <w:t>Representante da Licitante</w:t>
      </w:r>
    </w:p>
    <w:p w14:paraId="33B922C5" w14:textId="77777777" w:rsidR="00BC7F06" w:rsidRPr="00BC7F06" w:rsidRDefault="00BC7F06" w:rsidP="00BC7F06">
      <w:pPr>
        <w:jc w:val="center"/>
        <w:rPr>
          <w:rFonts w:cs="Arial"/>
          <w:bCs/>
          <w:color w:val="00000A"/>
          <w:szCs w:val="20"/>
        </w:rPr>
      </w:pPr>
      <w:r w:rsidRPr="00BC7F06">
        <w:rPr>
          <w:rFonts w:cs="Arial"/>
          <w:szCs w:val="20"/>
        </w:rPr>
        <w:t xml:space="preserve">CPF nº </w:t>
      </w:r>
    </w:p>
    <w:p w14:paraId="6077AA1E" w14:textId="77777777" w:rsidR="00BC7F06" w:rsidRPr="00BC7F06" w:rsidRDefault="00BC7F06" w:rsidP="00BC7F06">
      <w:pPr>
        <w:widowControl w:val="0"/>
        <w:shd w:val="clear" w:color="auto" w:fill="FFFFFF"/>
        <w:spacing w:before="119" w:after="119" w:line="276" w:lineRule="auto"/>
        <w:jc w:val="center"/>
        <w:textAlignment w:val="baseline"/>
        <w:rPr>
          <w:rFonts w:eastAsia="WenQuanYi Micro Hei" w:cs="Arial"/>
          <w:b/>
          <w:iCs/>
          <w:color w:val="000000"/>
          <w:sz w:val="24"/>
          <w:szCs w:val="20"/>
          <w:lang w:eastAsia="zh-CN" w:bidi="hi-IN"/>
        </w:rPr>
      </w:pPr>
    </w:p>
    <w:p w14:paraId="743285D5"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sectPr w:rsidR="00BC7F06" w:rsidSect="00F53117">
          <w:pgSz w:w="11906" w:h="16838" w:code="9"/>
          <w:pgMar w:top="1418" w:right="1134" w:bottom="1418" w:left="1701" w:header="709" w:footer="709" w:gutter="0"/>
          <w:cols w:space="708"/>
          <w:docGrid w:linePitch="360"/>
        </w:sectPr>
      </w:pPr>
    </w:p>
    <w:p w14:paraId="08F4198E" w14:textId="417BAEA0" w:rsidR="00BC7F06" w:rsidRDefault="00BC7F06" w:rsidP="00C10553">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IX</w:t>
      </w:r>
    </w:p>
    <w:p w14:paraId="40E70013"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pPr>
    </w:p>
    <w:p w14:paraId="52185A77" w14:textId="77777777" w:rsidR="00BC7F06" w:rsidRPr="00BC7F06" w:rsidRDefault="00BC7F06" w:rsidP="00BC7F06">
      <w:pPr>
        <w:keepNext/>
        <w:shd w:val="clear" w:color="auto" w:fill="FFFFFF"/>
        <w:tabs>
          <w:tab w:val="left" w:pos="708"/>
        </w:tabs>
        <w:suppressAutoHyphens/>
        <w:overflowPunct w:val="0"/>
        <w:spacing w:before="100" w:beforeAutospacing="1" w:after="100" w:afterAutospacing="1"/>
        <w:jc w:val="center"/>
        <w:textAlignment w:val="baseline"/>
        <w:rPr>
          <w:rFonts w:cs="Arial"/>
          <w:b/>
          <w:color w:val="00000A"/>
          <w:szCs w:val="20"/>
        </w:rPr>
      </w:pPr>
      <w:r w:rsidRPr="00BC7F06">
        <w:rPr>
          <w:rFonts w:cs="Arial"/>
          <w:b/>
          <w:color w:val="00000A"/>
          <w:szCs w:val="20"/>
        </w:rPr>
        <w:t>DECLARA</w:t>
      </w:r>
      <w:r w:rsidRPr="00BC7F06">
        <w:rPr>
          <w:rFonts w:cs="Arial" w:hint="cs"/>
          <w:b/>
          <w:color w:val="00000A"/>
          <w:szCs w:val="20"/>
        </w:rPr>
        <w:t>ÇÃ</w:t>
      </w:r>
      <w:r w:rsidRPr="00BC7F06">
        <w:rPr>
          <w:rFonts w:cs="Arial"/>
          <w:b/>
          <w:color w:val="00000A"/>
          <w:szCs w:val="20"/>
        </w:rPr>
        <w:t>O DE RESPONSABILIDADE EXCLUSIVA SOBRE QUITA</w:t>
      </w:r>
      <w:r w:rsidRPr="00BC7F06">
        <w:rPr>
          <w:rFonts w:cs="Arial" w:hint="cs"/>
          <w:b/>
          <w:color w:val="00000A"/>
          <w:szCs w:val="20"/>
        </w:rPr>
        <w:t>ÇÃ</w:t>
      </w:r>
      <w:r w:rsidRPr="00BC7F06">
        <w:rPr>
          <w:rFonts w:cs="Arial"/>
          <w:b/>
          <w:color w:val="00000A"/>
          <w:szCs w:val="20"/>
        </w:rPr>
        <w:t>O DE</w:t>
      </w:r>
    </w:p>
    <w:p w14:paraId="0B536904" w14:textId="77777777" w:rsidR="00BC7F06" w:rsidRPr="00BC7F06" w:rsidRDefault="00BC7F06" w:rsidP="00BC7F06">
      <w:pPr>
        <w:keepNext/>
        <w:shd w:val="clear" w:color="auto" w:fill="FFFFFF"/>
        <w:tabs>
          <w:tab w:val="left" w:pos="708"/>
        </w:tabs>
        <w:suppressAutoHyphens/>
        <w:overflowPunct w:val="0"/>
        <w:spacing w:before="100" w:beforeAutospacing="1" w:after="100" w:afterAutospacing="1"/>
        <w:jc w:val="center"/>
        <w:textAlignment w:val="baseline"/>
        <w:rPr>
          <w:rFonts w:cs="Arial"/>
          <w:b/>
          <w:color w:val="00000A"/>
          <w:szCs w:val="20"/>
        </w:rPr>
      </w:pPr>
      <w:r w:rsidRPr="00BC7F06">
        <w:rPr>
          <w:rFonts w:cs="Arial"/>
          <w:b/>
          <w:color w:val="00000A"/>
          <w:szCs w:val="20"/>
        </w:rPr>
        <w:t>ENCARGOS TRABALHISTAS E SOCIAIS</w:t>
      </w:r>
    </w:p>
    <w:p w14:paraId="19F07381" w14:textId="77777777" w:rsidR="00BC7F06" w:rsidRPr="00BC7F06" w:rsidRDefault="00BC7F06" w:rsidP="00BC7F06">
      <w:pPr>
        <w:autoSpaceDE w:val="0"/>
        <w:autoSpaceDN w:val="0"/>
        <w:adjustRightInd w:val="0"/>
        <w:rPr>
          <w:rFonts w:ascii="TimesNewRomanPSMT" w:eastAsiaTheme="minorHAnsi" w:hAnsiTheme="minorHAnsi" w:cs="TimesNewRomanPSMT"/>
          <w:sz w:val="24"/>
          <w:lang w:eastAsia="en-US"/>
        </w:rPr>
      </w:pPr>
    </w:p>
    <w:p w14:paraId="388BE66B" w14:textId="77777777" w:rsidR="00BC7F06" w:rsidRPr="00BC7F06" w:rsidRDefault="00BC7F06" w:rsidP="00BC7F06">
      <w:pPr>
        <w:autoSpaceDE w:val="0"/>
        <w:autoSpaceDN w:val="0"/>
        <w:adjustRightInd w:val="0"/>
        <w:rPr>
          <w:rFonts w:ascii="TimesNewRomanPSMT" w:eastAsiaTheme="minorHAnsi" w:hAnsiTheme="minorHAnsi" w:cs="TimesNewRomanPSMT"/>
          <w:sz w:val="24"/>
          <w:lang w:eastAsia="en-US"/>
        </w:rPr>
      </w:pPr>
    </w:p>
    <w:p w14:paraId="6A136671" w14:textId="77777777" w:rsidR="00BC7F06" w:rsidRPr="00BC7F06" w:rsidRDefault="00BC7F06" w:rsidP="00BC7F06">
      <w:pPr>
        <w:autoSpaceDE w:val="0"/>
        <w:autoSpaceDN w:val="0"/>
        <w:adjustRightInd w:val="0"/>
        <w:rPr>
          <w:rFonts w:eastAsiaTheme="minorHAnsi" w:cs="Arial"/>
          <w:szCs w:val="20"/>
          <w:lang w:eastAsia="en-US"/>
        </w:rPr>
      </w:pPr>
      <w:r w:rsidRPr="00BC7F06">
        <w:rPr>
          <w:rFonts w:eastAsiaTheme="minorHAnsi" w:cs="Arial"/>
          <w:szCs w:val="20"/>
          <w:lang w:eastAsia="en-US"/>
        </w:rPr>
        <w:t>À</w:t>
      </w:r>
    </w:p>
    <w:p w14:paraId="054DF983" w14:textId="77777777" w:rsidR="00BC7F06" w:rsidRPr="00BC7F06" w:rsidRDefault="00BC7F06" w:rsidP="00BC7F06">
      <w:pPr>
        <w:autoSpaceDE w:val="0"/>
        <w:autoSpaceDN w:val="0"/>
        <w:adjustRightInd w:val="0"/>
        <w:rPr>
          <w:rFonts w:eastAsiaTheme="minorHAnsi" w:cs="Arial"/>
          <w:b/>
          <w:szCs w:val="20"/>
          <w:lang w:eastAsia="en-US"/>
        </w:rPr>
      </w:pPr>
      <w:r w:rsidRPr="00BC7F06">
        <w:rPr>
          <w:rFonts w:eastAsiaTheme="minorHAnsi" w:cs="Arial"/>
          <w:b/>
          <w:szCs w:val="20"/>
          <w:lang w:eastAsia="en-US"/>
        </w:rPr>
        <w:t xml:space="preserve">UNIVERSIDADE FEDERAL RURAL DO </w:t>
      </w:r>
      <w:proofErr w:type="gramStart"/>
      <w:r w:rsidRPr="00BC7F06">
        <w:rPr>
          <w:rFonts w:eastAsiaTheme="minorHAnsi" w:cs="Arial"/>
          <w:b/>
          <w:szCs w:val="20"/>
          <w:lang w:eastAsia="en-US"/>
        </w:rPr>
        <w:t>SEMI-ÁRIDO</w:t>
      </w:r>
      <w:proofErr w:type="gramEnd"/>
    </w:p>
    <w:p w14:paraId="1B69BEC1" w14:textId="77777777" w:rsidR="00BC7F06" w:rsidRPr="00BC7F06" w:rsidRDefault="00BC7F06" w:rsidP="00BC7F06">
      <w:pPr>
        <w:autoSpaceDE w:val="0"/>
        <w:autoSpaceDN w:val="0"/>
        <w:adjustRightInd w:val="0"/>
        <w:rPr>
          <w:rFonts w:eastAsiaTheme="minorHAnsi" w:cs="Arial"/>
          <w:szCs w:val="20"/>
          <w:lang w:eastAsia="en-US"/>
        </w:rPr>
      </w:pPr>
    </w:p>
    <w:p w14:paraId="42C7B360" w14:textId="77777777" w:rsidR="00BC7F06" w:rsidRPr="00BC7F06" w:rsidRDefault="00BC7F06" w:rsidP="00BC7F06">
      <w:pPr>
        <w:autoSpaceDE w:val="0"/>
        <w:autoSpaceDN w:val="0"/>
        <w:adjustRightInd w:val="0"/>
        <w:rPr>
          <w:rFonts w:eastAsiaTheme="minorHAnsi" w:cs="Arial"/>
          <w:szCs w:val="20"/>
          <w:lang w:eastAsia="en-US"/>
        </w:rPr>
      </w:pPr>
    </w:p>
    <w:p w14:paraId="02394BBC" w14:textId="77777777" w:rsidR="00BC7F06" w:rsidRPr="00BC7F06" w:rsidRDefault="00BC7F06" w:rsidP="00BC7F06">
      <w:pPr>
        <w:autoSpaceDE w:val="0"/>
        <w:autoSpaceDN w:val="0"/>
        <w:adjustRightInd w:val="0"/>
        <w:rPr>
          <w:rFonts w:eastAsiaTheme="minorHAnsi" w:cs="Arial"/>
          <w:szCs w:val="20"/>
          <w:lang w:eastAsia="en-US"/>
        </w:rPr>
      </w:pPr>
    </w:p>
    <w:p w14:paraId="6B1B2750" w14:textId="77777777" w:rsidR="00BC7F06" w:rsidRPr="00BC7F06" w:rsidRDefault="00BC7F06" w:rsidP="00BC7F06">
      <w:pPr>
        <w:autoSpaceDE w:val="0"/>
        <w:autoSpaceDN w:val="0"/>
        <w:adjustRightInd w:val="0"/>
        <w:rPr>
          <w:rFonts w:eastAsiaTheme="minorHAnsi" w:cs="Arial"/>
          <w:szCs w:val="20"/>
          <w:lang w:eastAsia="en-US"/>
        </w:rPr>
      </w:pPr>
    </w:p>
    <w:p w14:paraId="0BC014DD" w14:textId="77777777" w:rsidR="00BC7F06" w:rsidRDefault="00BC7F06" w:rsidP="00BC7F06">
      <w:pPr>
        <w:autoSpaceDE w:val="0"/>
        <w:autoSpaceDN w:val="0"/>
        <w:adjustRightInd w:val="0"/>
        <w:jc w:val="both"/>
        <w:rPr>
          <w:rFonts w:eastAsiaTheme="minorHAnsi" w:cs="Arial"/>
          <w:szCs w:val="20"/>
          <w:lang w:eastAsia="en-US"/>
        </w:rPr>
      </w:pPr>
      <w:r w:rsidRPr="00BC7F06">
        <w:rPr>
          <w:rFonts w:eastAsiaTheme="minorHAnsi" w:cs="Arial"/>
          <w:szCs w:val="20"/>
          <w:lang w:eastAsia="en-US"/>
        </w:rPr>
        <w:t xml:space="preserve">(nome da licitante), inscrita no CNPJ nº______, sediada (endereço completo), por intermédio de seu representante legal </w:t>
      </w:r>
      <w:proofErr w:type="gramStart"/>
      <w:r w:rsidRPr="00BC7F06">
        <w:rPr>
          <w:rFonts w:eastAsiaTheme="minorHAnsi" w:cs="Arial"/>
          <w:szCs w:val="20"/>
          <w:lang w:eastAsia="en-US"/>
        </w:rPr>
        <w:t>o(</w:t>
      </w:r>
      <w:proofErr w:type="gramEnd"/>
      <w:r w:rsidRPr="00BC7F06">
        <w:rPr>
          <w:rFonts w:eastAsiaTheme="minorHAnsi" w:cs="Arial"/>
          <w:szCs w:val="20"/>
          <w:lang w:eastAsia="en-US"/>
        </w:rPr>
        <w:t xml:space="preserve">a) </w:t>
      </w:r>
      <w:proofErr w:type="spellStart"/>
      <w:r w:rsidRPr="00BC7F06">
        <w:rPr>
          <w:rFonts w:eastAsiaTheme="minorHAnsi" w:cs="Arial"/>
          <w:szCs w:val="20"/>
          <w:lang w:eastAsia="en-US"/>
        </w:rPr>
        <w:t>Sr</w:t>
      </w:r>
      <w:proofErr w:type="spellEnd"/>
      <w:r w:rsidRPr="00BC7F06">
        <w:rPr>
          <w:rFonts w:eastAsiaTheme="minorHAnsi" w:cs="Arial"/>
          <w:szCs w:val="20"/>
          <w:lang w:eastAsia="en-US"/>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BC7F06">
        <w:rPr>
          <w:rFonts w:eastAsiaTheme="minorHAnsi" w:cs="Arial"/>
          <w:szCs w:val="20"/>
          <w:lang w:eastAsia="en-US"/>
        </w:rPr>
        <w:t>quepossui</w:t>
      </w:r>
      <w:proofErr w:type="spellEnd"/>
      <w:r w:rsidRPr="00BC7F06">
        <w:rPr>
          <w:rFonts w:eastAsiaTheme="minorHAnsi" w:cs="Arial"/>
          <w:szCs w:val="20"/>
          <w:lang w:eastAsia="en-US"/>
        </w:rPr>
        <w:t xml:space="preserve"> responsabilidade exclusiva sobre a quitação dos encargos trabalhistas e sociais decorrentes do </w:t>
      </w:r>
      <w:r w:rsidRPr="00762633">
        <w:rPr>
          <w:rFonts w:eastAsiaTheme="minorHAnsi" w:cs="Arial"/>
          <w:szCs w:val="20"/>
          <w:lang w:eastAsia="en-US"/>
        </w:rPr>
        <w:t xml:space="preserve">contrato oriundo do Pregão Eletrônico nº </w:t>
      </w:r>
      <w:proofErr w:type="spellStart"/>
      <w:r w:rsidRPr="00762633">
        <w:rPr>
          <w:rFonts w:eastAsiaTheme="minorHAnsi" w:cs="Arial"/>
          <w:szCs w:val="20"/>
          <w:lang w:eastAsia="en-US"/>
        </w:rPr>
        <w:t>xx</w:t>
      </w:r>
      <w:proofErr w:type="spellEnd"/>
      <w:r w:rsidRPr="00762633">
        <w:rPr>
          <w:rFonts w:eastAsiaTheme="minorHAnsi" w:cs="Arial"/>
          <w:szCs w:val="20"/>
          <w:lang w:eastAsia="en-US"/>
        </w:rPr>
        <w:t>/2019.</w:t>
      </w:r>
    </w:p>
    <w:p w14:paraId="17702149" w14:textId="77777777" w:rsidR="00762633" w:rsidRPr="00BC7F06" w:rsidRDefault="00762633" w:rsidP="00BC7F06">
      <w:pPr>
        <w:autoSpaceDE w:val="0"/>
        <w:autoSpaceDN w:val="0"/>
        <w:adjustRightInd w:val="0"/>
        <w:jc w:val="both"/>
        <w:rPr>
          <w:rFonts w:eastAsiaTheme="minorHAnsi" w:cs="Arial"/>
          <w:szCs w:val="20"/>
          <w:lang w:eastAsia="en-US"/>
        </w:rPr>
      </w:pPr>
    </w:p>
    <w:p w14:paraId="62ED22F2" w14:textId="77777777" w:rsidR="00BC7F06" w:rsidRPr="00BC7F06" w:rsidRDefault="00BC7F06" w:rsidP="00BC7F06">
      <w:pPr>
        <w:autoSpaceDE w:val="0"/>
        <w:autoSpaceDN w:val="0"/>
        <w:adjustRightInd w:val="0"/>
        <w:rPr>
          <w:rFonts w:eastAsiaTheme="minorHAnsi" w:cs="Arial"/>
          <w:szCs w:val="20"/>
          <w:lang w:eastAsia="en-US"/>
        </w:rPr>
      </w:pPr>
    </w:p>
    <w:p w14:paraId="3E6294C0" w14:textId="77777777" w:rsidR="00BC7F06" w:rsidRPr="00BC7F06" w:rsidRDefault="00BC7F06" w:rsidP="00BC7F06">
      <w:pPr>
        <w:autoSpaceDE w:val="0"/>
        <w:autoSpaceDN w:val="0"/>
        <w:adjustRightInd w:val="0"/>
        <w:rPr>
          <w:rFonts w:eastAsiaTheme="minorHAnsi" w:cs="Arial"/>
          <w:szCs w:val="20"/>
          <w:lang w:eastAsia="en-US"/>
        </w:rPr>
      </w:pPr>
    </w:p>
    <w:p w14:paraId="25682354" w14:textId="77777777" w:rsidR="00762633" w:rsidRPr="00762633" w:rsidRDefault="00762633" w:rsidP="00762633">
      <w:pPr>
        <w:autoSpaceDE w:val="0"/>
        <w:autoSpaceDN w:val="0"/>
        <w:adjustRightInd w:val="0"/>
        <w:jc w:val="right"/>
        <w:rPr>
          <w:rFonts w:eastAsiaTheme="minorHAnsi" w:cs="Arial"/>
          <w:szCs w:val="20"/>
          <w:lang w:eastAsia="en-US"/>
        </w:rPr>
      </w:pPr>
      <w:r w:rsidRPr="00762633">
        <w:rPr>
          <w:rFonts w:eastAsiaTheme="minorHAnsi" w:cs="Arial"/>
          <w:szCs w:val="20"/>
          <w:lang w:eastAsia="en-US"/>
        </w:rPr>
        <w:t xml:space="preserve">______________________/___, _____ de _________________ </w:t>
      </w:r>
      <w:proofErr w:type="spellStart"/>
      <w:r w:rsidRPr="00762633">
        <w:rPr>
          <w:rFonts w:eastAsiaTheme="minorHAnsi" w:cs="Arial"/>
          <w:szCs w:val="20"/>
          <w:lang w:eastAsia="en-US"/>
        </w:rPr>
        <w:t>de</w:t>
      </w:r>
      <w:proofErr w:type="spellEnd"/>
      <w:r w:rsidRPr="00762633">
        <w:rPr>
          <w:rFonts w:eastAsiaTheme="minorHAnsi" w:cs="Arial"/>
          <w:szCs w:val="20"/>
          <w:lang w:eastAsia="en-US"/>
        </w:rPr>
        <w:t xml:space="preserve"> 2019.</w:t>
      </w:r>
    </w:p>
    <w:p w14:paraId="66F166BC" w14:textId="288F882E" w:rsidR="00BC7F06" w:rsidRPr="00BC7F06" w:rsidRDefault="00BC7F06" w:rsidP="00BC7F06">
      <w:pPr>
        <w:autoSpaceDE w:val="0"/>
        <w:autoSpaceDN w:val="0"/>
        <w:adjustRightInd w:val="0"/>
        <w:jc w:val="right"/>
        <w:rPr>
          <w:rFonts w:eastAsiaTheme="minorHAnsi" w:cs="Arial"/>
          <w:szCs w:val="20"/>
          <w:lang w:eastAsia="en-US"/>
        </w:rPr>
      </w:pPr>
      <w:r w:rsidRPr="00BC7F06">
        <w:rPr>
          <w:rFonts w:eastAsiaTheme="minorHAnsi" w:cs="Arial"/>
          <w:szCs w:val="20"/>
          <w:lang w:eastAsia="en-US"/>
        </w:rPr>
        <w:t>.</w:t>
      </w:r>
    </w:p>
    <w:p w14:paraId="55FF2418" w14:textId="77777777" w:rsidR="00BC7F06" w:rsidRPr="00BC7F06" w:rsidRDefault="00BC7F06" w:rsidP="00BC7F06">
      <w:pPr>
        <w:autoSpaceDE w:val="0"/>
        <w:autoSpaceDN w:val="0"/>
        <w:adjustRightInd w:val="0"/>
        <w:jc w:val="right"/>
        <w:rPr>
          <w:rFonts w:eastAsiaTheme="minorHAnsi" w:cs="Arial"/>
          <w:szCs w:val="20"/>
          <w:lang w:eastAsia="en-US"/>
        </w:rPr>
      </w:pPr>
    </w:p>
    <w:p w14:paraId="381898D7" w14:textId="77777777" w:rsidR="00BC7F06" w:rsidRPr="00BC7F06" w:rsidRDefault="00BC7F06" w:rsidP="00BC7F06">
      <w:pPr>
        <w:autoSpaceDE w:val="0"/>
        <w:autoSpaceDN w:val="0"/>
        <w:adjustRightInd w:val="0"/>
        <w:jc w:val="right"/>
        <w:rPr>
          <w:rFonts w:eastAsiaTheme="minorHAnsi" w:cs="Arial"/>
          <w:szCs w:val="20"/>
          <w:lang w:eastAsia="en-US"/>
        </w:rPr>
      </w:pPr>
    </w:p>
    <w:p w14:paraId="22AC4E11" w14:textId="77777777" w:rsidR="00BC7F06" w:rsidRPr="00BC7F06" w:rsidRDefault="00BC7F06" w:rsidP="00BC7F06">
      <w:pPr>
        <w:autoSpaceDE w:val="0"/>
        <w:autoSpaceDN w:val="0"/>
        <w:adjustRightInd w:val="0"/>
        <w:jc w:val="center"/>
        <w:rPr>
          <w:rFonts w:eastAsiaTheme="minorHAnsi" w:cs="Arial"/>
          <w:szCs w:val="20"/>
          <w:lang w:eastAsia="en-US"/>
        </w:rPr>
      </w:pPr>
    </w:p>
    <w:p w14:paraId="473BB379" w14:textId="77777777" w:rsidR="00BC7F06" w:rsidRPr="00BC7F06" w:rsidRDefault="00BC7F06" w:rsidP="00BC7F06">
      <w:pPr>
        <w:autoSpaceDE w:val="0"/>
        <w:autoSpaceDN w:val="0"/>
        <w:adjustRightInd w:val="0"/>
        <w:jc w:val="center"/>
        <w:rPr>
          <w:rFonts w:eastAsiaTheme="minorHAnsi" w:cs="Arial"/>
          <w:szCs w:val="20"/>
          <w:lang w:eastAsia="en-US"/>
        </w:rPr>
      </w:pPr>
      <w:r w:rsidRPr="00BC7F06">
        <w:rPr>
          <w:rFonts w:eastAsiaTheme="minorHAnsi" w:cs="Arial"/>
          <w:szCs w:val="20"/>
          <w:lang w:eastAsia="en-US"/>
        </w:rPr>
        <w:t>________________________________</w:t>
      </w:r>
    </w:p>
    <w:p w14:paraId="586105DE" w14:textId="77777777" w:rsidR="00BC7F06" w:rsidRPr="00BC7F06" w:rsidRDefault="00BC7F06" w:rsidP="00BC7F06">
      <w:pPr>
        <w:autoSpaceDE w:val="0"/>
        <w:autoSpaceDN w:val="0"/>
        <w:adjustRightInd w:val="0"/>
        <w:jc w:val="center"/>
        <w:rPr>
          <w:rFonts w:eastAsiaTheme="minorHAnsi" w:cs="Arial"/>
          <w:szCs w:val="20"/>
          <w:lang w:eastAsia="en-US"/>
        </w:rPr>
      </w:pPr>
      <w:r w:rsidRPr="00BC7F06">
        <w:rPr>
          <w:rFonts w:eastAsiaTheme="minorHAnsi" w:cs="Arial"/>
          <w:szCs w:val="20"/>
          <w:lang w:eastAsia="en-US"/>
        </w:rPr>
        <w:t>Representante Legal da Licitante</w:t>
      </w:r>
    </w:p>
    <w:p w14:paraId="1D2AF87B" w14:textId="77777777" w:rsidR="00BC7F06" w:rsidRPr="00BC7F06" w:rsidRDefault="00BC7F06" w:rsidP="00BC7F06">
      <w:pPr>
        <w:spacing w:after="200" w:line="276" w:lineRule="auto"/>
        <w:jc w:val="center"/>
        <w:rPr>
          <w:rFonts w:eastAsiaTheme="minorHAnsi" w:cs="Arial"/>
          <w:szCs w:val="20"/>
          <w:lang w:eastAsia="en-US"/>
        </w:rPr>
      </w:pPr>
      <w:r w:rsidRPr="00BC7F06">
        <w:rPr>
          <w:rFonts w:eastAsiaTheme="minorHAnsi" w:cs="Arial"/>
          <w:szCs w:val="20"/>
          <w:lang w:eastAsia="en-US"/>
        </w:rPr>
        <w:t>(nome e assinatura)</w:t>
      </w:r>
    </w:p>
    <w:p w14:paraId="3F9E81E6"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sectPr w:rsidR="00BC7F06" w:rsidSect="00F53117">
          <w:pgSz w:w="11906" w:h="16838" w:code="9"/>
          <w:pgMar w:top="1418" w:right="1134" w:bottom="1418" w:left="1701" w:header="709" w:footer="709" w:gutter="0"/>
          <w:cols w:space="708"/>
          <w:docGrid w:linePitch="360"/>
        </w:sectPr>
      </w:pPr>
    </w:p>
    <w:p w14:paraId="78FAAB78" w14:textId="21450DFD" w:rsidR="00BC7F06" w:rsidRDefault="00BC7F06" w:rsidP="00C10553">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 xml:space="preserve">ANEXO X </w:t>
      </w:r>
    </w:p>
    <w:p w14:paraId="7136746E"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pPr>
    </w:p>
    <w:p w14:paraId="06AB960E" w14:textId="77777777" w:rsidR="00BC7F06" w:rsidRPr="00BC7F06" w:rsidRDefault="00BC7F06" w:rsidP="00BC7F06">
      <w:pPr>
        <w:spacing w:after="200" w:line="276" w:lineRule="auto"/>
        <w:jc w:val="center"/>
        <w:rPr>
          <w:rFonts w:ascii="Times New Roman" w:eastAsiaTheme="minorHAnsi" w:hAnsi="Times New Roman" w:cs="Times New Roman"/>
          <w:b/>
          <w:sz w:val="24"/>
          <w:u w:val="single"/>
          <w:lang w:eastAsia="en-US"/>
        </w:rPr>
      </w:pPr>
      <w:r w:rsidRPr="00BC7F06">
        <w:rPr>
          <w:rFonts w:ascii="Times New Roman" w:eastAsiaTheme="minorHAnsi" w:hAnsi="Times New Roman" w:cs="Times New Roman"/>
          <w:b/>
          <w:sz w:val="24"/>
          <w:u w:val="single"/>
          <w:lang w:eastAsia="en-US"/>
        </w:rPr>
        <w:t>PLANILHA DE COMPOSIÇÃO DO BDI</w:t>
      </w:r>
    </w:p>
    <w:p w14:paraId="7FA8580C"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p>
    <w:tbl>
      <w:tblPr>
        <w:tblW w:w="8580" w:type="dxa"/>
        <w:jc w:val="center"/>
        <w:tblInd w:w="137" w:type="dxa"/>
        <w:tblCellMar>
          <w:left w:w="70" w:type="dxa"/>
          <w:right w:w="70" w:type="dxa"/>
        </w:tblCellMar>
        <w:tblLook w:val="04A0" w:firstRow="1" w:lastRow="0" w:firstColumn="1" w:lastColumn="0" w:noHBand="0" w:noVBand="1"/>
      </w:tblPr>
      <w:tblGrid>
        <w:gridCol w:w="878"/>
        <w:gridCol w:w="960"/>
        <w:gridCol w:w="960"/>
        <w:gridCol w:w="960"/>
        <w:gridCol w:w="960"/>
        <w:gridCol w:w="263"/>
        <w:gridCol w:w="1615"/>
        <w:gridCol w:w="1984"/>
      </w:tblGrid>
      <w:tr w:rsidR="00BC7F06" w:rsidRPr="00BC7F06" w14:paraId="6782FC82" w14:textId="77777777" w:rsidTr="00BC7F06">
        <w:trPr>
          <w:trHeight w:val="315"/>
          <w:jc w:val="center"/>
        </w:trPr>
        <w:tc>
          <w:tcPr>
            <w:tcW w:w="878" w:type="dxa"/>
            <w:tcBorders>
              <w:top w:val="nil"/>
              <w:left w:val="nil"/>
              <w:bottom w:val="single" w:sz="8" w:space="0" w:color="auto"/>
              <w:right w:val="nil"/>
            </w:tcBorders>
            <w:shd w:val="clear" w:color="auto" w:fill="auto"/>
            <w:noWrap/>
            <w:vAlign w:val="bottom"/>
            <w:hideMark/>
          </w:tcPr>
          <w:p w14:paraId="7846B0B4"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4AF5DC68"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551554BA"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2E604055"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960" w:type="dxa"/>
            <w:tcBorders>
              <w:top w:val="nil"/>
              <w:left w:val="nil"/>
              <w:bottom w:val="single" w:sz="8" w:space="0" w:color="auto"/>
              <w:right w:val="nil"/>
            </w:tcBorders>
            <w:shd w:val="clear" w:color="auto" w:fill="auto"/>
            <w:noWrap/>
            <w:vAlign w:val="bottom"/>
            <w:hideMark/>
          </w:tcPr>
          <w:p w14:paraId="3D90D1C6"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263" w:type="dxa"/>
            <w:tcBorders>
              <w:top w:val="nil"/>
              <w:left w:val="nil"/>
              <w:bottom w:val="single" w:sz="8" w:space="0" w:color="auto"/>
              <w:right w:val="nil"/>
            </w:tcBorders>
            <w:shd w:val="clear" w:color="auto" w:fill="auto"/>
            <w:noWrap/>
            <w:vAlign w:val="bottom"/>
            <w:hideMark/>
          </w:tcPr>
          <w:p w14:paraId="77CC6B0C"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833AE8E"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SERVIÇOS</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14:paraId="71BC7FE2"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EQUIPAMENTOS</w:t>
            </w:r>
          </w:p>
        </w:tc>
      </w:tr>
      <w:tr w:rsidR="00BC7F06" w:rsidRPr="00BC7F06" w14:paraId="53A539F7"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271DE75D"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1418FFC"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6,65%</w:t>
            </w:r>
          </w:p>
        </w:tc>
        <w:tc>
          <w:tcPr>
            <w:tcW w:w="1984" w:type="dxa"/>
            <w:tcBorders>
              <w:top w:val="nil"/>
              <w:left w:val="nil"/>
              <w:bottom w:val="single" w:sz="8" w:space="0" w:color="auto"/>
              <w:right w:val="single" w:sz="8" w:space="0" w:color="auto"/>
            </w:tcBorders>
            <w:shd w:val="clear" w:color="000000" w:fill="DDD9C4"/>
            <w:noWrap/>
            <w:vAlign w:val="bottom"/>
            <w:hideMark/>
          </w:tcPr>
          <w:p w14:paraId="0B3D8F0A"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3,65%</w:t>
            </w:r>
          </w:p>
        </w:tc>
      </w:tr>
      <w:tr w:rsidR="00BC7F06" w:rsidRPr="00BC7F06" w14:paraId="2A7CA058" w14:textId="77777777" w:rsidTr="00BC7F06">
        <w:trPr>
          <w:trHeight w:val="30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4AD8F94"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1169C1E3"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213FDFE2"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0,00%</w:t>
            </w:r>
          </w:p>
        </w:tc>
      </w:tr>
      <w:tr w:rsidR="00BC7F06" w:rsidRPr="00BC7F06" w14:paraId="3CF53C75" w14:textId="77777777" w:rsidTr="00BC7F06">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A200F23"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0AF169EA"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0,65%</w:t>
            </w:r>
          </w:p>
        </w:tc>
        <w:tc>
          <w:tcPr>
            <w:tcW w:w="1984" w:type="dxa"/>
            <w:tcBorders>
              <w:top w:val="nil"/>
              <w:left w:val="nil"/>
              <w:bottom w:val="single" w:sz="4" w:space="0" w:color="auto"/>
              <w:right w:val="single" w:sz="8" w:space="0" w:color="auto"/>
            </w:tcBorders>
            <w:shd w:val="clear" w:color="auto" w:fill="auto"/>
            <w:noWrap/>
            <w:vAlign w:val="bottom"/>
            <w:hideMark/>
          </w:tcPr>
          <w:p w14:paraId="6A78F253"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0,65%</w:t>
            </w:r>
          </w:p>
        </w:tc>
      </w:tr>
      <w:tr w:rsidR="00BC7F06" w:rsidRPr="00BC7F06" w14:paraId="482E03C3" w14:textId="77777777" w:rsidTr="00BC7F06">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71D3A55"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2753A2F3"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4E9F1679"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3,00%</w:t>
            </w:r>
          </w:p>
        </w:tc>
      </w:tr>
      <w:tr w:rsidR="00BC7F06" w:rsidRPr="00BC7F06" w14:paraId="3E6E3652" w14:textId="77777777" w:rsidTr="00BC7F06">
        <w:trPr>
          <w:trHeight w:val="315"/>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28532795"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CPRB</w:t>
            </w:r>
            <w:r w:rsidRPr="00BC7F06">
              <w:rPr>
                <w:rFonts w:ascii="Calibri" w:hAnsi="Calibri" w:cs="Times New Roman"/>
                <w:color w:val="000000"/>
                <w:sz w:val="22"/>
                <w:szCs w:val="22"/>
                <w:vertAlign w:val="superscript"/>
              </w:rPr>
              <w:footnoteReference w:id="3"/>
            </w:r>
          </w:p>
        </w:tc>
        <w:tc>
          <w:tcPr>
            <w:tcW w:w="1615" w:type="dxa"/>
            <w:tcBorders>
              <w:top w:val="nil"/>
              <w:left w:val="nil"/>
              <w:bottom w:val="single" w:sz="8" w:space="0" w:color="auto"/>
              <w:right w:val="single" w:sz="8" w:space="0" w:color="auto"/>
            </w:tcBorders>
            <w:shd w:val="clear" w:color="auto" w:fill="auto"/>
            <w:noWrap/>
            <w:vAlign w:val="bottom"/>
            <w:hideMark/>
          </w:tcPr>
          <w:p w14:paraId="19224D82"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0,00%</w:t>
            </w:r>
          </w:p>
        </w:tc>
        <w:tc>
          <w:tcPr>
            <w:tcW w:w="1984" w:type="dxa"/>
            <w:tcBorders>
              <w:top w:val="nil"/>
              <w:left w:val="nil"/>
              <w:bottom w:val="single" w:sz="8" w:space="0" w:color="auto"/>
              <w:right w:val="single" w:sz="8" w:space="0" w:color="auto"/>
            </w:tcBorders>
            <w:shd w:val="clear" w:color="auto" w:fill="auto"/>
            <w:noWrap/>
            <w:vAlign w:val="bottom"/>
            <w:hideMark/>
          </w:tcPr>
          <w:p w14:paraId="5404278D"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0,00%</w:t>
            </w:r>
          </w:p>
        </w:tc>
      </w:tr>
      <w:tr w:rsidR="00BC7F06" w:rsidRPr="00BC7F06" w14:paraId="51E860D5"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26C96C"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C0A01B5"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06F075EB"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73BCFE9D"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AD7A883"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1E68A154"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4,00%</w:t>
            </w:r>
          </w:p>
        </w:tc>
        <w:tc>
          <w:tcPr>
            <w:tcW w:w="1984" w:type="dxa"/>
            <w:tcBorders>
              <w:top w:val="nil"/>
              <w:left w:val="nil"/>
              <w:bottom w:val="single" w:sz="8" w:space="0" w:color="auto"/>
              <w:right w:val="single" w:sz="8" w:space="0" w:color="auto"/>
            </w:tcBorders>
            <w:shd w:val="clear" w:color="000000" w:fill="DDD9C4"/>
            <w:noWrap/>
            <w:vAlign w:val="bottom"/>
            <w:hideMark/>
          </w:tcPr>
          <w:p w14:paraId="2F01D108"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3,45%</w:t>
            </w:r>
          </w:p>
        </w:tc>
      </w:tr>
      <w:tr w:rsidR="00BC7F06" w:rsidRPr="00BC7F06" w14:paraId="42952582"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80BDA7"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49F889CE"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5ECB9161"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49B1F66E"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ECCBBF3"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F533D4F"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0,80%</w:t>
            </w:r>
          </w:p>
        </w:tc>
        <w:tc>
          <w:tcPr>
            <w:tcW w:w="1984" w:type="dxa"/>
            <w:tcBorders>
              <w:top w:val="nil"/>
              <w:left w:val="nil"/>
              <w:bottom w:val="single" w:sz="8" w:space="0" w:color="auto"/>
              <w:right w:val="single" w:sz="8" w:space="0" w:color="auto"/>
            </w:tcBorders>
            <w:shd w:val="clear" w:color="000000" w:fill="DDD9C4"/>
            <w:noWrap/>
            <w:vAlign w:val="bottom"/>
            <w:hideMark/>
          </w:tcPr>
          <w:p w14:paraId="7763C60E"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0,48%</w:t>
            </w:r>
          </w:p>
        </w:tc>
      </w:tr>
      <w:tr w:rsidR="00BC7F06" w:rsidRPr="00BC7F06" w14:paraId="1D165E7F"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B47B0CD"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8569652"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4CD18634"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2860EB0B"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E33ED4C"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9238189"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1,27%</w:t>
            </w:r>
          </w:p>
        </w:tc>
        <w:tc>
          <w:tcPr>
            <w:tcW w:w="1984" w:type="dxa"/>
            <w:tcBorders>
              <w:top w:val="nil"/>
              <w:left w:val="nil"/>
              <w:bottom w:val="single" w:sz="8" w:space="0" w:color="auto"/>
              <w:right w:val="single" w:sz="8" w:space="0" w:color="auto"/>
            </w:tcBorders>
            <w:shd w:val="clear" w:color="000000" w:fill="DDD9C4"/>
            <w:noWrap/>
            <w:vAlign w:val="bottom"/>
            <w:hideMark/>
          </w:tcPr>
          <w:p w14:paraId="522D213C"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0,85%</w:t>
            </w:r>
          </w:p>
        </w:tc>
      </w:tr>
      <w:tr w:rsidR="00BC7F06" w:rsidRPr="00BC7F06" w14:paraId="78AB0819"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25BC38"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7B2852A"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06AB676A"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12CBD661"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462A8EF"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7F7AA6B"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1,23%</w:t>
            </w:r>
          </w:p>
        </w:tc>
        <w:tc>
          <w:tcPr>
            <w:tcW w:w="1984" w:type="dxa"/>
            <w:tcBorders>
              <w:top w:val="nil"/>
              <w:left w:val="nil"/>
              <w:bottom w:val="single" w:sz="8" w:space="0" w:color="auto"/>
              <w:right w:val="single" w:sz="8" w:space="0" w:color="auto"/>
            </w:tcBorders>
            <w:shd w:val="clear" w:color="000000" w:fill="DDD9C4"/>
            <w:noWrap/>
            <w:vAlign w:val="bottom"/>
            <w:hideMark/>
          </w:tcPr>
          <w:p w14:paraId="2351C3A8"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0,85%</w:t>
            </w:r>
          </w:p>
        </w:tc>
      </w:tr>
      <w:tr w:rsidR="00BC7F06" w:rsidRPr="00BC7F06" w14:paraId="7B9509DB"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0EC129E"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B9306E5"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027C74AF"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0F6A1837"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FA7FDD0"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 xml:space="preserve">L </w:t>
            </w:r>
            <w:proofErr w:type="gramStart"/>
            <w:r w:rsidRPr="00BC7F06">
              <w:rPr>
                <w:rFonts w:ascii="Calibri" w:hAnsi="Calibri" w:cs="Times New Roman"/>
                <w:b/>
                <w:bCs/>
                <w:color w:val="000000"/>
                <w:sz w:val="22"/>
                <w:szCs w:val="22"/>
              </w:rPr>
              <w:t>-LUCRO</w:t>
            </w:r>
            <w:proofErr w:type="gramEnd"/>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AC0EAA9"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6,98%</w:t>
            </w:r>
          </w:p>
        </w:tc>
        <w:tc>
          <w:tcPr>
            <w:tcW w:w="1984" w:type="dxa"/>
            <w:tcBorders>
              <w:top w:val="nil"/>
              <w:left w:val="nil"/>
              <w:bottom w:val="single" w:sz="8" w:space="0" w:color="auto"/>
              <w:right w:val="single" w:sz="8" w:space="0" w:color="auto"/>
            </w:tcBorders>
            <w:shd w:val="clear" w:color="000000" w:fill="DDD9C4"/>
            <w:noWrap/>
            <w:vAlign w:val="bottom"/>
            <w:hideMark/>
          </w:tcPr>
          <w:p w14:paraId="25F6FD8F"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5,10%</w:t>
            </w:r>
          </w:p>
        </w:tc>
      </w:tr>
      <w:tr w:rsidR="00BC7F06" w:rsidRPr="00BC7F06" w14:paraId="5FD65873"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2FB178" w14:textId="77777777" w:rsidR="00BC7F06" w:rsidRPr="00BC7F06" w:rsidRDefault="00BC7F06" w:rsidP="00BC7F06">
            <w:pPr>
              <w:jc w:val="center"/>
              <w:rPr>
                <w:rFonts w:ascii="Calibri" w:hAnsi="Calibri" w:cs="Times New Roman"/>
                <w:color w:val="000000"/>
                <w:sz w:val="22"/>
                <w:szCs w:val="22"/>
              </w:rPr>
            </w:pPr>
            <w:r w:rsidRPr="00BC7F06">
              <w:rPr>
                <w:rFonts w:ascii="Calibri" w:hAnsi="Calibri" w:cs="Times New Roman"/>
                <w:color w:val="000000"/>
                <w:sz w:val="22"/>
                <w:szCs w:val="22"/>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64B85156"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c>
          <w:tcPr>
            <w:tcW w:w="1984" w:type="dxa"/>
            <w:tcBorders>
              <w:top w:val="nil"/>
              <w:left w:val="nil"/>
              <w:bottom w:val="single" w:sz="8" w:space="0" w:color="auto"/>
              <w:right w:val="single" w:sz="8" w:space="0" w:color="auto"/>
            </w:tcBorders>
            <w:shd w:val="clear" w:color="auto" w:fill="auto"/>
            <w:noWrap/>
            <w:vAlign w:val="bottom"/>
            <w:hideMark/>
          </w:tcPr>
          <w:p w14:paraId="0E153D1E" w14:textId="77777777" w:rsidR="00BC7F06" w:rsidRPr="00BC7F06" w:rsidRDefault="00BC7F06" w:rsidP="00BC7F06">
            <w:pPr>
              <w:rPr>
                <w:rFonts w:ascii="Calibri" w:hAnsi="Calibri" w:cs="Times New Roman"/>
                <w:color w:val="000000"/>
                <w:sz w:val="22"/>
                <w:szCs w:val="22"/>
              </w:rPr>
            </w:pPr>
            <w:r w:rsidRPr="00BC7F06">
              <w:rPr>
                <w:rFonts w:ascii="Calibri" w:hAnsi="Calibri" w:cs="Times New Roman"/>
                <w:color w:val="000000"/>
                <w:sz w:val="22"/>
                <w:szCs w:val="22"/>
              </w:rPr>
              <w:t> </w:t>
            </w:r>
          </w:p>
        </w:tc>
      </w:tr>
      <w:tr w:rsidR="00BC7F06" w:rsidRPr="00BC7F06" w14:paraId="3697B8AF" w14:textId="77777777" w:rsidTr="00BC7F06">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3D0C2897" w14:textId="77777777" w:rsidR="00BC7F06" w:rsidRPr="00BC7F06" w:rsidRDefault="00BC7F06" w:rsidP="00BC7F06">
            <w:pPr>
              <w:jc w:val="center"/>
              <w:rPr>
                <w:rFonts w:ascii="Calibri" w:hAnsi="Calibri" w:cs="Times New Roman"/>
                <w:b/>
                <w:bCs/>
                <w:color w:val="000000"/>
                <w:sz w:val="22"/>
                <w:szCs w:val="22"/>
              </w:rPr>
            </w:pPr>
            <w:r w:rsidRPr="00BC7F06">
              <w:rPr>
                <w:rFonts w:ascii="Calibri" w:hAnsi="Calibri" w:cs="Times New Roman"/>
                <w:b/>
                <w:bCs/>
                <w:color w:val="000000"/>
                <w:sz w:val="22"/>
                <w:szCs w:val="22"/>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167E0984" w14:textId="77777777" w:rsidR="00BC7F06" w:rsidRPr="00BC7F06" w:rsidRDefault="00BC7F06" w:rsidP="00BC7F06">
            <w:pPr>
              <w:jc w:val="center"/>
              <w:rPr>
                <w:rFonts w:ascii="Calibri" w:hAnsi="Calibri" w:cs="Times New Roman"/>
                <w:b/>
                <w:bCs/>
                <w:color w:val="000000"/>
                <w:sz w:val="24"/>
              </w:rPr>
            </w:pPr>
            <w:r w:rsidRPr="00BC7F06">
              <w:rPr>
                <w:rFonts w:ascii="Calibri" w:hAnsi="Calibri" w:cs="Times New Roman"/>
                <w:b/>
                <w:bCs/>
                <w:color w:val="000000"/>
                <w:sz w:val="24"/>
              </w:rPr>
              <w:t>23,05%</w:t>
            </w:r>
          </w:p>
        </w:tc>
        <w:tc>
          <w:tcPr>
            <w:tcW w:w="1984" w:type="dxa"/>
            <w:tcBorders>
              <w:top w:val="nil"/>
              <w:left w:val="nil"/>
              <w:bottom w:val="single" w:sz="8" w:space="0" w:color="auto"/>
              <w:right w:val="single" w:sz="8" w:space="0" w:color="auto"/>
            </w:tcBorders>
            <w:shd w:val="clear" w:color="000000" w:fill="D9D9D9"/>
            <w:noWrap/>
            <w:vAlign w:val="bottom"/>
            <w:hideMark/>
          </w:tcPr>
          <w:p w14:paraId="7C3FCC90" w14:textId="77777777" w:rsidR="00BC7F06" w:rsidRPr="00BC7F06" w:rsidRDefault="00BC7F06" w:rsidP="00BC7F06">
            <w:pPr>
              <w:jc w:val="center"/>
              <w:rPr>
                <w:rFonts w:ascii="Calibri" w:hAnsi="Calibri" w:cs="Times New Roman"/>
                <w:b/>
                <w:bCs/>
                <w:color w:val="000000"/>
                <w:sz w:val="24"/>
              </w:rPr>
            </w:pPr>
            <w:r w:rsidRPr="00BC7F06">
              <w:rPr>
                <w:rFonts w:ascii="Calibri" w:hAnsi="Calibri" w:cs="Times New Roman"/>
                <w:b/>
                <w:bCs/>
                <w:color w:val="000000"/>
                <w:sz w:val="24"/>
              </w:rPr>
              <w:t>15,27%</w:t>
            </w:r>
          </w:p>
        </w:tc>
      </w:tr>
    </w:tbl>
    <w:p w14:paraId="7594DB87"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p>
    <w:p w14:paraId="6AB6AE98"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p>
    <w:p w14:paraId="7D54F46D"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r w:rsidRPr="00BC7F06">
        <w:rPr>
          <w:rFonts w:asciiTheme="minorHAnsi" w:eastAsiaTheme="minorHAnsi" w:hAnsiTheme="minorHAnsi" w:cstheme="minorBidi"/>
          <w:sz w:val="22"/>
          <w:szCs w:val="22"/>
          <w:lang w:eastAsia="en-US"/>
        </w:rPr>
        <w:t>OBSERVAÇÕES:</w:t>
      </w:r>
    </w:p>
    <w:p w14:paraId="3F31F96D"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r w:rsidRPr="00BC7F06">
        <w:rPr>
          <w:rFonts w:asciiTheme="minorHAnsi" w:eastAsiaTheme="minorHAnsi" w:hAnsiTheme="minorHAnsi" w:cstheme="minorBidi"/>
          <w:sz w:val="22"/>
          <w:szCs w:val="22"/>
          <w:lang w:eastAsia="en-US"/>
        </w:rPr>
        <w:t>Composição do BDI, conforme orientações do Acórdão do TCU nº 2.622/2013 – Plenário.</w:t>
      </w:r>
    </w:p>
    <w:p w14:paraId="7D12D98C" w14:textId="77777777" w:rsidR="00BC7F06" w:rsidRDefault="00BC7F06" w:rsidP="00BC7F06">
      <w:pPr>
        <w:spacing w:after="200" w:line="276" w:lineRule="auto"/>
        <w:rPr>
          <w:rFonts w:asciiTheme="minorHAnsi" w:eastAsiaTheme="minorHAnsi" w:hAnsiTheme="minorHAnsi" w:cstheme="minorBidi"/>
          <w:sz w:val="22"/>
          <w:szCs w:val="22"/>
          <w:lang w:eastAsia="en-US"/>
        </w:rPr>
        <w:sectPr w:rsidR="00BC7F06" w:rsidSect="00F53117">
          <w:pgSz w:w="11906" w:h="16838" w:code="9"/>
          <w:pgMar w:top="1418" w:right="1134" w:bottom="1418" w:left="1701" w:header="709" w:footer="709" w:gutter="0"/>
          <w:cols w:space="708"/>
          <w:docGrid w:linePitch="360"/>
        </w:sectPr>
      </w:pPr>
      <w:r w:rsidRPr="00BC7F06">
        <w:rPr>
          <w:rFonts w:asciiTheme="minorHAnsi" w:eastAsiaTheme="minorHAnsi" w:hAnsiTheme="minorHAnsi" w:cstheme="minorBidi"/>
          <w:noProof/>
          <w:sz w:val="22"/>
          <w:szCs w:val="22"/>
        </w:rPr>
        <w:drawing>
          <wp:inline distT="0" distB="0" distL="0" distR="0" wp14:anchorId="3CBCBCA7" wp14:editId="2F9E3905">
            <wp:extent cx="3314700" cy="571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14700" cy="571500"/>
                    </a:xfrm>
                    <a:prstGeom prst="rect">
                      <a:avLst/>
                    </a:prstGeom>
                    <a:noFill/>
                    <a:ln>
                      <a:noFill/>
                    </a:ln>
                  </pic:spPr>
                </pic:pic>
              </a:graphicData>
            </a:graphic>
          </wp:inline>
        </w:drawing>
      </w:r>
    </w:p>
    <w:p w14:paraId="7B3A9FF0" w14:textId="5E917B07" w:rsidR="00BC7F06" w:rsidRDefault="00BC7F06" w:rsidP="00BC7F06">
      <w:pPr>
        <w:tabs>
          <w:tab w:val="left" w:pos="709"/>
          <w:tab w:val="left" w:pos="851"/>
          <w:tab w:val="left" w:pos="1134"/>
          <w:tab w:val="left" w:pos="1418"/>
          <w:tab w:val="left" w:pos="1985"/>
        </w:tabs>
        <w:autoSpaceDE w:val="0"/>
        <w:jc w:val="center"/>
        <w:rPr>
          <w:rFonts w:cs="Arial"/>
          <w:lang w:eastAsia="ar-SA"/>
        </w:rPr>
      </w:pPr>
      <w:r w:rsidRPr="00BC7F06">
        <w:rPr>
          <w:rFonts w:cs="Arial"/>
          <w:lang w:eastAsia="ar-SA"/>
        </w:rPr>
        <w:lastRenderedPageBreak/>
        <w:t>ANEXO XI</w:t>
      </w:r>
    </w:p>
    <w:p w14:paraId="33FF4D84" w14:textId="77777777" w:rsidR="00BC7F06" w:rsidRDefault="00BC7F06" w:rsidP="00BC7F06">
      <w:pPr>
        <w:tabs>
          <w:tab w:val="left" w:pos="709"/>
          <w:tab w:val="left" w:pos="851"/>
          <w:tab w:val="left" w:pos="1134"/>
          <w:tab w:val="left" w:pos="1418"/>
          <w:tab w:val="left" w:pos="1985"/>
        </w:tabs>
        <w:autoSpaceDE w:val="0"/>
        <w:jc w:val="center"/>
        <w:rPr>
          <w:rFonts w:cs="Arial"/>
          <w:lang w:eastAsia="ar-SA"/>
        </w:rPr>
      </w:pPr>
    </w:p>
    <w:p w14:paraId="1452560C" w14:textId="77777777" w:rsidR="00BC7F06" w:rsidRPr="00BC7F06" w:rsidRDefault="00BC7F06" w:rsidP="00BC7F06">
      <w:pPr>
        <w:keepNext/>
        <w:shd w:val="clear" w:color="auto" w:fill="FFFFFF"/>
        <w:tabs>
          <w:tab w:val="left" w:pos="708"/>
        </w:tabs>
        <w:suppressAutoHyphens/>
        <w:overflowPunct w:val="0"/>
        <w:spacing w:before="100" w:beforeAutospacing="1" w:after="100" w:afterAutospacing="1"/>
        <w:jc w:val="center"/>
        <w:textAlignment w:val="baseline"/>
        <w:rPr>
          <w:rFonts w:cs="Arial"/>
          <w:b/>
          <w:iCs/>
          <w:color w:val="00000A"/>
          <w:szCs w:val="20"/>
        </w:rPr>
      </w:pPr>
      <w:r w:rsidRPr="00BC7F06">
        <w:rPr>
          <w:rFonts w:cs="Arial"/>
          <w:b/>
          <w:iCs/>
          <w:color w:val="00000A"/>
          <w:szCs w:val="20"/>
        </w:rPr>
        <w:t>TABELAS CONSTITUTIVAS DE CONTRIBUIÇÕES E TRIBUTOS</w:t>
      </w:r>
    </w:p>
    <w:p w14:paraId="7E071111" w14:textId="77777777" w:rsidR="00BC7F06" w:rsidRDefault="00BC7F06" w:rsidP="00BC7F06">
      <w:pPr>
        <w:tabs>
          <w:tab w:val="left" w:pos="709"/>
          <w:tab w:val="left" w:pos="851"/>
          <w:tab w:val="left" w:pos="1134"/>
          <w:tab w:val="left" w:pos="1418"/>
          <w:tab w:val="left" w:pos="1985"/>
        </w:tabs>
        <w:autoSpaceDE w:val="0"/>
        <w:jc w:val="center"/>
        <w:rPr>
          <w:rFonts w:cs="Arial"/>
          <w:lang w:eastAsia="ar-SA"/>
        </w:rPr>
        <w:sectPr w:rsidR="00BC7F06" w:rsidSect="00F53117">
          <w:pgSz w:w="11906" w:h="16838" w:code="9"/>
          <w:pgMar w:top="1418" w:right="1134" w:bottom="1418" w:left="1701" w:header="709" w:footer="709" w:gutter="0"/>
          <w:cols w:space="708"/>
          <w:docGrid w:linePitch="360"/>
        </w:sectPr>
      </w:pPr>
      <w:r w:rsidRPr="00F55FD0">
        <w:rPr>
          <w:rFonts w:cs="Arial"/>
          <w:b/>
          <w:iCs/>
          <w:noProof/>
          <w:szCs w:val="20"/>
        </w:rPr>
        <w:drawing>
          <wp:inline distT="0" distB="0" distL="0" distR="0" wp14:anchorId="434A47B9" wp14:editId="44C4993C">
            <wp:extent cx="5351228" cy="7404503"/>
            <wp:effectExtent l="0" t="0" r="1905" b="635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NG"/>
                    <pic:cNvPicPr/>
                  </pic:nvPicPr>
                  <pic:blipFill>
                    <a:blip r:embed="rId25">
                      <a:extLst>
                        <a:ext uri="{28A0092B-C50C-407E-A947-70E740481C1C}">
                          <a14:useLocalDpi xmlns:a14="http://schemas.microsoft.com/office/drawing/2010/main" val="0"/>
                        </a:ext>
                      </a:extLst>
                    </a:blip>
                    <a:stretch>
                      <a:fillRect/>
                    </a:stretch>
                  </pic:blipFill>
                  <pic:spPr>
                    <a:xfrm>
                      <a:off x="0" y="0"/>
                      <a:ext cx="5351228" cy="7404503"/>
                    </a:xfrm>
                    <a:prstGeom prst="rect">
                      <a:avLst/>
                    </a:prstGeom>
                  </pic:spPr>
                </pic:pic>
              </a:graphicData>
            </a:graphic>
          </wp:inline>
        </w:drawing>
      </w:r>
    </w:p>
    <w:p w14:paraId="36C2992D" w14:textId="276FB844" w:rsidR="00280080" w:rsidRDefault="00EF4203" w:rsidP="00280080">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X</w:t>
      </w:r>
      <w:r w:rsidR="00280080" w:rsidRPr="00280080">
        <w:rPr>
          <w:rFonts w:cs="Arial"/>
          <w:lang w:eastAsia="ar-SA"/>
        </w:rPr>
        <w:t>III</w:t>
      </w:r>
    </w:p>
    <w:p w14:paraId="3E52E141"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p w14:paraId="45DDE8A6" w14:textId="77777777" w:rsidR="00280080" w:rsidRDefault="00280080" w:rsidP="00280080">
      <w:pPr>
        <w:tabs>
          <w:tab w:val="left" w:pos="709"/>
          <w:tab w:val="left" w:pos="851"/>
          <w:tab w:val="left" w:pos="1134"/>
          <w:tab w:val="left" w:pos="1418"/>
          <w:tab w:val="left" w:pos="1985"/>
        </w:tabs>
        <w:autoSpaceDE w:val="0"/>
        <w:jc w:val="center"/>
        <w:rPr>
          <w:rFonts w:cs="Arial"/>
          <w:b/>
          <w:bCs/>
          <w:lang w:eastAsia="ar-SA"/>
        </w:rPr>
      </w:pPr>
      <w:r w:rsidRPr="00280080">
        <w:rPr>
          <w:rFonts w:cs="Arial"/>
          <w:b/>
          <w:bCs/>
          <w:lang w:eastAsia="ar-SA"/>
        </w:rPr>
        <w:t>MEMORIAL DESCRITIVO E ESPECIFICAÇÕES TÉCNICAS</w:t>
      </w:r>
    </w:p>
    <w:p w14:paraId="746B6879" w14:textId="77777777" w:rsidR="00280080" w:rsidRDefault="00280080" w:rsidP="00280080">
      <w:pPr>
        <w:tabs>
          <w:tab w:val="left" w:pos="709"/>
          <w:tab w:val="left" w:pos="851"/>
          <w:tab w:val="left" w:pos="1134"/>
          <w:tab w:val="left" w:pos="1418"/>
          <w:tab w:val="left" w:pos="1985"/>
        </w:tabs>
        <w:autoSpaceDE w:val="0"/>
        <w:jc w:val="center"/>
        <w:rPr>
          <w:rFonts w:cs="Arial"/>
          <w:b/>
          <w:bCs/>
          <w:lang w:eastAsia="ar-SA"/>
        </w:rPr>
      </w:pPr>
    </w:p>
    <w:p w14:paraId="582803BE" w14:textId="77777777" w:rsidR="00280080" w:rsidRPr="00280080" w:rsidRDefault="00280080" w:rsidP="00280080">
      <w:pPr>
        <w:autoSpaceDE w:val="0"/>
        <w:autoSpaceDN w:val="0"/>
        <w:adjustRightInd w:val="0"/>
        <w:spacing w:after="120" w:line="360" w:lineRule="auto"/>
        <w:jc w:val="both"/>
        <w:rPr>
          <w:rFonts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1496"/>
        <w:gridCol w:w="1584"/>
      </w:tblGrid>
      <w:tr w:rsidR="00280080" w:rsidRPr="00280080" w14:paraId="5E73F241" w14:textId="77777777" w:rsidTr="004C0EDC">
        <w:tc>
          <w:tcPr>
            <w:tcW w:w="2992" w:type="dxa"/>
            <w:vMerge w:val="restart"/>
            <w:tcBorders>
              <w:right w:val="single" w:sz="4" w:space="0" w:color="auto"/>
            </w:tcBorders>
          </w:tcPr>
          <w:p w14:paraId="35416589" w14:textId="77777777" w:rsidR="00280080" w:rsidRPr="00280080" w:rsidRDefault="00280080" w:rsidP="00280080">
            <w:pPr>
              <w:tabs>
                <w:tab w:val="center" w:pos="4252"/>
                <w:tab w:val="right" w:pos="8504"/>
              </w:tabs>
              <w:jc w:val="center"/>
              <w:rPr>
                <w:rFonts w:cs="Arial"/>
                <w:sz w:val="24"/>
                <w:lang w:eastAsia="en-US"/>
              </w:rPr>
            </w:pPr>
            <w:r w:rsidRPr="00280080">
              <w:rPr>
                <w:rFonts w:ascii="Times New Roman" w:hAnsi="Times New Roman" w:cs="Times New Roman"/>
                <w:sz w:val="24"/>
                <w:lang w:eastAsia="en-US"/>
              </w:rPr>
              <w:object w:dxaOrig="1999" w:dyaOrig="946" w14:anchorId="1DF759EC">
                <v:shape id="_x0000_i1027" type="#_x0000_t75" style="width:100.8pt;height:46.95pt" o:ole="">
                  <v:imagedata r:id="rId26" o:title=""/>
                </v:shape>
                <o:OLEObject Type="Embed" ProgID="AutoCAD.Drawing.16" ShapeID="_x0000_i1027" DrawAspect="Content" ObjectID="_1629888120" r:id="rId27"/>
              </w:object>
            </w:r>
          </w:p>
        </w:tc>
        <w:tc>
          <w:tcPr>
            <w:tcW w:w="5986" w:type="dxa"/>
            <w:gridSpan w:val="3"/>
            <w:tcBorders>
              <w:top w:val="single" w:sz="4" w:space="0" w:color="auto"/>
              <w:left w:val="single" w:sz="4" w:space="0" w:color="auto"/>
              <w:bottom w:val="nil"/>
              <w:right w:val="single" w:sz="4" w:space="0" w:color="auto"/>
            </w:tcBorders>
          </w:tcPr>
          <w:p w14:paraId="28E11874"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PROPRIETÁRIO:</w:t>
            </w:r>
          </w:p>
        </w:tc>
      </w:tr>
      <w:tr w:rsidR="00280080" w:rsidRPr="00280080" w14:paraId="5512E2D7" w14:textId="77777777" w:rsidTr="004C0EDC">
        <w:tc>
          <w:tcPr>
            <w:tcW w:w="2992" w:type="dxa"/>
            <w:vMerge/>
            <w:tcBorders>
              <w:right w:val="single" w:sz="4" w:space="0" w:color="auto"/>
            </w:tcBorders>
          </w:tcPr>
          <w:p w14:paraId="212198D5" w14:textId="77777777" w:rsidR="00280080" w:rsidRPr="00280080" w:rsidRDefault="00280080" w:rsidP="00280080">
            <w:pPr>
              <w:tabs>
                <w:tab w:val="center" w:pos="4252"/>
                <w:tab w:val="right" w:pos="8504"/>
              </w:tabs>
              <w:rPr>
                <w:rFonts w:cs="Arial"/>
                <w:sz w:val="24"/>
                <w:lang w:eastAsia="en-US"/>
              </w:rPr>
            </w:pPr>
          </w:p>
        </w:tc>
        <w:tc>
          <w:tcPr>
            <w:tcW w:w="5986" w:type="dxa"/>
            <w:gridSpan w:val="3"/>
            <w:tcBorders>
              <w:top w:val="nil"/>
              <w:left w:val="single" w:sz="4" w:space="0" w:color="auto"/>
              <w:bottom w:val="single" w:sz="4" w:space="0" w:color="auto"/>
              <w:right w:val="single" w:sz="4" w:space="0" w:color="auto"/>
            </w:tcBorders>
          </w:tcPr>
          <w:p w14:paraId="20F0E877" w14:textId="77777777" w:rsidR="00280080" w:rsidRPr="00280080" w:rsidRDefault="00280080" w:rsidP="00280080">
            <w:pPr>
              <w:tabs>
                <w:tab w:val="center" w:pos="4252"/>
                <w:tab w:val="right" w:pos="8504"/>
              </w:tabs>
              <w:jc w:val="center"/>
              <w:rPr>
                <w:rFonts w:cs="Arial"/>
                <w:b/>
                <w:bCs/>
                <w:sz w:val="24"/>
                <w:lang w:eastAsia="en-US"/>
              </w:rPr>
            </w:pPr>
            <w:r w:rsidRPr="00280080">
              <w:rPr>
                <w:rFonts w:cs="Arial"/>
                <w:b/>
                <w:bCs/>
                <w:sz w:val="24"/>
                <w:lang w:eastAsia="en-US"/>
              </w:rPr>
              <w:t>UFERSA</w:t>
            </w:r>
          </w:p>
        </w:tc>
      </w:tr>
      <w:tr w:rsidR="00280080" w:rsidRPr="00280080" w14:paraId="51EB8834" w14:textId="77777777" w:rsidTr="004C0EDC">
        <w:tc>
          <w:tcPr>
            <w:tcW w:w="2992" w:type="dxa"/>
            <w:vMerge/>
            <w:tcBorders>
              <w:right w:val="single" w:sz="4" w:space="0" w:color="auto"/>
            </w:tcBorders>
          </w:tcPr>
          <w:p w14:paraId="50952221" w14:textId="77777777" w:rsidR="00280080" w:rsidRPr="00280080" w:rsidRDefault="00280080" w:rsidP="00280080">
            <w:pPr>
              <w:tabs>
                <w:tab w:val="center" w:pos="4252"/>
                <w:tab w:val="right" w:pos="8504"/>
              </w:tabs>
              <w:rPr>
                <w:rFonts w:cs="Arial"/>
                <w:sz w:val="24"/>
                <w:lang w:eastAsia="en-US"/>
              </w:rPr>
            </w:pPr>
          </w:p>
        </w:tc>
        <w:tc>
          <w:tcPr>
            <w:tcW w:w="5986" w:type="dxa"/>
            <w:gridSpan w:val="3"/>
            <w:tcBorders>
              <w:top w:val="single" w:sz="4" w:space="0" w:color="auto"/>
              <w:left w:val="single" w:sz="4" w:space="0" w:color="auto"/>
              <w:bottom w:val="nil"/>
              <w:right w:val="single" w:sz="4" w:space="0" w:color="auto"/>
            </w:tcBorders>
          </w:tcPr>
          <w:p w14:paraId="044B2588"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SETOR RESPONSÁVEL:</w:t>
            </w:r>
          </w:p>
        </w:tc>
      </w:tr>
      <w:tr w:rsidR="00280080" w:rsidRPr="00280080" w14:paraId="47E31F4D" w14:textId="77777777" w:rsidTr="004C0EDC">
        <w:tc>
          <w:tcPr>
            <w:tcW w:w="2992" w:type="dxa"/>
            <w:vMerge/>
            <w:tcBorders>
              <w:bottom w:val="single" w:sz="4" w:space="0" w:color="auto"/>
              <w:right w:val="single" w:sz="4" w:space="0" w:color="auto"/>
            </w:tcBorders>
          </w:tcPr>
          <w:p w14:paraId="53D51CC3" w14:textId="77777777" w:rsidR="00280080" w:rsidRPr="00280080" w:rsidRDefault="00280080" w:rsidP="00280080">
            <w:pPr>
              <w:tabs>
                <w:tab w:val="center" w:pos="4252"/>
                <w:tab w:val="right" w:pos="8504"/>
              </w:tabs>
              <w:rPr>
                <w:rFonts w:cs="Arial"/>
                <w:sz w:val="24"/>
                <w:lang w:eastAsia="en-US"/>
              </w:rPr>
            </w:pPr>
          </w:p>
        </w:tc>
        <w:tc>
          <w:tcPr>
            <w:tcW w:w="5986" w:type="dxa"/>
            <w:gridSpan w:val="3"/>
            <w:tcBorders>
              <w:top w:val="nil"/>
              <w:left w:val="single" w:sz="4" w:space="0" w:color="auto"/>
              <w:bottom w:val="single" w:sz="4" w:space="0" w:color="auto"/>
              <w:right w:val="single" w:sz="4" w:space="0" w:color="auto"/>
            </w:tcBorders>
          </w:tcPr>
          <w:p w14:paraId="31BD57EE" w14:textId="77777777" w:rsidR="00280080" w:rsidRPr="00280080" w:rsidRDefault="00280080" w:rsidP="00280080">
            <w:pPr>
              <w:tabs>
                <w:tab w:val="center" w:pos="4252"/>
                <w:tab w:val="right" w:pos="8504"/>
              </w:tabs>
              <w:jc w:val="center"/>
              <w:rPr>
                <w:rFonts w:cs="Arial"/>
                <w:b/>
                <w:bCs/>
                <w:sz w:val="24"/>
                <w:lang w:eastAsia="en-US"/>
              </w:rPr>
            </w:pPr>
            <w:r w:rsidRPr="00280080">
              <w:rPr>
                <w:rFonts w:cs="Arial"/>
                <w:b/>
                <w:sz w:val="24"/>
                <w:lang w:eastAsia="en-US"/>
              </w:rPr>
              <w:t xml:space="preserve">SUPERINTENDÊNCIA DE </w:t>
            </w:r>
            <w:proofErr w:type="gramStart"/>
            <w:r w:rsidRPr="00280080">
              <w:rPr>
                <w:rFonts w:cs="Arial"/>
                <w:b/>
                <w:sz w:val="24"/>
                <w:lang w:eastAsia="en-US"/>
              </w:rPr>
              <w:t>INFRA-ESTRUTURA</w:t>
            </w:r>
            <w:proofErr w:type="gramEnd"/>
          </w:p>
        </w:tc>
      </w:tr>
      <w:tr w:rsidR="00280080" w:rsidRPr="00280080" w14:paraId="50B6F955" w14:textId="77777777" w:rsidTr="004C0EDC">
        <w:tc>
          <w:tcPr>
            <w:tcW w:w="8978" w:type="dxa"/>
            <w:gridSpan w:val="4"/>
            <w:tcBorders>
              <w:top w:val="single" w:sz="4" w:space="0" w:color="auto"/>
              <w:left w:val="single" w:sz="4" w:space="0" w:color="auto"/>
              <w:bottom w:val="nil"/>
              <w:right w:val="single" w:sz="4" w:space="0" w:color="auto"/>
            </w:tcBorders>
          </w:tcPr>
          <w:p w14:paraId="6F349EA4"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OBRA:</w:t>
            </w:r>
          </w:p>
        </w:tc>
      </w:tr>
      <w:tr w:rsidR="00280080" w:rsidRPr="00280080" w14:paraId="7A7BB76E" w14:textId="77777777" w:rsidTr="004C0EDC">
        <w:tc>
          <w:tcPr>
            <w:tcW w:w="8978" w:type="dxa"/>
            <w:gridSpan w:val="4"/>
            <w:tcBorders>
              <w:top w:val="nil"/>
              <w:left w:val="single" w:sz="4" w:space="0" w:color="auto"/>
              <w:bottom w:val="single" w:sz="4" w:space="0" w:color="auto"/>
              <w:right w:val="single" w:sz="4" w:space="0" w:color="auto"/>
            </w:tcBorders>
          </w:tcPr>
          <w:p w14:paraId="1688002F" w14:textId="77777777" w:rsidR="00280080" w:rsidRPr="00280080" w:rsidRDefault="00280080" w:rsidP="00280080">
            <w:pPr>
              <w:autoSpaceDE w:val="0"/>
              <w:autoSpaceDN w:val="0"/>
              <w:adjustRightInd w:val="0"/>
              <w:jc w:val="center"/>
              <w:rPr>
                <w:rFonts w:cs="Arial"/>
                <w:b/>
                <w:sz w:val="22"/>
                <w:shd w:val="clear" w:color="auto" w:fill="CCCCCC"/>
                <w:lang w:eastAsia="en-US"/>
              </w:rPr>
            </w:pPr>
            <w:r w:rsidRPr="00280080">
              <w:rPr>
                <w:rFonts w:cs="Arial"/>
                <w:b/>
                <w:sz w:val="22"/>
                <w:shd w:val="clear" w:color="auto" w:fill="CCCCCC"/>
                <w:lang w:eastAsia="en-US"/>
              </w:rPr>
              <w:t>SERVIÇOS DE RECUPERAÇÃO DA VILA UNIVERSITÁRIA MASCULINA</w:t>
            </w:r>
            <w:proofErr w:type="gramStart"/>
            <w:r w:rsidRPr="00280080">
              <w:rPr>
                <w:rFonts w:cs="Arial"/>
                <w:b/>
                <w:sz w:val="22"/>
                <w:shd w:val="clear" w:color="auto" w:fill="CCCCCC"/>
                <w:lang w:eastAsia="en-US"/>
              </w:rPr>
              <w:t xml:space="preserve">  </w:t>
            </w:r>
            <w:proofErr w:type="gramEnd"/>
            <w:r w:rsidRPr="00280080">
              <w:rPr>
                <w:rFonts w:cs="Arial"/>
                <w:b/>
                <w:sz w:val="22"/>
                <w:shd w:val="clear" w:color="auto" w:fill="CCCCCC"/>
                <w:lang w:eastAsia="en-US"/>
              </w:rPr>
              <w:t>DA UFERSA NO CAMPUS DE MOSSORÓ-RN</w:t>
            </w:r>
          </w:p>
        </w:tc>
      </w:tr>
      <w:tr w:rsidR="00280080" w:rsidRPr="00280080" w14:paraId="31BEF885" w14:textId="77777777" w:rsidTr="004C0EDC">
        <w:tc>
          <w:tcPr>
            <w:tcW w:w="5985" w:type="dxa"/>
            <w:gridSpan w:val="2"/>
            <w:tcBorders>
              <w:top w:val="single" w:sz="4" w:space="0" w:color="auto"/>
              <w:left w:val="single" w:sz="4" w:space="0" w:color="auto"/>
              <w:bottom w:val="nil"/>
              <w:right w:val="single" w:sz="4" w:space="0" w:color="auto"/>
            </w:tcBorders>
          </w:tcPr>
          <w:p w14:paraId="7738E52D"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ASSUNTO:</w:t>
            </w:r>
          </w:p>
        </w:tc>
        <w:tc>
          <w:tcPr>
            <w:tcW w:w="1496" w:type="dxa"/>
            <w:tcBorders>
              <w:top w:val="single" w:sz="4" w:space="0" w:color="auto"/>
              <w:left w:val="single" w:sz="4" w:space="0" w:color="auto"/>
              <w:bottom w:val="nil"/>
              <w:right w:val="single" w:sz="4" w:space="0" w:color="auto"/>
            </w:tcBorders>
            <w:shd w:val="clear" w:color="auto" w:fill="auto"/>
          </w:tcPr>
          <w:p w14:paraId="5CBCF70B"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Nº DE FOLHAS:</w:t>
            </w:r>
          </w:p>
        </w:tc>
        <w:tc>
          <w:tcPr>
            <w:tcW w:w="1497" w:type="dxa"/>
            <w:tcBorders>
              <w:top w:val="single" w:sz="4" w:space="0" w:color="auto"/>
              <w:left w:val="single" w:sz="4" w:space="0" w:color="auto"/>
              <w:bottom w:val="nil"/>
              <w:right w:val="single" w:sz="4" w:space="0" w:color="auto"/>
            </w:tcBorders>
            <w:shd w:val="clear" w:color="auto" w:fill="auto"/>
          </w:tcPr>
          <w:p w14:paraId="585E3909" w14:textId="77777777" w:rsidR="00280080" w:rsidRPr="00280080" w:rsidRDefault="00280080" w:rsidP="00280080">
            <w:pPr>
              <w:tabs>
                <w:tab w:val="center" w:pos="4252"/>
                <w:tab w:val="right" w:pos="8504"/>
              </w:tabs>
              <w:rPr>
                <w:rFonts w:cs="Arial"/>
                <w:sz w:val="16"/>
                <w:szCs w:val="16"/>
                <w:lang w:eastAsia="en-US"/>
              </w:rPr>
            </w:pPr>
            <w:r w:rsidRPr="00280080">
              <w:rPr>
                <w:rFonts w:cs="Arial"/>
                <w:sz w:val="16"/>
                <w:szCs w:val="16"/>
                <w:lang w:eastAsia="en-US"/>
              </w:rPr>
              <w:t>DATA:</w:t>
            </w:r>
          </w:p>
        </w:tc>
      </w:tr>
      <w:tr w:rsidR="00280080" w:rsidRPr="00280080" w14:paraId="69AB4F5D" w14:textId="77777777" w:rsidTr="004C0EDC">
        <w:tc>
          <w:tcPr>
            <w:tcW w:w="5985" w:type="dxa"/>
            <w:gridSpan w:val="2"/>
            <w:tcBorders>
              <w:top w:val="nil"/>
              <w:left w:val="single" w:sz="4" w:space="0" w:color="auto"/>
              <w:bottom w:val="single" w:sz="4" w:space="0" w:color="auto"/>
              <w:right w:val="single" w:sz="4" w:space="0" w:color="auto"/>
            </w:tcBorders>
          </w:tcPr>
          <w:p w14:paraId="0650CF86" w14:textId="77777777" w:rsidR="00280080" w:rsidRPr="00280080" w:rsidRDefault="00280080" w:rsidP="00280080">
            <w:pPr>
              <w:autoSpaceDE w:val="0"/>
              <w:autoSpaceDN w:val="0"/>
              <w:adjustRightInd w:val="0"/>
              <w:jc w:val="center"/>
              <w:rPr>
                <w:rFonts w:cs="Arial"/>
                <w:b/>
                <w:szCs w:val="20"/>
              </w:rPr>
            </w:pPr>
            <w:r w:rsidRPr="00280080">
              <w:rPr>
                <w:rFonts w:cs="Arial"/>
                <w:b/>
                <w:bCs/>
                <w:szCs w:val="20"/>
                <w:lang w:eastAsia="en-US"/>
              </w:rPr>
              <w:t>MEMORIAL DESCRITIVO E ESPECIFICAÇÕES TÉCNICAS</w:t>
            </w:r>
          </w:p>
        </w:tc>
        <w:tc>
          <w:tcPr>
            <w:tcW w:w="1496" w:type="dxa"/>
            <w:tcBorders>
              <w:top w:val="nil"/>
              <w:left w:val="single" w:sz="4" w:space="0" w:color="auto"/>
              <w:bottom w:val="single" w:sz="4" w:space="0" w:color="auto"/>
              <w:right w:val="single" w:sz="4" w:space="0" w:color="auto"/>
            </w:tcBorders>
            <w:shd w:val="clear" w:color="auto" w:fill="auto"/>
          </w:tcPr>
          <w:p w14:paraId="65360CE9" w14:textId="77777777" w:rsidR="00280080" w:rsidRPr="00280080" w:rsidRDefault="00280080" w:rsidP="00280080">
            <w:pPr>
              <w:tabs>
                <w:tab w:val="center" w:pos="4252"/>
                <w:tab w:val="right" w:pos="8504"/>
              </w:tabs>
              <w:jc w:val="center"/>
              <w:rPr>
                <w:rFonts w:cs="Arial"/>
                <w:b/>
                <w:bCs/>
                <w:szCs w:val="20"/>
                <w:lang w:eastAsia="en-US"/>
              </w:rPr>
            </w:pPr>
            <w:r w:rsidRPr="00280080">
              <w:rPr>
                <w:rFonts w:cs="Arial"/>
                <w:b/>
                <w:bCs/>
                <w:szCs w:val="20"/>
                <w:lang w:eastAsia="en-US"/>
              </w:rPr>
              <w:t>15</w:t>
            </w:r>
          </w:p>
        </w:tc>
        <w:tc>
          <w:tcPr>
            <w:tcW w:w="1497" w:type="dxa"/>
            <w:tcBorders>
              <w:top w:val="nil"/>
              <w:left w:val="single" w:sz="4" w:space="0" w:color="auto"/>
              <w:bottom w:val="single" w:sz="4" w:space="0" w:color="auto"/>
              <w:right w:val="single" w:sz="4" w:space="0" w:color="auto"/>
            </w:tcBorders>
            <w:shd w:val="clear" w:color="auto" w:fill="auto"/>
          </w:tcPr>
          <w:p w14:paraId="659A408D" w14:textId="77777777" w:rsidR="00280080" w:rsidRPr="00280080" w:rsidRDefault="00280080" w:rsidP="00280080">
            <w:pPr>
              <w:tabs>
                <w:tab w:val="center" w:pos="4252"/>
                <w:tab w:val="right" w:pos="8504"/>
              </w:tabs>
              <w:jc w:val="center"/>
              <w:rPr>
                <w:rFonts w:cs="Arial"/>
                <w:b/>
                <w:bCs/>
                <w:szCs w:val="20"/>
                <w:lang w:eastAsia="en-US"/>
              </w:rPr>
            </w:pPr>
            <w:r w:rsidRPr="00280080">
              <w:rPr>
                <w:rFonts w:cs="Arial"/>
                <w:b/>
                <w:bCs/>
                <w:szCs w:val="20"/>
                <w:lang w:eastAsia="en-US"/>
              </w:rPr>
              <w:t>AGOSTO/2019</w:t>
            </w:r>
          </w:p>
        </w:tc>
      </w:tr>
    </w:tbl>
    <w:p w14:paraId="19D2878F" w14:textId="77777777" w:rsidR="00280080" w:rsidRPr="00280080" w:rsidRDefault="00280080" w:rsidP="00280080">
      <w:pPr>
        <w:autoSpaceDE w:val="0"/>
        <w:autoSpaceDN w:val="0"/>
        <w:adjustRightInd w:val="0"/>
        <w:spacing w:after="120" w:line="360" w:lineRule="auto"/>
        <w:jc w:val="both"/>
        <w:rPr>
          <w:rFonts w:cs="Arial"/>
          <w:bCs/>
          <w:sz w:val="22"/>
          <w:szCs w:val="22"/>
        </w:rPr>
      </w:pPr>
    </w:p>
    <w:p w14:paraId="3CA73425" w14:textId="77777777" w:rsidR="00280080" w:rsidRPr="00280080" w:rsidRDefault="00280080" w:rsidP="00280080">
      <w:pPr>
        <w:autoSpaceDE w:val="0"/>
        <w:autoSpaceDN w:val="0"/>
        <w:adjustRightInd w:val="0"/>
        <w:spacing w:after="120" w:line="360" w:lineRule="auto"/>
        <w:jc w:val="center"/>
        <w:rPr>
          <w:rFonts w:cs="Arial"/>
          <w:bCs/>
          <w:sz w:val="22"/>
          <w:szCs w:val="22"/>
        </w:rPr>
      </w:pPr>
      <w:r w:rsidRPr="00280080">
        <w:rPr>
          <w:rFonts w:cs="Arial"/>
          <w:b/>
          <w:bCs/>
          <w:sz w:val="28"/>
          <w:szCs w:val="28"/>
        </w:rPr>
        <w:t>MEMORIAL DESCRITIVO E ESPECIFICAÇÕES TÉCNICAS</w:t>
      </w:r>
    </w:p>
    <w:p w14:paraId="758835F2" w14:textId="77777777" w:rsidR="00280080" w:rsidRPr="00280080" w:rsidRDefault="00280080" w:rsidP="00280080">
      <w:pPr>
        <w:autoSpaceDE w:val="0"/>
        <w:autoSpaceDN w:val="0"/>
        <w:adjustRightInd w:val="0"/>
        <w:spacing w:after="120" w:line="360" w:lineRule="auto"/>
        <w:jc w:val="both"/>
        <w:rPr>
          <w:rFonts w:cs="Arial"/>
          <w:bCs/>
          <w:sz w:val="22"/>
          <w:szCs w:val="22"/>
        </w:rPr>
      </w:pPr>
    </w:p>
    <w:p w14:paraId="058A8233" w14:textId="77777777" w:rsidR="00280080" w:rsidRPr="00280080" w:rsidRDefault="00280080" w:rsidP="00280080">
      <w:pPr>
        <w:autoSpaceDE w:val="0"/>
        <w:autoSpaceDN w:val="0"/>
        <w:adjustRightInd w:val="0"/>
        <w:spacing w:after="120" w:line="360" w:lineRule="auto"/>
        <w:ind w:left="3969"/>
        <w:jc w:val="both"/>
        <w:outlineLvl w:val="0"/>
        <w:rPr>
          <w:rFonts w:cs="Arial"/>
          <w:bCs/>
          <w:szCs w:val="20"/>
        </w:rPr>
      </w:pPr>
      <w:r w:rsidRPr="00280080">
        <w:rPr>
          <w:rFonts w:cs="Arial"/>
          <w:bCs/>
          <w:szCs w:val="20"/>
        </w:rPr>
        <w:t>CONTRATANTE:</w:t>
      </w:r>
    </w:p>
    <w:p w14:paraId="2DB1869E" w14:textId="77777777" w:rsidR="00280080" w:rsidRPr="00280080" w:rsidRDefault="00280080" w:rsidP="00280080">
      <w:pPr>
        <w:autoSpaceDE w:val="0"/>
        <w:autoSpaceDN w:val="0"/>
        <w:adjustRightInd w:val="0"/>
        <w:spacing w:after="120" w:line="360" w:lineRule="auto"/>
        <w:ind w:left="3969"/>
        <w:jc w:val="both"/>
        <w:rPr>
          <w:rFonts w:cs="Arial"/>
          <w:b/>
          <w:bCs/>
          <w:sz w:val="22"/>
          <w:szCs w:val="22"/>
        </w:rPr>
      </w:pPr>
      <w:r w:rsidRPr="00280080">
        <w:rPr>
          <w:rFonts w:cs="Arial"/>
          <w:b/>
          <w:bCs/>
          <w:sz w:val="22"/>
          <w:szCs w:val="22"/>
        </w:rPr>
        <w:t xml:space="preserve">UNIVERSIDADE FEDERAL RURAL DO </w:t>
      </w:r>
      <w:proofErr w:type="gramStart"/>
      <w:r w:rsidRPr="00280080">
        <w:rPr>
          <w:rFonts w:cs="Arial"/>
          <w:b/>
          <w:bCs/>
          <w:sz w:val="22"/>
          <w:szCs w:val="22"/>
        </w:rPr>
        <w:t>SEMI-ÁRIDO</w:t>
      </w:r>
      <w:proofErr w:type="gramEnd"/>
    </w:p>
    <w:p w14:paraId="0E8615B2" w14:textId="77777777" w:rsidR="00280080" w:rsidRPr="00280080" w:rsidRDefault="00280080" w:rsidP="00280080">
      <w:pPr>
        <w:autoSpaceDE w:val="0"/>
        <w:autoSpaceDN w:val="0"/>
        <w:adjustRightInd w:val="0"/>
        <w:spacing w:after="120" w:line="360" w:lineRule="auto"/>
        <w:ind w:left="3969"/>
        <w:jc w:val="both"/>
        <w:rPr>
          <w:rFonts w:cs="Arial"/>
          <w:bCs/>
          <w:sz w:val="22"/>
          <w:szCs w:val="22"/>
        </w:rPr>
      </w:pPr>
    </w:p>
    <w:p w14:paraId="48FB0D47" w14:textId="77777777" w:rsidR="00280080" w:rsidRPr="00280080" w:rsidRDefault="00280080" w:rsidP="00280080">
      <w:pPr>
        <w:autoSpaceDE w:val="0"/>
        <w:autoSpaceDN w:val="0"/>
        <w:adjustRightInd w:val="0"/>
        <w:spacing w:after="120" w:line="360" w:lineRule="auto"/>
        <w:ind w:left="3969"/>
        <w:jc w:val="both"/>
        <w:outlineLvl w:val="0"/>
        <w:rPr>
          <w:rFonts w:cs="Arial"/>
          <w:bCs/>
          <w:szCs w:val="20"/>
        </w:rPr>
      </w:pPr>
      <w:r w:rsidRPr="00280080">
        <w:rPr>
          <w:rFonts w:cs="Arial"/>
          <w:bCs/>
          <w:szCs w:val="20"/>
        </w:rPr>
        <w:t>SERVIÇO CONTRATADO:</w:t>
      </w:r>
    </w:p>
    <w:p w14:paraId="62393ECC" w14:textId="77777777" w:rsidR="00280080" w:rsidRPr="00280080" w:rsidRDefault="00280080" w:rsidP="00280080">
      <w:pPr>
        <w:autoSpaceDE w:val="0"/>
        <w:autoSpaceDN w:val="0"/>
        <w:adjustRightInd w:val="0"/>
        <w:spacing w:after="120" w:line="360" w:lineRule="auto"/>
        <w:ind w:left="3969"/>
        <w:jc w:val="both"/>
        <w:rPr>
          <w:rFonts w:cs="Arial"/>
          <w:b/>
          <w:sz w:val="22"/>
          <w:shd w:val="clear" w:color="auto" w:fill="CCCCCC"/>
          <w:lang w:eastAsia="en-US"/>
        </w:rPr>
      </w:pPr>
      <w:r w:rsidRPr="00280080">
        <w:rPr>
          <w:rFonts w:cs="Arial"/>
          <w:b/>
          <w:sz w:val="22"/>
          <w:shd w:val="clear" w:color="auto" w:fill="CCCCCC"/>
          <w:lang w:eastAsia="en-US"/>
        </w:rPr>
        <w:t>SERVIÇOS DE RECUPERAÇÃO DA VILA UNIVERSITÁRIA MASCULINA</w:t>
      </w:r>
      <w:proofErr w:type="gramStart"/>
      <w:r w:rsidRPr="00280080">
        <w:rPr>
          <w:rFonts w:cs="Arial"/>
          <w:b/>
          <w:sz w:val="22"/>
          <w:shd w:val="clear" w:color="auto" w:fill="CCCCCC"/>
          <w:lang w:eastAsia="en-US"/>
        </w:rPr>
        <w:t xml:space="preserve">  </w:t>
      </w:r>
      <w:proofErr w:type="gramEnd"/>
      <w:r w:rsidRPr="00280080">
        <w:rPr>
          <w:rFonts w:cs="Arial"/>
          <w:b/>
          <w:sz w:val="22"/>
          <w:shd w:val="clear" w:color="auto" w:fill="CCCCCC"/>
          <w:lang w:eastAsia="en-US"/>
        </w:rPr>
        <w:t>DA UFERSA NO CAMPUS DE MOSSORÓ-RN</w:t>
      </w:r>
    </w:p>
    <w:p w14:paraId="492B086D" w14:textId="77777777" w:rsidR="00280080" w:rsidRPr="00280080" w:rsidRDefault="00280080" w:rsidP="00280080">
      <w:pPr>
        <w:autoSpaceDE w:val="0"/>
        <w:autoSpaceDN w:val="0"/>
        <w:adjustRightInd w:val="0"/>
        <w:spacing w:after="120" w:line="360" w:lineRule="auto"/>
        <w:ind w:left="3969"/>
        <w:jc w:val="both"/>
        <w:rPr>
          <w:rFonts w:cs="Arial"/>
          <w:bCs/>
          <w:sz w:val="22"/>
          <w:szCs w:val="22"/>
        </w:rPr>
      </w:pPr>
    </w:p>
    <w:p w14:paraId="12EF2228" w14:textId="77777777" w:rsidR="00280080" w:rsidRPr="00280080" w:rsidRDefault="00280080" w:rsidP="00280080">
      <w:pPr>
        <w:autoSpaceDE w:val="0"/>
        <w:autoSpaceDN w:val="0"/>
        <w:adjustRightInd w:val="0"/>
        <w:spacing w:after="120" w:line="360" w:lineRule="auto"/>
        <w:ind w:left="3969"/>
        <w:jc w:val="both"/>
        <w:outlineLvl w:val="0"/>
        <w:rPr>
          <w:rFonts w:cs="Arial"/>
          <w:bCs/>
          <w:szCs w:val="20"/>
        </w:rPr>
      </w:pPr>
      <w:r w:rsidRPr="00280080">
        <w:rPr>
          <w:rFonts w:cs="Arial"/>
          <w:bCs/>
          <w:szCs w:val="20"/>
        </w:rPr>
        <w:t>ENDEREÇO DA OBRA:</w:t>
      </w:r>
    </w:p>
    <w:p w14:paraId="7AFE02DD" w14:textId="77777777" w:rsidR="00280080" w:rsidRPr="00280080" w:rsidRDefault="00280080" w:rsidP="00280080">
      <w:pPr>
        <w:autoSpaceDE w:val="0"/>
        <w:autoSpaceDN w:val="0"/>
        <w:adjustRightInd w:val="0"/>
        <w:spacing w:after="120" w:line="360" w:lineRule="auto"/>
        <w:ind w:left="3969"/>
        <w:jc w:val="both"/>
        <w:rPr>
          <w:rFonts w:cs="Arial"/>
          <w:b/>
          <w:bCs/>
          <w:sz w:val="22"/>
          <w:szCs w:val="22"/>
        </w:rPr>
      </w:pPr>
      <w:r w:rsidRPr="00280080">
        <w:rPr>
          <w:rFonts w:cs="Arial"/>
          <w:b/>
          <w:color w:val="111111"/>
          <w:sz w:val="22"/>
          <w:szCs w:val="22"/>
          <w:lang w:eastAsia="en-US"/>
        </w:rPr>
        <w:t xml:space="preserve">CAMPUS UNIVERSITÁRIO DA UFERSA, MOSSORÓ - </w:t>
      </w:r>
      <w:proofErr w:type="gramStart"/>
      <w:r w:rsidRPr="00280080">
        <w:rPr>
          <w:rFonts w:cs="Arial"/>
          <w:b/>
          <w:color w:val="111111"/>
          <w:sz w:val="22"/>
          <w:szCs w:val="22"/>
          <w:lang w:eastAsia="en-US"/>
        </w:rPr>
        <w:t>RN</w:t>
      </w:r>
      <w:proofErr w:type="gramEnd"/>
    </w:p>
    <w:p w14:paraId="7DC0CA2C" w14:textId="77777777" w:rsidR="00280080" w:rsidRPr="00280080" w:rsidRDefault="00280080" w:rsidP="00280080">
      <w:pPr>
        <w:autoSpaceDE w:val="0"/>
        <w:autoSpaceDN w:val="0"/>
        <w:adjustRightInd w:val="0"/>
        <w:spacing w:after="120" w:line="360" w:lineRule="auto"/>
        <w:jc w:val="both"/>
        <w:rPr>
          <w:rFonts w:cs="Arial"/>
          <w:bCs/>
          <w:sz w:val="22"/>
          <w:szCs w:val="22"/>
        </w:rPr>
      </w:pPr>
    </w:p>
    <w:p w14:paraId="6818FDC8" w14:textId="77777777" w:rsidR="00280080" w:rsidRPr="00280080" w:rsidRDefault="00280080" w:rsidP="00280080">
      <w:pPr>
        <w:spacing w:line="360" w:lineRule="auto"/>
        <w:jc w:val="center"/>
        <w:outlineLvl w:val="8"/>
        <w:rPr>
          <w:rFonts w:cs="Arial"/>
          <w:b/>
          <w:iCs/>
          <w:sz w:val="22"/>
          <w:szCs w:val="20"/>
        </w:rPr>
      </w:pPr>
      <w:r w:rsidRPr="00280080">
        <w:rPr>
          <w:rFonts w:cs="Arial"/>
          <w:b/>
          <w:iCs/>
          <w:sz w:val="22"/>
          <w:szCs w:val="20"/>
        </w:rPr>
        <w:br w:type="page"/>
      </w:r>
      <w:r w:rsidRPr="00280080">
        <w:rPr>
          <w:rFonts w:cs="Arial"/>
          <w:b/>
          <w:iCs/>
          <w:sz w:val="22"/>
          <w:szCs w:val="20"/>
        </w:rPr>
        <w:lastRenderedPageBreak/>
        <w:t>SUMÁRIO</w:t>
      </w:r>
    </w:p>
    <w:p w14:paraId="21CCCEFB" w14:textId="77777777" w:rsidR="00280080" w:rsidRPr="00280080" w:rsidRDefault="00280080" w:rsidP="00280080">
      <w:pPr>
        <w:widowControl w:val="0"/>
        <w:spacing w:line="360" w:lineRule="auto"/>
        <w:jc w:val="both"/>
        <w:rPr>
          <w:rFonts w:cs="Arial"/>
          <w:b/>
          <w:bCs/>
          <w:sz w:val="22"/>
          <w:lang w:eastAsia="en-US"/>
        </w:rPr>
      </w:pPr>
    </w:p>
    <w:p w14:paraId="492D272F" w14:textId="77777777" w:rsidR="00280080" w:rsidRPr="00280080" w:rsidRDefault="00280080" w:rsidP="00280080">
      <w:pPr>
        <w:widowControl w:val="0"/>
        <w:jc w:val="both"/>
        <w:rPr>
          <w:rFonts w:cs="Arial"/>
          <w:b/>
          <w:bCs/>
          <w:sz w:val="22"/>
          <w:lang w:eastAsia="en-US"/>
        </w:rPr>
      </w:pPr>
      <w:r w:rsidRPr="00280080">
        <w:rPr>
          <w:rFonts w:cs="Arial"/>
          <w:b/>
          <w:bCs/>
          <w:sz w:val="22"/>
          <w:lang w:eastAsia="en-US"/>
        </w:rPr>
        <w:t>1.0 - OBJETIVO</w:t>
      </w:r>
    </w:p>
    <w:p w14:paraId="64451229" w14:textId="77777777" w:rsidR="00280080" w:rsidRPr="00280080" w:rsidRDefault="00280080" w:rsidP="00280080">
      <w:pPr>
        <w:widowControl w:val="0"/>
        <w:jc w:val="both"/>
        <w:rPr>
          <w:rFonts w:cs="Arial"/>
          <w:b/>
          <w:bCs/>
          <w:sz w:val="22"/>
          <w:lang w:eastAsia="en-US"/>
        </w:rPr>
      </w:pPr>
    </w:p>
    <w:p w14:paraId="48D691CD" w14:textId="77777777" w:rsidR="00280080" w:rsidRPr="00280080" w:rsidRDefault="00280080" w:rsidP="00280080">
      <w:pPr>
        <w:widowControl w:val="0"/>
        <w:jc w:val="both"/>
        <w:rPr>
          <w:rFonts w:cs="Arial"/>
          <w:b/>
          <w:bCs/>
          <w:sz w:val="22"/>
          <w:lang w:eastAsia="en-US"/>
        </w:rPr>
      </w:pPr>
      <w:r w:rsidRPr="00280080">
        <w:rPr>
          <w:rFonts w:cs="Arial"/>
          <w:b/>
          <w:bCs/>
          <w:sz w:val="22"/>
          <w:lang w:eastAsia="en-US"/>
        </w:rPr>
        <w:t>2.0 - INTRODUÇÃO</w:t>
      </w:r>
    </w:p>
    <w:p w14:paraId="6AA43651" w14:textId="77777777" w:rsidR="00280080" w:rsidRPr="00280080" w:rsidRDefault="00280080" w:rsidP="00280080">
      <w:pPr>
        <w:widowControl w:val="0"/>
        <w:jc w:val="both"/>
        <w:rPr>
          <w:rFonts w:cs="Arial"/>
          <w:b/>
          <w:bCs/>
          <w:sz w:val="22"/>
          <w:lang w:eastAsia="en-US"/>
        </w:rPr>
      </w:pPr>
    </w:p>
    <w:p w14:paraId="38C4C141" w14:textId="77777777" w:rsidR="00280080" w:rsidRPr="00280080" w:rsidRDefault="00280080" w:rsidP="00280080">
      <w:pPr>
        <w:widowControl w:val="0"/>
        <w:jc w:val="both"/>
        <w:rPr>
          <w:rFonts w:cs="Arial"/>
          <w:b/>
          <w:bCs/>
          <w:sz w:val="22"/>
          <w:lang w:eastAsia="en-US"/>
        </w:rPr>
      </w:pPr>
      <w:proofErr w:type="gramStart"/>
      <w:r w:rsidRPr="00280080">
        <w:rPr>
          <w:rFonts w:cs="Arial"/>
          <w:b/>
          <w:bCs/>
          <w:sz w:val="22"/>
          <w:lang w:eastAsia="en-US"/>
        </w:rPr>
        <w:t>3.0 - DESCRIÇÃO</w:t>
      </w:r>
      <w:proofErr w:type="gramEnd"/>
      <w:r w:rsidRPr="00280080">
        <w:rPr>
          <w:rFonts w:cs="Arial"/>
          <w:b/>
          <w:bCs/>
          <w:sz w:val="22"/>
          <w:lang w:eastAsia="en-US"/>
        </w:rPr>
        <w:t xml:space="preserve"> DA EDIFICAÇÃO</w:t>
      </w:r>
    </w:p>
    <w:p w14:paraId="6F36AFCE" w14:textId="77777777" w:rsidR="00280080" w:rsidRPr="00280080" w:rsidRDefault="00280080" w:rsidP="00280080">
      <w:pPr>
        <w:widowControl w:val="0"/>
        <w:jc w:val="both"/>
        <w:rPr>
          <w:rFonts w:cs="Arial"/>
          <w:b/>
          <w:bCs/>
          <w:sz w:val="22"/>
          <w:lang w:eastAsia="en-US"/>
        </w:rPr>
      </w:pPr>
    </w:p>
    <w:p w14:paraId="20035FD5" w14:textId="77777777" w:rsidR="00280080" w:rsidRPr="00280080" w:rsidRDefault="00280080" w:rsidP="00280080">
      <w:pPr>
        <w:widowControl w:val="0"/>
        <w:jc w:val="both"/>
        <w:rPr>
          <w:rFonts w:cs="Arial"/>
          <w:b/>
          <w:bCs/>
          <w:sz w:val="22"/>
          <w:lang w:eastAsia="en-US"/>
        </w:rPr>
      </w:pPr>
      <w:proofErr w:type="gramStart"/>
      <w:r w:rsidRPr="00280080">
        <w:rPr>
          <w:rFonts w:cs="Arial"/>
          <w:b/>
          <w:bCs/>
          <w:sz w:val="22"/>
          <w:lang w:eastAsia="en-US"/>
        </w:rPr>
        <w:t>4.0 - CONDICIONAMENTO</w:t>
      </w:r>
      <w:proofErr w:type="gramEnd"/>
      <w:r w:rsidRPr="00280080">
        <w:rPr>
          <w:rFonts w:cs="Arial"/>
          <w:b/>
          <w:bCs/>
          <w:sz w:val="22"/>
          <w:lang w:eastAsia="en-US"/>
        </w:rPr>
        <w:t xml:space="preserve"> AMBIENTAL E ESPACIAL</w:t>
      </w:r>
    </w:p>
    <w:p w14:paraId="3C803ABB" w14:textId="77777777" w:rsidR="00280080" w:rsidRPr="00280080" w:rsidRDefault="00280080" w:rsidP="00280080">
      <w:pPr>
        <w:widowControl w:val="0"/>
        <w:jc w:val="both"/>
        <w:rPr>
          <w:rFonts w:cs="Arial"/>
          <w:b/>
          <w:bCs/>
          <w:sz w:val="22"/>
          <w:lang w:eastAsia="en-US"/>
        </w:rPr>
      </w:pPr>
    </w:p>
    <w:p w14:paraId="1E59F54C" w14:textId="77777777" w:rsidR="00280080" w:rsidRPr="00280080" w:rsidRDefault="00280080" w:rsidP="00280080">
      <w:pPr>
        <w:widowControl w:val="0"/>
        <w:jc w:val="both"/>
        <w:rPr>
          <w:rFonts w:cs="Arial"/>
          <w:b/>
          <w:bCs/>
          <w:sz w:val="22"/>
          <w:lang w:eastAsia="en-US"/>
        </w:rPr>
      </w:pPr>
      <w:r w:rsidRPr="00280080">
        <w:rPr>
          <w:rFonts w:cs="Arial"/>
          <w:b/>
          <w:bCs/>
          <w:sz w:val="22"/>
          <w:lang w:eastAsia="en-US"/>
        </w:rPr>
        <w:t>5.0 – ESTAPAS DA OBRA</w:t>
      </w:r>
    </w:p>
    <w:p w14:paraId="7C242485" w14:textId="77777777" w:rsidR="00280080" w:rsidRPr="00280080" w:rsidRDefault="00280080" w:rsidP="00280080">
      <w:pPr>
        <w:widowControl w:val="0"/>
        <w:jc w:val="both"/>
        <w:rPr>
          <w:rFonts w:cs="Arial"/>
          <w:b/>
          <w:bCs/>
          <w:snapToGrid w:val="0"/>
          <w:sz w:val="22"/>
          <w:szCs w:val="22"/>
          <w:lang w:eastAsia="en-US"/>
        </w:rPr>
      </w:pPr>
    </w:p>
    <w:p w14:paraId="119A0033" w14:textId="77777777" w:rsidR="00280080" w:rsidRPr="00280080" w:rsidRDefault="00280080" w:rsidP="00280080">
      <w:pPr>
        <w:widowControl w:val="0"/>
        <w:ind w:left="709"/>
        <w:jc w:val="both"/>
        <w:rPr>
          <w:rFonts w:cs="Arial"/>
          <w:b/>
          <w:bCs/>
          <w:snapToGrid w:val="0"/>
          <w:sz w:val="22"/>
          <w:szCs w:val="22"/>
          <w:lang w:eastAsia="en-US"/>
        </w:rPr>
      </w:pPr>
      <w:proofErr w:type="gramStart"/>
      <w:r w:rsidRPr="00280080">
        <w:rPr>
          <w:rFonts w:cs="Arial"/>
          <w:b/>
          <w:bCs/>
          <w:snapToGrid w:val="0"/>
          <w:sz w:val="22"/>
          <w:szCs w:val="22"/>
          <w:lang w:eastAsia="en-US"/>
        </w:rPr>
        <w:t>1 – SERVIÇOS</w:t>
      </w:r>
      <w:proofErr w:type="gramEnd"/>
      <w:r w:rsidRPr="00280080">
        <w:rPr>
          <w:rFonts w:cs="Arial"/>
          <w:b/>
          <w:bCs/>
          <w:snapToGrid w:val="0"/>
          <w:sz w:val="22"/>
          <w:szCs w:val="22"/>
          <w:lang w:eastAsia="en-US"/>
        </w:rPr>
        <w:t xml:space="preserve"> PRELIMINARES</w:t>
      </w:r>
    </w:p>
    <w:p w14:paraId="5C065DFF" w14:textId="77777777" w:rsidR="00280080" w:rsidRPr="00280080" w:rsidRDefault="00280080" w:rsidP="00280080">
      <w:pPr>
        <w:widowControl w:val="0"/>
        <w:ind w:left="709"/>
        <w:jc w:val="both"/>
        <w:rPr>
          <w:rFonts w:cs="Arial"/>
          <w:b/>
          <w:bCs/>
          <w:snapToGrid w:val="0"/>
          <w:sz w:val="22"/>
          <w:szCs w:val="22"/>
          <w:lang w:eastAsia="en-US"/>
        </w:rPr>
      </w:pPr>
    </w:p>
    <w:p w14:paraId="7B50E5B0"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2 – REVESTIMENTO</w:t>
      </w:r>
    </w:p>
    <w:p w14:paraId="698879E9" w14:textId="77777777" w:rsidR="00280080" w:rsidRPr="00280080" w:rsidRDefault="00280080" w:rsidP="00280080">
      <w:pPr>
        <w:widowControl w:val="0"/>
        <w:ind w:left="709"/>
        <w:jc w:val="both"/>
        <w:rPr>
          <w:rFonts w:cs="Arial"/>
          <w:b/>
          <w:bCs/>
          <w:snapToGrid w:val="0"/>
          <w:sz w:val="22"/>
          <w:szCs w:val="22"/>
          <w:lang w:eastAsia="en-US"/>
        </w:rPr>
      </w:pPr>
    </w:p>
    <w:p w14:paraId="33B9CBEB"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 xml:space="preserve">3 – PINTURA </w:t>
      </w:r>
    </w:p>
    <w:p w14:paraId="79D0BBE7" w14:textId="77777777" w:rsidR="00280080" w:rsidRPr="00280080" w:rsidRDefault="00280080" w:rsidP="00280080">
      <w:pPr>
        <w:widowControl w:val="0"/>
        <w:ind w:left="709"/>
        <w:jc w:val="both"/>
        <w:rPr>
          <w:rFonts w:cs="Arial"/>
          <w:b/>
          <w:bCs/>
          <w:snapToGrid w:val="0"/>
          <w:sz w:val="22"/>
          <w:szCs w:val="22"/>
          <w:lang w:eastAsia="en-US"/>
        </w:rPr>
      </w:pPr>
    </w:p>
    <w:p w14:paraId="57C57C56"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4 – FORRO</w:t>
      </w:r>
    </w:p>
    <w:p w14:paraId="4E3FCCFA" w14:textId="77777777" w:rsidR="00280080" w:rsidRPr="00280080" w:rsidRDefault="00280080" w:rsidP="00280080">
      <w:pPr>
        <w:widowControl w:val="0"/>
        <w:ind w:left="709"/>
        <w:jc w:val="both"/>
        <w:rPr>
          <w:rFonts w:cs="Arial"/>
          <w:b/>
          <w:bCs/>
          <w:snapToGrid w:val="0"/>
          <w:sz w:val="22"/>
          <w:szCs w:val="22"/>
          <w:lang w:eastAsia="en-US"/>
        </w:rPr>
      </w:pPr>
    </w:p>
    <w:p w14:paraId="00A77594"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5 – INSTALAÇÕES ELETRICAS</w:t>
      </w:r>
    </w:p>
    <w:p w14:paraId="335671AD" w14:textId="77777777" w:rsidR="00280080" w:rsidRPr="00280080" w:rsidRDefault="00280080" w:rsidP="00280080">
      <w:pPr>
        <w:widowControl w:val="0"/>
        <w:ind w:left="709" w:firstLine="11"/>
        <w:jc w:val="both"/>
        <w:rPr>
          <w:rFonts w:cs="Arial"/>
          <w:b/>
          <w:bCs/>
          <w:snapToGrid w:val="0"/>
          <w:sz w:val="22"/>
          <w:szCs w:val="22"/>
          <w:lang w:eastAsia="en-US"/>
        </w:rPr>
      </w:pPr>
    </w:p>
    <w:p w14:paraId="1653DB8F" w14:textId="77777777" w:rsidR="00280080" w:rsidRPr="00280080" w:rsidRDefault="00280080" w:rsidP="00280080">
      <w:pPr>
        <w:widowControl w:val="0"/>
        <w:ind w:left="709"/>
        <w:jc w:val="both"/>
        <w:rPr>
          <w:rFonts w:cs="Arial"/>
          <w:b/>
          <w:bCs/>
          <w:sz w:val="22"/>
          <w:szCs w:val="22"/>
        </w:rPr>
      </w:pPr>
      <w:r w:rsidRPr="00280080">
        <w:rPr>
          <w:rFonts w:cs="Arial"/>
          <w:b/>
          <w:bCs/>
          <w:sz w:val="22"/>
          <w:szCs w:val="22"/>
        </w:rPr>
        <w:t>6 – INSTALAÇÕES HIDROSANITÁRIAS</w:t>
      </w:r>
    </w:p>
    <w:p w14:paraId="2A1AB689" w14:textId="77777777" w:rsidR="00280080" w:rsidRPr="00280080" w:rsidRDefault="00280080" w:rsidP="00280080">
      <w:pPr>
        <w:widowControl w:val="0"/>
        <w:ind w:left="709"/>
        <w:jc w:val="both"/>
        <w:rPr>
          <w:rFonts w:cs="Arial"/>
          <w:b/>
          <w:bCs/>
          <w:snapToGrid w:val="0"/>
          <w:sz w:val="22"/>
          <w:szCs w:val="22"/>
          <w:lang w:eastAsia="en-US"/>
        </w:rPr>
      </w:pPr>
    </w:p>
    <w:p w14:paraId="5DD95CBA"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7 – ESQUADRIAS</w:t>
      </w:r>
    </w:p>
    <w:p w14:paraId="76C7418B" w14:textId="77777777" w:rsidR="00280080" w:rsidRPr="00280080" w:rsidRDefault="00280080" w:rsidP="00280080">
      <w:pPr>
        <w:widowControl w:val="0"/>
        <w:ind w:left="709"/>
        <w:jc w:val="both"/>
        <w:rPr>
          <w:rFonts w:cs="Arial"/>
          <w:b/>
          <w:bCs/>
          <w:snapToGrid w:val="0"/>
          <w:sz w:val="22"/>
          <w:szCs w:val="22"/>
          <w:lang w:eastAsia="en-US"/>
        </w:rPr>
      </w:pPr>
    </w:p>
    <w:p w14:paraId="552A5E4A"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 xml:space="preserve">8 – COBERTURA </w:t>
      </w:r>
    </w:p>
    <w:p w14:paraId="55703332" w14:textId="77777777" w:rsidR="00280080" w:rsidRPr="00280080" w:rsidRDefault="00280080" w:rsidP="00280080">
      <w:pPr>
        <w:widowControl w:val="0"/>
        <w:ind w:left="709"/>
        <w:jc w:val="both"/>
        <w:rPr>
          <w:rFonts w:cs="Arial"/>
          <w:b/>
          <w:bCs/>
          <w:snapToGrid w:val="0"/>
          <w:sz w:val="22"/>
          <w:szCs w:val="22"/>
          <w:lang w:eastAsia="en-US"/>
        </w:rPr>
      </w:pPr>
    </w:p>
    <w:p w14:paraId="4C68D7BC"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 xml:space="preserve">9 – DIVERSOS </w:t>
      </w:r>
    </w:p>
    <w:p w14:paraId="6D292794" w14:textId="77777777" w:rsidR="00280080" w:rsidRPr="00280080" w:rsidRDefault="00280080" w:rsidP="00280080">
      <w:pPr>
        <w:widowControl w:val="0"/>
        <w:ind w:left="709"/>
        <w:jc w:val="both"/>
        <w:rPr>
          <w:rFonts w:cs="Arial"/>
          <w:b/>
          <w:bCs/>
          <w:snapToGrid w:val="0"/>
          <w:sz w:val="22"/>
          <w:szCs w:val="22"/>
          <w:lang w:eastAsia="en-US"/>
        </w:rPr>
      </w:pPr>
    </w:p>
    <w:p w14:paraId="5EE04243"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10 – PISOS INTERNOS</w:t>
      </w:r>
    </w:p>
    <w:p w14:paraId="5C5AFAF3" w14:textId="77777777" w:rsidR="00280080" w:rsidRPr="00280080" w:rsidRDefault="00280080" w:rsidP="00280080">
      <w:pPr>
        <w:widowControl w:val="0"/>
        <w:ind w:left="709"/>
        <w:jc w:val="both"/>
        <w:rPr>
          <w:rFonts w:cs="Arial"/>
          <w:b/>
          <w:bCs/>
          <w:snapToGrid w:val="0"/>
          <w:sz w:val="22"/>
          <w:szCs w:val="22"/>
          <w:lang w:eastAsia="en-US"/>
        </w:rPr>
      </w:pPr>
    </w:p>
    <w:p w14:paraId="295A2AB9" w14:textId="77777777" w:rsidR="00280080" w:rsidRPr="00280080" w:rsidRDefault="00280080" w:rsidP="00280080">
      <w:pPr>
        <w:widowControl w:val="0"/>
        <w:ind w:left="709"/>
        <w:jc w:val="both"/>
        <w:rPr>
          <w:rFonts w:cs="Arial"/>
          <w:b/>
          <w:bCs/>
          <w:snapToGrid w:val="0"/>
          <w:sz w:val="22"/>
          <w:szCs w:val="22"/>
          <w:lang w:eastAsia="en-US"/>
        </w:rPr>
      </w:pPr>
      <w:r w:rsidRPr="00280080">
        <w:rPr>
          <w:rFonts w:cs="Arial"/>
          <w:b/>
          <w:bCs/>
          <w:snapToGrid w:val="0"/>
          <w:sz w:val="22"/>
          <w:szCs w:val="22"/>
          <w:lang w:eastAsia="en-US"/>
        </w:rPr>
        <w:t>11 – URBANIZAÇÃO</w:t>
      </w:r>
    </w:p>
    <w:p w14:paraId="0325CB02" w14:textId="77777777" w:rsidR="00280080" w:rsidRPr="00280080" w:rsidRDefault="00280080" w:rsidP="00280080">
      <w:pPr>
        <w:widowControl w:val="0"/>
        <w:ind w:left="709"/>
        <w:jc w:val="both"/>
        <w:rPr>
          <w:rFonts w:cs="Arial"/>
          <w:b/>
          <w:bCs/>
          <w:snapToGrid w:val="0"/>
          <w:sz w:val="22"/>
          <w:szCs w:val="22"/>
          <w:lang w:eastAsia="en-US"/>
        </w:rPr>
      </w:pPr>
    </w:p>
    <w:p w14:paraId="5BE9D05C" w14:textId="77777777" w:rsidR="00280080" w:rsidRPr="00280080" w:rsidRDefault="00280080" w:rsidP="00280080">
      <w:pPr>
        <w:widowControl w:val="0"/>
        <w:ind w:left="709"/>
        <w:jc w:val="both"/>
        <w:rPr>
          <w:rFonts w:cs="Arial"/>
          <w:b/>
          <w:bCs/>
          <w:snapToGrid w:val="0"/>
          <w:sz w:val="22"/>
          <w:szCs w:val="22"/>
          <w:lang w:eastAsia="en-US"/>
        </w:rPr>
      </w:pPr>
      <w:proofErr w:type="gramStart"/>
      <w:r w:rsidRPr="00280080">
        <w:rPr>
          <w:rFonts w:cs="Arial"/>
          <w:b/>
          <w:bCs/>
          <w:snapToGrid w:val="0"/>
          <w:sz w:val="22"/>
          <w:szCs w:val="22"/>
          <w:lang w:eastAsia="en-US"/>
        </w:rPr>
        <w:t>12 – ADMINISTRAÇÃO</w:t>
      </w:r>
      <w:proofErr w:type="gramEnd"/>
      <w:r w:rsidRPr="00280080">
        <w:rPr>
          <w:rFonts w:cs="Arial"/>
          <w:b/>
          <w:bCs/>
          <w:snapToGrid w:val="0"/>
          <w:sz w:val="22"/>
          <w:szCs w:val="22"/>
          <w:lang w:eastAsia="en-US"/>
        </w:rPr>
        <w:t xml:space="preserve"> LOCAL</w:t>
      </w:r>
    </w:p>
    <w:p w14:paraId="33EB41F3" w14:textId="77777777" w:rsidR="00280080" w:rsidRPr="00280080" w:rsidRDefault="00280080" w:rsidP="00280080">
      <w:pPr>
        <w:widowControl w:val="0"/>
        <w:ind w:left="709"/>
        <w:jc w:val="both"/>
        <w:rPr>
          <w:rFonts w:cs="Arial"/>
          <w:b/>
          <w:bCs/>
          <w:snapToGrid w:val="0"/>
          <w:sz w:val="22"/>
          <w:szCs w:val="22"/>
          <w:lang w:eastAsia="en-US"/>
        </w:rPr>
      </w:pPr>
    </w:p>
    <w:p w14:paraId="634DE0AA" w14:textId="77777777" w:rsidR="00280080" w:rsidRPr="00280080" w:rsidRDefault="00280080" w:rsidP="00280080">
      <w:pPr>
        <w:widowControl w:val="0"/>
        <w:ind w:left="709"/>
        <w:jc w:val="both"/>
        <w:rPr>
          <w:rFonts w:cs="Arial"/>
          <w:b/>
          <w:bCs/>
          <w:snapToGrid w:val="0"/>
          <w:sz w:val="22"/>
          <w:szCs w:val="22"/>
          <w:lang w:eastAsia="en-US"/>
        </w:rPr>
      </w:pPr>
    </w:p>
    <w:p w14:paraId="3DB0CE59" w14:textId="77777777" w:rsidR="00280080" w:rsidRPr="00280080" w:rsidRDefault="00280080" w:rsidP="00280080">
      <w:pPr>
        <w:widowControl w:val="0"/>
        <w:ind w:left="709"/>
        <w:jc w:val="both"/>
        <w:rPr>
          <w:rFonts w:cs="Arial"/>
          <w:b/>
          <w:bCs/>
          <w:snapToGrid w:val="0"/>
          <w:sz w:val="22"/>
          <w:szCs w:val="22"/>
          <w:lang w:eastAsia="en-US"/>
        </w:rPr>
      </w:pPr>
    </w:p>
    <w:p w14:paraId="42E8F816" w14:textId="77777777" w:rsidR="00280080" w:rsidRPr="00280080" w:rsidRDefault="00280080" w:rsidP="00280080">
      <w:pPr>
        <w:widowControl w:val="0"/>
        <w:ind w:left="709"/>
        <w:jc w:val="both"/>
        <w:rPr>
          <w:rFonts w:cs="Arial"/>
          <w:b/>
          <w:bCs/>
          <w:snapToGrid w:val="0"/>
          <w:sz w:val="22"/>
          <w:szCs w:val="22"/>
          <w:lang w:eastAsia="en-US"/>
        </w:rPr>
      </w:pPr>
    </w:p>
    <w:p w14:paraId="7E822FF7" w14:textId="77777777" w:rsidR="00280080" w:rsidRPr="00280080" w:rsidRDefault="00280080" w:rsidP="00280080">
      <w:pPr>
        <w:widowControl w:val="0"/>
        <w:ind w:left="709"/>
        <w:jc w:val="both"/>
        <w:rPr>
          <w:rFonts w:cs="Arial"/>
          <w:b/>
          <w:bCs/>
          <w:snapToGrid w:val="0"/>
          <w:sz w:val="22"/>
          <w:szCs w:val="22"/>
          <w:lang w:eastAsia="en-US"/>
        </w:rPr>
      </w:pPr>
    </w:p>
    <w:p w14:paraId="63771DF9" w14:textId="77777777" w:rsidR="00280080" w:rsidRPr="00280080" w:rsidRDefault="00280080" w:rsidP="00280080">
      <w:pPr>
        <w:widowControl w:val="0"/>
        <w:ind w:left="709"/>
        <w:jc w:val="both"/>
        <w:rPr>
          <w:rFonts w:cs="Arial"/>
          <w:b/>
          <w:bCs/>
          <w:snapToGrid w:val="0"/>
          <w:sz w:val="22"/>
          <w:szCs w:val="22"/>
          <w:lang w:eastAsia="en-US"/>
        </w:rPr>
      </w:pPr>
    </w:p>
    <w:p w14:paraId="6BC5D469" w14:textId="77777777" w:rsidR="00280080" w:rsidRPr="00280080" w:rsidRDefault="00280080" w:rsidP="00280080">
      <w:pPr>
        <w:widowControl w:val="0"/>
        <w:ind w:left="709"/>
        <w:jc w:val="both"/>
        <w:rPr>
          <w:rFonts w:cs="Arial"/>
          <w:b/>
          <w:bCs/>
          <w:snapToGrid w:val="0"/>
          <w:sz w:val="22"/>
          <w:szCs w:val="22"/>
          <w:lang w:eastAsia="en-US"/>
        </w:rPr>
      </w:pPr>
    </w:p>
    <w:p w14:paraId="1F72C31F" w14:textId="77777777" w:rsidR="00280080" w:rsidRPr="00280080" w:rsidRDefault="00280080" w:rsidP="00280080">
      <w:pPr>
        <w:widowControl w:val="0"/>
        <w:ind w:left="709"/>
        <w:jc w:val="both"/>
        <w:rPr>
          <w:rFonts w:cs="Arial"/>
          <w:b/>
          <w:bCs/>
          <w:snapToGrid w:val="0"/>
          <w:sz w:val="22"/>
          <w:szCs w:val="22"/>
          <w:lang w:eastAsia="en-US"/>
        </w:rPr>
      </w:pPr>
    </w:p>
    <w:p w14:paraId="10B44339" w14:textId="77777777" w:rsidR="00280080" w:rsidRPr="00280080" w:rsidRDefault="00280080" w:rsidP="00280080">
      <w:pPr>
        <w:widowControl w:val="0"/>
        <w:ind w:left="709"/>
        <w:jc w:val="both"/>
        <w:rPr>
          <w:rFonts w:cs="Arial"/>
          <w:b/>
          <w:bCs/>
          <w:snapToGrid w:val="0"/>
          <w:sz w:val="22"/>
          <w:szCs w:val="22"/>
          <w:lang w:eastAsia="en-US"/>
        </w:rPr>
      </w:pPr>
    </w:p>
    <w:p w14:paraId="6E8395B4" w14:textId="77777777" w:rsidR="00280080" w:rsidRPr="00280080" w:rsidRDefault="00280080" w:rsidP="00280080">
      <w:pPr>
        <w:widowControl w:val="0"/>
        <w:ind w:left="709"/>
        <w:jc w:val="both"/>
        <w:rPr>
          <w:rFonts w:cs="Arial"/>
          <w:b/>
          <w:bCs/>
          <w:snapToGrid w:val="0"/>
          <w:sz w:val="22"/>
          <w:szCs w:val="22"/>
          <w:lang w:eastAsia="en-US"/>
        </w:rPr>
      </w:pPr>
    </w:p>
    <w:p w14:paraId="49131CD7" w14:textId="77777777" w:rsidR="00280080" w:rsidRPr="00280080" w:rsidRDefault="00280080" w:rsidP="00280080">
      <w:pPr>
        <w:widowControl w:val="0"/>
        <w:ind w:left="709"/>
        <w:jc w:val="both"/>
        <w:rPr>
          <w:rFonts w:cs="Arial"/>
          <w:b/>
          <w:bCs/>
          <w:snapToGrid w:val="0"/>
          <w:sz w:val="22"/>
          <w:szCs w:val="22"/>
          <w:lang w:eastAsia="en-US"/>
        </w:rPr>
      </w:pPr>
    </w:p>
    <w:p w14:paraId="7D464715" w14:textId="77777777" w:rsidR="00280080" w:rsidRPr="00280080" w:rsidRDefault="00280080" w:rsidP="00280080">
      <w:pPr>
        <w:spacing w:line="360" w:lineRule="auto"/>
        <w:outlineLvl w:val="7"/>
        <w:rPr>
          <w:rFonts w:cs="Arial"/>
          <w:b/>
          <w:i/>
          <w:sz w:val="22"/>
          <w:szCs w:val="20"/>
        </w:rPr>
      </w:pPr>
      <w:r w:rsidRPr="00280080">
        <w:rPr>
          <w:rFonts w:cs="Arial"/>
          <w:b/>
          <w:i/>
          <w:sz w:val="22"/>
          <w:szCs w:val="20"/>
        </w:rPr>
        <w:t>1.0 - OBJETIVO</w:t>
      </w:r>
    </w:p>
    <w:p w14:paraId="0C21EED0" w14:textId="77777777" w:rsidR="00280080" w:rsidRPr="00280080" w:rsidRDefault="00280080" w:rsidP="00280080">
      <w:pPr>
        <w:widowControl w:val="0"/>
        <w:spacing w:line="360" w:lineRule="auto"/>
        <w:jc w:val="both"/>
        <w:rPr>
          <w:rFonts w:cs="Arial"/>
          <w:sz w:val="22"/>
          <w:lang w:eastAsia="en-US"/>
        </w:rPr>
      </w:pPr>
    </w:p>
    <w:p w14:paraId="0CD3508C" w14:textId="77777777" w:rsidR="00280080" w:rsidRPr="00280080" w:rsidRDefault="00280080" w:rsidP="00280080">
      <w:pPr>
        <w:widowControl w:val="0"/>
        <w:spacing w:line="360" w:lineRule="auto"/>
        <w:ind w:firstLine="709"/>
        <w:jc w:val="both"/>
        <w:rPr>
          <w:rFonts w:cs="Arial"/>
          <w:sz w:val="22"/>
          <w:lang w:eastAsia="en-US"/>
        </w:rPr>
      </w:pPr>
      <w:r w:rsidRPr="00280080">
        <w:rPr>
          <w:rFonts w:cs="Arial"/>
          <w:sz w:val="22"/>
          <w:lang w:eastAsia="en-US"/>
        </w:rPr>
        <w:t xml:space="preserve">O presente documento trata-se de um memorial descritivo acerca dos </w:t>
      </w:r>
      <w:r w:rsidRPr="00280080">
        <w:rPr>
          <w:rFonts w:cs="Arial"/>
          <w:b/>
          <w:sz w:val="22"/>
          <w:shd w:val="clear" w:color="auto" w:fill="CCCCCC"/>
          <w:lang w:eastAsia="en-US"/>
        </w:rPr>
        <w:t>SERVIÇOS DE RECUPERAÇÃO DA VILA UNIVERSITÁRIA MASCULINA DA UFERSA NO CAMPUS DE MOSSORÓ-RN</w:t>
      </w:r>
      <w:r w:rsidRPr="00280080">
        <w:rPr>
          <w:rFonts w:cs="Arial"/>
          <w:sz w:val="22"/>
          <w:lang w:eastAsia="en-US"/>
        </w:rPr>
        <w:t>.</w:t>
      </w:r>
    </w:p>
    <w:p w14:paraId="21C5BA11" w14:textId="77777777" w:rsidR="00280080" w:rsidRPr="00280080" w:rsidRDefault="00280080" w:rsidP="00280080">
      <w:pPr>
        <w:spacing w:line="360" w:lineRule="auto"/>
        <w:rPr>
          <w:rFonts w:cs="Arial"/>
          <w:sz w:val="22"/>
          <w:szCs w:val="20"/>
        </w:rPr>
      </w:pPr>
    </w:p>
    <w:p w14:paraId="397FE249" w14:textId="77777777" w:rsidR="00280080" w:rsidRPr="00280080" w:rsidRDefault="00280080" w:rsidP="00280080">
      <w:pPr>
        <w:widowControl w:val="0"/>
        <w:spacing w:line="360" w:lineRule="auto"/>
        <w:rPr>
          <w:rFonts w:cs="Arial"/>
          <w:i/>
          <w:sz w:val="22"/>
          <w:lang w:eastAsia="en-US"/>
        </w:rPr>
      </w:pPr>
      <w:r w:rsidRPr="00280080">
        <w:rPr>
          <w:rFonts w:cs="Arial"/>
          <w:b/>
          <w:i/>
          <w:sz w:val="22"/>
          <w:lang w:eastAsia="en-US"/>
        </w:rPr>
        <w:t>2.0 - INTRODUÇÃO</w:t>
      </w:r>
    </w:p>
    <w:p w14:paraId="7A18E8A0" w14:textId="77777777" w:rsidR="00280080" w:rsidRPr="00280080" w:rsidRDefault="00280080" w:rsidP="00280080">
      <w:pPr>
        <w:spacing w:before="240" w:after="240" w:line="360" w:lineRule="auto"/>
        <w:ind w:firstLine="567"/>
        <w:jc w:val="both"/>
        <w:rPr>
          <w:rFonts w:cs="Arial"/>
          <w:sz w:val="22"/>
          <w:szCs w:val="20"/>
        </w:rPr>
      </w:pPr>
      <w:r w:rsidRPr="00280080">
        <w:rPr>
          <w:rFonts w:cs="Arial"/>
          <w:sz w:val="22"/>
          <w:szCs w:val="20"/>
        </w:rPr>
        <w:t xml:space="preserve">Os serviços de recuperação serão realizados em residências de pavimento térreo na Vila Universitária Masculina UFERSA no município de Mossoró-RN. O escopo dos serviços consiste na reforma de um total de 17 (dezessete) casa, composta por </w:t>
      </w:r>
      <w:proofErr w:type="gramStart"/>
      <w:r w:rsidRPr="00280080">
        <w:rPr>
          <w:rFonts w:cs="Arial"/>
          <w:sz w:val="22"/>
          <w:szCs w:val="20"/>
        </w:rPr>
        <w:t>2</w:t>
      </w:r>
      <w:proofErr w:type="gramEnd"/>
      <w:r w:rsidRPr="00280080">
        <w:rPr>
          <w:rFonts w:cs="Arial"/>
          <w:sz w:val="22"/>
          <w:szCs w:val="20"/>
        </w:rPr>
        <w:t xml:space="preserve"> (dois) quartos com 6 (seis) camas de alvenaria cada, 4 (quatro) banheiros, cozinha, refeitório, área de serviço e varanda, totalizando 133,50 m² de área construída por casa.</w:t>
      </w:r>
    </w:p>
    <w:p w14:paraId="28A147B9" w14:textId="77777777" w:rsidR="00280080" w:rsidRPr="00280080" w:rsidRDefault="00280080" w:rsidP="00280080">
      <w:pPr>
        <w:spacing w:before="240" w:after="240" w:line="360" w:lineRule="auto"/>
        <w:ind w:firstLine="567"/>
        <w:jc w:val="both"/>
        <w:rPr>
          <w:rFonts w:cs="Arial"/>
          <w:sz w:val="22"/>
          <w:szCs w:val="20"/>
        </w:rPr>
      </w:pPr>
      <w:r w:rsidRPr="00280080">
        <w:rPr>
          <w:rFonts w:cs="Arial"/>
          <w:sz w:val="22"/>
          <w:szCs w:val="20"/>
        </w:rPr>
        <w:t xml:space="preserve">A reforma não será igual em todas as casas, visto que </w:t>
      </w:r>
      <w:proofErr w:type="gramStart"/>
      <w:r w:rsidRPr="00280080">
        <w:rPr>
          <w:rFonts w:cs="Arial"/>
          <w:sz w:val="22"/>
          <w:szCs w:val="20"/>
        </w:rPr>
        <w:t>5</w:t>
      </w:r>
      <w:proofErr w:type="gramEnd"/>
      <w:r w:rsidRPr="00280080">
        <w:rPr>
          <w:rFonts w:cs="Arial"/>
          <w:sz w:val="22"/>
          <w:szCs w:val="20"/>
        </w:rPr>
        <w:t xml:space="preserve"> (cinco) das 17 (dezessete) casas possuem piso cerâmico que será demolido, regularizado e posteriormente executado piso industrial de alta resistência. As demais casas que já possuem piso industrial receberão polimento nos mesmos. </w:t>
      </w:r>
    </w:p>
    <w:p w14:paraId="4E4958F3" w14:textId="77777777" w:rsidR="00280080" w:rsidRPr="00280080" w:rsidRDefault="00280080" w:rsidP="00280080">
      <w:pPr>
        <w:spacing w:before="240" w:after="240" w:line="360" w:lineRule="auto"/>
        <w:ind w:firstLine="567"/>
        <w:jc w:val="both"/>
        <w:rPr>
          <w:rFonts w:cs="Arial"/>
          <w:sz w:val="22"/>
          <w:szCs w:val="20"/>
        </w:rPr>
      </w:pPr>
      <w:r w:rsidRPr="00280080">
        <w:rPr>
          <w:rFonts w:cs="Arial"/>
          <w:sz w:val="22"/>
          <w:szCs w:val="20"/>
        </w:rPr>
        <w:t xml:space="preserve">As novas instalações de água fria serão alimentadas por </w:t>
      </w:r>
      <w:proofErr w:type="gramStart"/>
      <w:r w:rsidRPr="00280080">
        <w:rPr>
          <w:rFonts w:cs="Arial"/>
          <w:sz w:val="22"/>
          <w:szCs w:val="20"/>
        </w:rPr>
        <w:t>2</w:t>
      </w:r>
      <w:proofErr w:type="gramEnd"/>
      <w:r w:rsidRPr="00280080">
        <w:rPr>
          <w:rFonts w:cs="Arial"/>
          <w:sz w:val="22"/>
          <w:szCs w:val="20"/>
        </w:rPr>
        <w:t xml:space="preserve"> (dois) reservatórios de 2.000 litros para cada casa, sendo estes abastecidos pela rede de distribuição de água potável do Campus Oeste. Faz-se necessária a execução de adaptações para instalação dos reservatórios supracitados.</w:t>
      </w:r>
    </w:p>
    <w:p w14:paraId="6EE64CD3" w14:textId="77777777" w:rsidR="00280080" w:rsidRPr="00280080" w:rsidRDefault="00280080" w:rsidP="00280080">
      <w:pPr>
        <w:spacing w:before="240" w:after="240" w:line="360" w:lineRule="auto"/>
        <w:ind w:firstLine="567"/>
        <w:jc w:val="both"/>
        <w:rPr>
          <w:rFonts w:cs="Arial"/>
          <w:sz w:val="22"/>
          <w:szCs w:val="20"/>
        </w:rPr>
      </w:pPr>
      <w:r w:rsidRPr="00280080">
        <w:rPr>
          <w:rFonts w:cs="Arial"/>
          <w:sz w:val="22"/>
          <w:szCs w:val="20"/>
        </w:rPr>
        <w:t xml:space="preserve">As novas instalações elétricas serão executadas através de </w:t>
      </w:r>
      <w:proofErr w:type="spellStart"/>
      <w:r w:rsidRPr="00280080">
        <w:rPr>
          <w:rFonts w:cs="Arial"/>
          <w:sz w:val="22"/>
          <w:szCs w:val="20"/>
        </w:rPr>
        <w:t>eletrodutos</w:t>
      </w:r>
      <w:proofErr w:type="spellEnd"/>
      <w:r w:rsidRPr="00280080">
        <w:rPr>
          <w:rFonts w:cs="Arial"/>
          <w:sz w:val="22"/>
          <w:szCs w:val="20"/>
        </w:rPr>
        <w:t xml:space="preserve"> embutidos nas paredes e fixados na trama do telhado no trecho sobre o forro. Todos os pontos de iluminação e tomada, bem como o quadro de distribuição elétrica serão executados com base em um projeto elétrico de novas instalações.</w:t>
      </w:r>
    </w:p>
    <w:p w14:paraId="141E1FBC" w14:textId="77777777" w:rsidR="00280080" w:rsidRPr="00280080" w:rsidRDefault="00280080" w:rsidP="00280080">
      <w:pPr>
        <w:widowControl w:val="0"/>
        <w:spacing w:before="240" w:after="240" w:line="360" w:lineRule="auto"/>
        <w:ind w:firstLine="567"/>
        <w:jc w:val="both"/>
        <w:rPr>
          <w:rFonts w:cs="Arial"/>
          <w:sz w:val="22"/>
          <w:lang w:eastAsia="en-US"/>
        </w:rPr>
      </w:pPr>
      <w:r w:rsidRPr="00280080">
        <w:rPr>
          <w:rFonts w:cs="Arial"/>
          <w:sz w:val="22"/>
          <w:lang w:eastAsia="en-US"/>
        </w:rPr>
        <w:t xml:space="preserve">Quanto ao aspecto estético da edificação, o projeto prevê a continuidade do estilo já implantado nas demais edificações do Campus Mossoró, ou seja: estrutura convencional de concreto armado; alvenaria </w:t>
      </w:r>
      <w:proofErr w:type="spellStart"/>
      <w:r w:rsidRPr="00280080">
        <w:rPr>
          <w:rFonts w:cs="Arial"/>
          <w:sz w:val="22"/>
          <w:lang w:eastAsia="en-US"/>
        </w:rPr>
        <w:t>chapiscada</w:t>
      </w:r>
      <w:proofErr w:type="spellEnd"/>
      <w:r w:rsidRPr="00280080">
        <w:rPr>
          <w:rFonts w:cs="Arial"/>
          <w:sz w:val="22"/>
          <w:lang w:eastAsia="en-US"/>
        </w:rPr>
        <w:t>, rebocada e pintada, sendo revestida com cerâmica 10x10cm até altura de 1,20m nos ambientes internos e revestida com textura acrílica nas fachadas externas; cobertura com telha colonial disposta sobre estrutura de madeira; revestimento (paredes) cerâmico nos banheiros, cozinha e área de serviço; piso industrial nos ambientes internos, com exceção dos banheiros com piso cerâmico; forro em PVC; entre outros acabamentos que serão vistos mais detalhadamente no decorrer deste memorial.</w:t>
      </w:r>
    </w:p>
    <w:p w14:paraId="62B4241F" w14:textId="77777777" w:rsidR="00280080" w:rsidRPr="00280080" w:rsidRDefault="00280080" w:rsidP="00280080">
      <w:pPr>
        <w:widowControl w:val="0"/>
        <w:spacing w:line="360" w:lineRule="auto"/>
        <w:rPr>
          <w:rFonts w:cs="Arial"/>
          <w:b/>
          <w:i/>
          <w:sz w:val="22"/>
          <w:lang w:eastAsia="en-US"/>
        </w:rPr>
      </w:pPr>
      <w:r w:rsidRPr="00280080">
        <w:rPr>
          <w:rFonts w:cs="Arial"/>
          <w:b/>
          <w:i/>
          <w:sz w:val="22"/>
          <w:lang w:eastAsia="en-US"/>
        </w:rPr>
        <w:t>3.0 – AMBIENTES INTERNOS DA EDIFICAÇÃO</w:t>
      </w:r>
    </w:p>
    <w:p w14:paraId="33DA9546" w14:textId="77777777" w:rsidR="00280080" w:rsidRPr="00280080" w:rsidRDefault="00280080" w:rsidP="00280080">
      <w:pPr>
        <w:widowControl w:val="0"/>
        <w:spacing w:line="360" w:lineRule="auto"/>
        <w:rPr>
          <w:rFonts w:cs="Arial"/>
          <w:sz w:val="22"/>
          <w:lang w:eastAsia="en-US"/>
        </w:rPr>
      </w:pPr>
    </w:p>
    <w:tbl>
      <w:tblPr>
        <w:tblW w:w="5270" w:type="dxa"/>
        <w:jc w:val="center"/>
        <w:tblInd w:w="856" w:type="dxa"/>
        <w:tblCellMar>
          <w:left w:w="70" w:type="dxa"/>
          <w:right w:w="70" w:type="dxa"/>
        </w:tblCellMar>
        <w:tblLook w:val="04A0" w:firstRow="1" w:lastRow="0" w:firstColumn="1" w:lastColumn="0" w:noHBand="0" w:noVBand="1"/>
      </w:tblPr>
      <w:tblGrid>
        <w:gridCol w:w="3840"/>
        <w:gridCol w:w="1430"/>
      </w:tblGrid>
      <w:tr w:rsidR="00280080" w:rsidRPr="00280080" w14:paraId="727180FC" w14:textId="77777777" w:rsidTr="004C0EDC">
        <w:trPr>
          <w:trHeight w:val="315"/>
          <w:jc w:val="center"/>
        </w:trPr>
        <w:tc>
          <w:tcPr>
            <w:tcW w:w="3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9D7A5D" w14:textId="77777777" w:rsidR="00280080" w:rsidRPr="00280080" w:rsidRDefault="00280080" w:rsidP="00280080">
            <w:pPr>
              <w:jc w:val="center"/>
              <w:rPr>
                <w:rFonts w:cs="Arial"/>
                <w:b/>
                <w:bCs/>
                <w:color w:val="000000"/>
                <w:szCs w:val="20"/>
              </w:rPr>
            </w:pPr>
            <w:r w:rsidRPr="00280080">
              <w:rPr>
                <w:rFonts w:cs="Arial"/>
                <w:b/>
                <w:bCs/>
                <w:color w:val="000000"/>
                <w:szCs w:val="20"/>
              </w:rPr>
              <w:t>Ambiente</w:t>
            </w:r>
          </w:p>
        </w:tc>
        <w:tc>
          <w:tcPr>
            <w:tcW w:w="1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6C3D1E" w14:textId="77777777" w:rsidR="00280080" w:rsidRPr="00280080" w:rsidRDefault="00280080" w:rsidP="00280080">
            <w:pPr>
              <w:jc w:val="center"/>
              <w:rPr>
                <w:rFonts w:cs="Arial"/>
                <w:b/>
                <w:bCs/>
                <w:color w:val="000000"/>
                <w:szCs w:val="20"/>
              </w:rPr>
            </w:pPr>
            <w:r w:rsidRPr="00280080">
              <w:rPr>
                <w:rFonts w:cs="Arial"/>
                <w:b/>
                <w:bCs/>
                <w:color w:val="000000"/>
                <w:szCs w:val="20"/>
              </w:rPr>
              <w:t xml:space="preserve"> Área </w:t>
            </w:r>
          </w:p>
        </w:tc>
      </w:tr>
      <w:tr w:rsidR="00280080" w:rsidRPr="00280080" w14:paraId="698C4A43" w14:textId="77777777" w:rsidTr="004C0EDC">
        <w:trPr>
          <w:trHeight w:val="480"/>
          <w:jc w:val="center"/>
        </w:trPr>
        <w:tc>
          <w:tcPr>
            <w:tcW w:w="3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6E42A1" w14:textId="77777777" w:rsidR="00280080" w:rsidRPr="00280080" w:rsidRDefault="00280080" w:rsidP="00280080">
            <w:pPr>
              <w:jc w:val="center"/>
              <w:rPr>
                <w:rFonts w:cs="Arial"/>
                <w:b/>
                <w:bCs/>
                <w:color w:val="000000"/>
                <w:szCs w:val="20"/>
              </w:rPr>
            </w:pPr>
            <w:r w:rsidRPr="00280080">
              <w:rPr>
                <w:rFonts w:cs="Arial"/>
                <w:b/>
                <w:bCs/>
                <w:color w:val="000000"/>
                <w:szCs w:val="20"/>
              </w:rPr>
              <w:t>Nome</w:t>
            </w:r>
          </w:p>
        </w:tc>
        <w:tc>
          <w:tcPr>
            <w:tcW w:w="1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FED05D" w14:textId="77777777" w:rsidR="00280080" w:rsidRPr="00280080" w:rsidRDefault="00280080" w:rsidP="00280080">
            <w:pPr>
              <w:jc w:val="center"/>
              <w:rPr>
                <w:rFonts w:cs="Arial"/>
                <w:b/>
                <w:bCs/>
                <w:color w:val="000000"/>
                <w:szCs w:val="20"/>
              </w:rPr>
            </w:pPr>
            <w:r w:rsidRPr="00280080">
              <w:rPr>
                <w:rFonts w:cs="Arial"/>
                <w:b/>
                <w:bCs/>
                <w:color w:val="000000"/>
                <w:szCs w:val="20"/>
              </w:rPr>
              <w:t xml:space="preserve"> (m²) </w:t>
            </w:r>
          </w:p>
        </w:tc>
      </w:tr>
      <w:tr w:rsidR="00280080" w:rsidRPr="00280080" w14:paraId="46B3C228" w14:textId="77777777" w:rsidTr="004C0EDC">
        <w:trPr>
          <w:trHeight w:val="315"/>
          <w:jc w:val="center"/>
        </w:trPr>
        <w:tc>
          <w:tcPr>
            <w:tcW w:w="3840" w:type="dxa"/>
            <w:tcBorders>
              <w:top w:val="single" w:sz="4" w:space="0" w:color="auto"/>
              <w:left w:val="single" w:sz="8" w:space="0" w:color="000000"/>
              <w:bottom w:val="single" w:sz="8" w:space="0" w:color="000000"/>
              <w:right w:val="single" w:sz="8" w:space="0" w:color="000000"/>
            </w:tcBorders>
            <w:shd w:val="clear" w:color="000000" w:fill="FFFFFF"/>
            <w:vAlign w:val="center"/>
            <w:hideMark/>
          </w:tcPr>
          <w:p w14:paraId="4609DB4F" w14:textId="77777777" w:rsidR="00280080" w:rsidRPr="00280080" w:rsidRDefault="00280080" w:rsidP="00280080">
            <w:pPr>
              <w:jc w:val="center"/>
              <w:rPr>
                <w:rFonts w:cs="Arial"/>
                <w:color w:val="000000"/>
                <w:szCs w:val="20"/>
              </w:rPr>
            </w:pPr>
            <w:r w:rsidRPr="00280080">
              <w:rPr>
                <w:rFonts w:cs="Arial"/>
                <w:color w:val="000000"/>
                <w:szCs w:val="20"/>
              </w:rPr>
              <w:t>Quarto 01</w:t>
            </w:r>
          </w:p>
        </w:tc>
        <w:tc>
          <w:tcPr>
            <w:tcW w:w="1430" w:type="dxa"/>
            <w:tcBorders>
              <w:top w:val="single" w:sz="4" w:space="0" w:color="auto"/>
              <w:left w:val="nil"/>
              <w:bottom w:val="single" w:sz="8" w:space="0" w:color="000000"/>
              <w:right w:val="single" w:sz="8" w:space="0" w:color="000000"/>
            </w:tcBorders>
            <w:shd w:val="clear" w:color="000000" w:fill="FFFFFF"/>
            <w:vAlign w:val="center"/>
            <w:hideMark/>
          </w:tcPr>
          <w:p w14:paraId="032F3FEB" w14:textId="77777777" w:rsidR="00280080" w:rsidRPr="00280080" w:rsidRDefault="00280080" w:rsidP="00280080">
            <w:pPr>
              <w:jc w:val="center"/>
              <w:rPr>
                <w:rFonts w:cs="Arial"/>
                <w:color w:val="000000"/>
                <w:szCs w:val="20"/>
              </w:rPr>
            </w:pPr>
            <w:r w:rsidRPr="00280080">
              <w:rPr>
                <w:rFonts w:cs="Arial"/>
                <w:color w:val="000000"/>
                <w:szCs w:val="20"/>
              </w:rPr>
              <w:t>34,20</w:t>
            </w:r>
          </w:p>
        </w:tc>
      </w:tr>
      <w:tr w:rsidR="00280080" w:rsidRPr="00280080" w14:paraId="074E6182"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792C63AE" w14:textId="77777777" w:rsidR="00280080" w:rsidRPr="00280080" w:rsidRDefault="00280080" w:rsidP="00280080">
            <w:pPr>
              <w:jc w:val="center"/>
              <w:rPr>
                <w:rFonts w:cs="Arial"/>
                <w:color w:val="000000"/>
                <w:szCs w:val="20"/>
              </w:rPr>
            </w:pPr>
            <w:r w:rsidRPr="00280080">
              <w:rPr>
                <w:rFonts w:cs="Arial"/>
                <w:color w:val="000000"/>
                <w:szCs w:val="20"/>
              </w:rPr>
              <w:lastRenderedPageBreak/>
              <w:t xml:space="preserve">Quarto 02 </w:t>
            </w:r>
          </w:p>
        </w:tc>
        <w:tc>
          <w:tcPr>
            <w:tcW w:w="1430" w:type="dxa"/>
            <w:tcBorders>
              <w:top w:val="nil"/>
              <w:left w:val="nil"/>
              <w:bottom w:val="single" w:sz="8" w:space="0" w:color="000000"/>
              <w:right w:val="single" w:sz="8" w:space="0" w:color="000000"/>
            </w:tcBorders>
            <w:shd w:val="clear" w:color="000000" w:fill="FFFFFF"/>
            <w:vAlign w:val="center"/>
            <w:hideMark/>
          </w:tcPr>
          <w:p w14:paraId="36F8F150" w14:textId="77777777" w:rsidR="00280080" w:rsidRPr="00280080" w:rsidRDefault="00280080" w:rsidP="00280080">
            <w:pPr>
              <w:jc w:val="center"/>
              <w:rPr>
                <w:rFonts w:cs="Arial"/>
                <w:color w:val="000000"/>
                <w:szCs w:val="20"/>
              </w:rPr>
            </w:pPr>
            <w:r w:rsidRPr="00280080">
              <w:rPr>
                <w:rFonts w:cs="Arial"/>
                <w:color w:val="000000"/>
                <w:szCs w:val="20"/>
              </w:rPr>
              <w:t>34,20</w:t>
            </w:r>
          </w:p>
        </w:tc>
      </w:tr>
      <w:tr w:rsidR="00280080" w:rsidRPr="00280080" w14:paraId="7A9CA09F"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64FF6ABA" w14:textId="77777777" w:rsidR="00280080" w:rsidRPr="00280080" w:rsidRDefault="00280080" w:rsidP="00280080">
            <w:pPr>
              <w:jc w:val="center"/>
              <w:rPr>
                <w:rFonts w:cs="Arial"/>
                <w:color w:val="000000"/>
                <w:szCs w:val="20"/>
              </w:rPr>
            </w:pPr>
            <w:r w:rsidRPr="00280080">
              <w:rPr>
                <w:rFonts w:cs="Arial"/>
                <w:color w:val="000000"/>
                <w:szCs w:val="20"/>
              </w:rPr>
              <w:t>Banheiro 01</w:t>
            </w:r>
          </w:p>
        </w:tc>
        <w:tc>
          <w:tcPr>
            <w:tcW w:w="1430" w:type="dxa"/>
            <w:tcBorders>
              <w:top w:val="nil"/>
              <w:left w:val="nil"/>
              <w:bottom w:val="single" w:sz="8" w:space="0" w:color="000000"/>
              <w:right w:val="single" w:sz="8" w:space="0" w:color="000000"/>
            </w:tcBorders>
            <w:shd w:val="clear" w:color="000000" w:fill="FFFFFF"/>
            <w:vAlign w:val="center"/>
            <w:hideMark/>
          </w:tcPr>
          <w:p w14:paraId="35AE4BBF" w14:textId="77777777" w:rsidR="00280080" w:rsidRPr="00280080" w:rsidRDefault="00280080" w:rsidP="00280080">
            <w:pPr>
              <w:jc w:val="center"/>
              <w:rPr>
                <w:rFonts w:cs="Arial"/>
                <w:color w:val="000000"/>
                <w:szCs w:val="20"/>
              </w:rPr>
            </w:pPr>
            <w:r w:rsidRPr="00280080">
              <w:rPr>
                <w:rFonts w:cs="Arial"/>
                <w:color w:val="000000"/>
                <w:szCs w:val="20"/>
              </w:rPr>
              <w:t>3,02</w:t>
            </w:r>
          </w:p>
        </w:tc>
      </w:tr>
      <w:tr w:rsidR="00280080" w:rsidRPr="00280080" w14:paraId="2C1454BC"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65CAE37A" w14:textId="77777777" w:rsidR="00280080" w:rsidRPr="00280080" w:rsidRDefault="00280080" w:rsidP="00280080">
            <w:pPr>
              <w:jc w:val="center"/>
              <w:rPr>
                <w:rFonts w:cs="Arial"/>
                <w:color w:val="000000"/>
                <w:szCs w:val="20"/>
              </w:rPr>
            </w:pPr>
            <w:r w:rsidRPr="00280080">
              <w:rPr>
                <w:rFonts w:cs="Arial"/>
                <w:color w:val="000000"/>
                <w:szCs w:val="20"/>
              </w:rPr>
              <w:t xml:space="preserve">Banheiro 02 </w:t>
            </w:r>
          </w:p>
        </w:tc>
        <w:tc>
          <w:tcPr>
            <w:tcW w:w="1430" w:type="dxa"/>
            <w:tcBorders>
              <w:top w:val="nil"/>
              <w:left w:val="nil"/>
              <w:bottom w:val="single" w:sz="8" w:space="0" w:color="000000"/>
              <w:right w:val="single" w:sz="8" w:space="0" w:color="000000"/>
            </w:tcBorders>
            <w:shd w:val="clear" w:color="000000" w:fill="FFFFFF"/>
            <w:vAlign w:val="center"/>
            <w:hideMark/>
          </w:tcPr>
          <w:p w14:paraId="3385B8EE" w14:textId="77777777" w:rsidR="00280080" w:rsidRPr="00280080" w:rsidRDefault="00280080" w:rsidP="00280080">
            <w:pPr>
              <w:jc w:val="center"/>
              <w:rPr>
                <w:rFonts w:cs="Arial"/>
                <w:color w:val="000000"/>
                <w:szCs w:val="20"/>
              </w:rPr>
            </w:pPr>
            <w:r w:rsidRPr="00280080">
              <w:rPr>
                <w:rFonts w:cs="Arial"/>
                <w:color w:val="000000"/>
                <w:szCs w:val="20"/>
              </w:rPr>
              <w:t>3,02</w:t>
            </w:r>
          </w:p>
        </w:tc>
      </w:tr>
      <w:tr w:rsidR="00280080" w:rsidRPr="00280080" w14:paraId="7D0A8C9F"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230374B5" w14:textId="77777777" w:rsidR="00280080" w:rsidRPr="00280080" w:rsidRDefault="00280080" w:rsidP="00280080">
            <w:pPr>
              <w:jc w:val="center"/>
              <w:rPr>
                <w:rFonts w:cs="Arial"/>
                <w:color w:val="000000"/>
                <w:szCs w:val="20"/>
              </w:rPr>
            </w:pPr>
            <w:r w:rsidRPr="00280080">
              <w:rPr>
                <w:rFonts w:cs="Arial"/>
                <w:color w:val="000000"/>
                <w:szCs w:val="20"/>
              </w:rPr>
              <w:t>Banheiro 03</w:t>
            </w:r>
          </w:p>
        </w:tc>
        <w:tc>
          <w:tcPr>
            <w:tcW w:w="1430" w:type="dxa"/>
            <w:tcBorders>
              <w:top w:val="nil"/>
              <w:left w:val="nil"/>
              <w:bottom w:val="single" w:sz="8" w:space="0" w:color="000000"/>
              <w:right w:val="single" w:sz="8" w:space="0" w:color="000000"/>
            </w:tcBorders>
            <w:shd w:val="clear" w:color="000000" w:fill="FFFFFF"/>
            <w:vAlign w:val="center"/>
            <w:hideMark/>
          </w:tcPr>
          <w:p w14:paraId="56A1175F" w14:textId="77777777" w:rsidR="00280080" w:rsidRPr="00280080" w:rsidRDefault="00280080" w:rsidP="00280080">
            <w:pPr>
              <w:jc w:val="center"/>
              <w:rPr>
                <w:rFonts w:cs="Arial"/>
                <w:color w:val="000000"/>
                <w:szCs w:val="20"/>
              </w:rPr>
            </w:pPr>
            <w:r w:rsidRPr="00280080">
              <w:rPr>
                <w:rFonts w:cs="Arial"/>
                <w:color w:val="000000"/>
                <w:szCs w:val="20"/>
              </w:rPr>
              <w:t>3,70</w:t>
            </w:r>
          </w:p>
        </w:tc>
      </w:tr>
      <w:tr w:rsidR="00280080" w:rsidRPr="00280080" w14:paraId="45A58BE8"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18C1AC4C" w14:textId="77777777" w:rsidR="00280080" w:rsidRPr="00280080" w:rsidRDefault="00280080" w:rsidP="00280080">
            <w:pPr>
              <w:jc w:val="center"/>
              <w:rPr>
                <w:rFonts w:cs="Arial"/>
                <w:color w:val="000000"/>
                <w:szCs w:val="20"/>
              </w:rPr>
            </w:pPr>
            <w:r w:rsidRPr="00280080">
              <w:rPr>
                <w:rFonts w:cs="Arial"/>
                <w:color w:val="000000"/>
                <w:szCs w:val="20"/>
              </w:rPr>
              <w:t>Banheiro 04</w:t>
            </w:r>
          </w:p>
        </w:tc>
        <w:tc>
          <w:tcPr>
            <w:tcW w:w="1430" w:type="dxa"/>
            <w:tcBorders>
              <w:top w:val="nil"/>
              <w:left w:val="nil"/>
              <w:bottom w:val="single" w:sz="8" w:space="0" w:color="000000"/>
              <w:right w:val="single" w:sz="8" w:space="0" w:color="000000"/>
            </w:tcBorders>
            <w:shd w:val="clear" w:color="000000" w:fill="FFFFFF"/>
            <w:vAlign w:val="center"/>
            <w:hideMark/>
          </w:tcPr>
          <w:p w14:paraId="58FB8EE3" w14:textId="77777777" w:rsidR="00280080" w:rsidRPr="00280080" w:rsidRDefault="00280080" w:rsidP="00280080">
            <w:pPr>
              <w:jc w:val="center"/>
              <w:rPr>
                <w:rFonts w:cs="Arial"/>
                <w:color w:val="000000"/>
                <w:szCs w:val="20"/>
              </w:rPr>
            </w:pPr>
            <w:r w:rsidRPr="00280080">
              <w:rPr>
                <w:rFonts w:cs="Arial"/>
                <w:color w:val="000000"/>
                <w:szCs w:val="20"/>
              </w:rPr>
              <w:t>3,70</w:t>
            </w:r>
          </w:p>
        </w:tc>
      </w:tr>
      <w:tr w:rsidR="00280080" w:rsidRPr="00280080" w14:paraId="08762100"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7AF51D44" w14:textId="77777777" w:rsidR="00280080" w:rsidRPr="00280080" w:rsidRDefault="00280080" w:rsidP="00280080">
            <w:pPr>
              <w:jc w:val="center"/>
              <w:rPr>
                <w:rFonts w:cs="Arial"/>
                <w:color w:val="000000"/>
                <w:szCs w:val="20"/>
              </w:rPr>
            </w:pPr>
            <w:r w:rsidRPr="00280080">
              <w:rPr>
                <w:rFonts w:cs="Arial"/>
                <w:color w:val="000000"/>
                <w:szCs w:val="20"/>
              </w:rPr>
              <w:t>Varanda</w:t>
            </w:r>
          </w:p>
        </w:tc>
        <w:tc>
          <w:tcPr>
            <w:tcW w:w="1430" w:type="dxa"/>
            <w:tcBorders>
              <w:top w:val="nil"/>
              <w:left w:val="nil"/>
              <w:bottom w:val="single" w:sz="8" w:space="0" w:color="000000"/>
              <w:right w:val="single" w:sz="8" w:space="0" w:color="000000"/>
            </w:tcBorders>
            <w:shd w:val="clear" w:color="000000" w:fill="FFFFFF"/>
            <w:vAlign w:val="center"/>
            <w:hideMark/>
          </w:tcPr>
          <w:p w14:paraId="2870BFAD" w14:textId="77777777" w:rsidR="00280080" w:rsidRPr="00280080" w:rsidRDefault="00280080" w:rsidP="00280080">
            <w:pPr>
              <w:jc w:val="center"/>
              <w:rPr>
                <w:rFonts w:cs="Arial"/>
                <w:color w:val="000000"/>
                <w:szCs w:val="20"/>
              </w:rPr>
            </w:pPr>
            <w:r w:rsidRPr="00280080">
              <w:rPr>
                <w:rFonts w:cs="Arial"/>
                <w:color w:val="000000"/>
                <w:szCs w:val="20"/>
              </w:rPr>
              <w:t>9,23</w:t>
            </w:r>
          </w:p>
        </w:tc>
      </w:tr>
      <w:tr w:rsidR="00280080" w:rsidRPr="00280080" w14:paraId="6E893484"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36DCA59D" w14:textId="77777777" w:rsidR="00280080" w:rsidRPr="00280080" w:rsidRDefault="00280080" w:rsidP="00280080">
            <w:pPr>
              <w:jc w:val="center"/>
              <w:rPr>
                <w:rFonts w:cs="Arial"/>
                <w:color w:val="000000"/>
                <w:szCs w:val="20"/>
              </w:rPr>
            </w:pPr>
            <w:r w:rsidRPr="00280080">
              <w:rPr>
                <w:rFonts w:cs="Arial"/>
                <w:color w:val="000000"/>
                <w:szCs w:val="20"/>
              </w:rPr>
              <w:t>Refeitório</w:t>
            </w:r>
          </w:p>
        </w:tc>
        <w:tc>
          <w:tcPr>
            <w:tcW w:w="1430" w:type="dxa"/>
            <w:tcBorders>
              <w:top w:val="nil"/>
              <w:left w:val="nil"/>
              <w:bottom w:val="single" w:sz="8" w:space="0" w:color="000000"/>
              <w:right w:val="single" w:sz="8" w:space="0" w:color="000000"/>
            </w:tcBorders>
            <w:shd w:val="clear" w:color="000000" w:fill="FFFFFF"/>
            <w:vAlign w:val="center"/>
            <w:hideMark/>
          </w:tcPr>
          <w:p w14:paraId="49CA3CBE" w14:textId="77777777" w:rsidR="00280080" w:rsidRPr="00280080" w:rsidRDefault="00280080" w:rsidP="00280080">
            <w:pPr>
              <w:jc w:val="center"/>
              <w:rPr>
                <w:rFonts w:cs="Arial"/>
                <w:color w:val="000000"/>
                <w:szCs w:val="20"/>
              </w:rPr>
            </w:pPr>
            <w:r w:rsidRPr="00280080">
              <w:rPr>
                <w:rFonts w:cs="Arial"/>
                <w:color w:val="000000"/>
                <w:szCs w:val="20"/>
              </w:rPr>
              <w:t>12,82</w:t>
            </w:r>
          </w:p>
        </w:tc>
      </w:tr>
      <w:tr w:rsidR="00280080" w:rsidRPr="00280080" w14:paraId="2447E864"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tcPr>
          <w:p w14:paraId="20B09096" w14:textId="77777777" w:rsidR="00280080" w:rsidRPr="00280080" w:rsidRDefault="00280080" w:rsidP="00280080">
            <w:pPr>
              <w:jc w:val="center"/>
              <w:rPr>
                <w:rFonts w:cs="Arial"/>
                <w:color w:val="000000"/>
                <w:szCs w:val="20"/>
              </w:rPr>
            </w:pPr>
            <w:r w:rsidRPr="00280080">
              <w:rPr>
                <w:rFonts w:cs="Arial"/>
                <w:color w:val="000000"/>
                <w:szCs w:val="20"/>
              </w:rPr>
              <w:t>Cozinha</w:t>
            </w:r>
          </w:p>
        </w:tc>
        <w:tc>
          <w:tcPr>
            <w:tcW w:w="1430" w:type="dxa"/>
            <w:tcBorders>
              <w:top w:val="nil"/>
              <w:left w:val="nil"/>
              <w:bottom w:val="single" w:sz="8" w:space="0" w:color="000000"/>
              <w:right w:val="single" w:sz="8" w:space="0" w:color="000000"/>
            </w:tcBorders>
            <w:shd w:val="clear" w:color="000000" w:fill="FFFFFF"/>
            <w:vAlign w:val="center"/>
          </w:tcPr>
          <w:p w14:paraId="30A77BDF" w14:textId="77777777" w:rsidR="00280080" w:rsidRPr="00280080" w:rsidRDefault="00280080" w:rsidP="00280080">
            <w:pPr>
              <w:jc w:val="center"/>
              <w:rPr>
                <w:rFonts w:cs="Arial"/>
                <w:color w:val="000000"/>
                <w:szCs w:val="20"/>
              </w:rPr>
            </w:pPr>
            <w:r w:rsidRPr="00280080">
              <w:rPr>
                <w:rFonts w:cs="Arial"/>
                <w:color w:val="000000"/>
                <w:szCs w:val="20"/>
              </w:rPr>
              <w:t>5,55</w:t>
            </w:r>
          </w:p>
        </w:tc>
      </w:tr>
      <w:tr w:rsidR="00280080" w:rsidRPr="00280080" w14:paraId="7E295FD5"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hideMark/>
          </w:tcPr>
          <w:p w14:paraId="75AAF7A7" w14:textId="77777777" w:rsidR="00280080" w:rsidRPr="00280080" w:rsidRDefault="00280080" w:rsidP="00280080">
            <w:pPr>
              <w:jc w:val="center"/>
              <w:rPr>
                <w:rFonts w:cs="Arial"/>
                <w:color w:val="000000"/>
                <w:szCs w:val="20"/>
              </w:rPr>
            </w:pPr>
            <w:r w:rsidRPr="00280080">
              <w:rPr>
                <w:rFonts w:cs="Arial"/>
                <w:color w:val="000000"/>
                <w:szCs w:val="20"/>
              </w:rPr>
              <w:t>Área de serviço</w:t>
            </w:r>
          </w:p>
        </w:tc>
        <w:tc>
          <w:tcPr>
            <w:tcW w:w="1430" w:type="dxa"/>
            <w:tcBorders>
              <w:top w:val="nil"/>
              <w:left w:val="nil"/>
              <w:bottom w:val="single" w:sz="8" w:space="0" w:color="000000"/>
              <w:right w:val="single" w:sz="8" w:space="0" w:color="000000"/>
            </w:tcBorders>
            <w:shd w:val="clear" w:color="000000" w:fill="FFFFFF"/>
            <w:vAlign w:val="center"/>
            <w:hideMark/>
          </w:tcPr>
          <w:p w14:paraId="3AEBABC4" w14:textId="77777777" w:rsidR="00280080" w:rsidRPr="00280080" w:rsidRDefault="00280080" w:rsidP="00280080">
            <w:pPr>
              <w:jc w:val="center"/>
              <w:rPr>
                <w:rFonts w:cs="Arial"/>
                <w:color w:val="000000"/>
                <w:szCs w:val="20"/>
              </w:rPr>
            </w:pPr>
            <w:r w:rsidRPr="00280080">
              <w:rPr>
                <w:rFonts w:cs="Arial"/>
                <w:color w:val="000000"/>
                <w:szCs w:val="20"/>
              </w:rPr>
              <w:t>10,80</w:t>
            </w:r>
          </w:p>
        </w:tc>
      </w:tr>
      <w:tr w:rsidR="00280080" w:rsidRPr="00280080" w14:paraId="05DBE0A6" w14:textId="77777777" w:rsidTr="004C0EDC">
        <w:trPr>
          <w:trHeight w:val="315"/>
          <w:jc w:val="center"/>
        </w:trPr>
        <w:tc>
          <w:tcPr>
            <w:tcW w:w="3840" w:type="dxa"/>
            <w:tcBorders>
              <w:top w:val="nil"/>
              <w:left w:val="single" w:sz="8" w:space="0" w:color="000000"/>
              <w:bottom w:val="single" w:sz="8" w:space="0" w:color="000000"/>
              <w:right w:val="single" w:sz="8" w:space="0" w:color="000000"/>
            </w:tcBorders>
            <w:shd w:val="clear" w:color="000000" w:fill="FFFFFF"/>
            <w:vAlign w:val="center"/>
          </w:tcPr>
          <w:p w14:paraId="144E6239" w14:textId="77777777" w:rsidR="00280080" w:rsidRPr="00280080" w:rsidRDefault="00280080" w:rsidP="00280080">
            <w:pPr>
              <w:jc w:val="center"/>
              <w:rPr>
                <w:rFonts w:cs="Arial"/>
                <w:color w:val="000000"/>
                <w:szCs w:val="20"/>
              </w:rPr>
            </w:pPr>
            <w:r w:rsidRPr="00280080">
              <w:rPr>
                <w:rFonts w:cs="Arial"/>
                <w:b/>
                <w:bCs/>
                <w:color w:val="000000"/>
                <w:szCs w:val="20"/>
              </w:rPr>
              <w:t>Área Útil Total</w:t>
            </w:r>
          </w:p>
        </w:tc>
        <w:tc>
          <w:tcPr>
            <w:tcW w:w="1430" w:type="dxa"/>
            <w:tcBorders>
              <w:top w:val="nil"/>
              <w:left w:val="nil"/>
              <w:bottom w:val="single" w:sz="8" w:space="0" w:color="000000"/>
              <w:right w:val="single" w:sz="8" w:space="0" w:color="000000"/>
            </w:tcBorders>
            <w:shd w:val="clear" w:color="000000" w:fill="FFFFFF"/>
            <w:vAlign w:val="center"/>
          </w:tcPr>
          <w:p w14:paraId="1E1AD14B" w14:textId="77777777" w:rsidR="00280080" w:rsidRPr="00280080" w:rsidRDefault="00280080" w:rsidP="00280080">
            <w:pPr>
              <w:jc w:val="center"/>
              <w:rPr>
                <w:rFonts w:cs="Arial"/>
                <w:color w:val="000000"/>
                <w:szCs w:val="20"/>
              </w:rPr>
            </w:pPr>
            <w:r w:rsidRPr="00280080">
              <w:rPr>
                <w:rFonts w:cs="Arial"/>
                <w:b/>
                <w:bCs/>
                <w:color w:val="000000"/>
                <w:szCs w:val="20"/>
              </w:rPr>
              <w:t>120,24</w:t>
            </w:r>
          </w:p>
        </w:tc>
      </w:tr>
    </w:tbl>
    <w:p w14:paraId="5F45EED5" w14:textId="77777777" w:rsidR="00280080" w:rsidRPr="00280080" w:rsidRDefault="00280080" w:rsidP="00280080">
      <w:pPr>
        <w:widowControl w:val="0"/>
        <w:spacing w:line="360" w:lineRule="auto"/>
        <w:jc w:val="both"/>
        <w:rPr>
          <w:rFonts w:cs="Arial"/>
          <w:sz w:val="22"/>
          <w:lang w:eastAsia="en-US"/>
        </w:rPr>
      </w:pPr>
    </w:p>
    <w:p w14:paraId="18E859DE" w14:textId="77777777" w:rsidR="00280080" w:rsidRPr="00280080" w:rsidRDefault="00280080" w:rsidP="00280080">
      <w:pPr>
        <w:widowControl w:val="0"/>
        <w:spacing w:line="360" w:lineRule="auto"/>
        <w:jc w:val="both"/>
        <w:rPr>
          <w:rFonts w:cs="Arial"/>
          <w:sz w:val="22"/>
          <w:lang w:eastAsia="en-US"/>
        </w:rPr>
      </w:pPr>
    </w:p>
    <w:p w14:paraId="24CC5020" w14:textId="77777777" w:rsidR="00280080" w:rsidRPr="00280080" w:rsidRDefault="00280080" w:rsidP="00280080">
      <w:pPr>
        <w:keepNext/>
        <w:widowControl w:val="0"/>
        <w:spacing w:line="360" w:lineRule="auto"/>
        <w:rPr>
          <w:rFonts w:cs="Arial"/>
          <w:sz w:val="22"/>
          <w:lang w:eastAsia="en-US"/>
        </w:rPr>
      </w:pPr>
      <w:proofErr w:type="gramStart"/>
      <w:r w:rsidRPr="00280080">
        <w:rPr>
          <w:rFonts w:cs="Arial"/>
          <w:b/>
          <w:i/>
          <w:sz w:val="22"/>
          <w:lang w:eastAsia="en-US"/>
        </w:rPr>
        <w:t>4.0 - CONDICIONAMENTO</w:t>
      </w:r>
      <w:proofErr w:type="gramEnd"/>
      <w:r w:rsidRPr="00280080">
        <w:rPr>
          <w:rFonts w:cs="Arial"/>
          <w:b/>
          <w:i/>
          <w:sz w:val="22"/>
          <w:lang w:eastAsia="en-US"/>
        </w:rPr>
        <w:t xml:space="preserve"> AMBIENTAL E ESPACIAL</w:t>
      </w:r>
    </w:p>
    <w:p w14:paraId="4D2A9120" w14:textId="77777777" w:rsidR="00280080" w:rsidRPr="00280080" w:rsidRDefault="00280080" w:rsidP="00280080">
      <w:pPr>
        <w:widowControl w:val="0"/>
        <w:spacing w:line="360" w:lineRule="auto"/>
        <w:jc w:val="both"/>
        <w:rPr>
          <w:rFonts w:cs="Arial"/>
          <w:sz w:val="22"/>
          <w:lang w:eastAsia="en-US"/>
        </w:rPr>
      </w:pPr>
    </w:p>
    <w:p w14:paraId="750E469F" w14:textId="77777777" w:rsidR="00280080" w:rsidRPr="00280080" w:rsidRDefault="00280080" w:rsidP="00280080">
      <w:pPr>
        <w:spacing w:line="360" w:lineRule="auto"/>
        <w:ind w:firstLine="567"/>
        <w:jc w:val="both"/>
        <w:rPr>
          <w:rFonts w:cs="Arial"/>
          <w:sz w:val="22"/>
          <w:szCs w:val="20"/>
        </w:rPr>
      </w:pPr>
      <w:r w:rsidRPr="00280080">
        <w:rPr>
          <w:rFonts w:cs="Arial"/>
          <w:sz w:val="22"/>
          <w:szCs w:val="20"/>
        </w:rPr>
        <w:t>O projeto propõe entradas de luz e ventilação natural em todos os ambientes, através da implantação de janelas.</w:t>
      </w:r>
    </w:p>
    <w:p w14:paraId="3FB84556" w14:textId="77777777" w:rsidR="00280080" w:rsidRPr="00280080" w:rsidRDefault="00280080" w:rsidP="00280080">
      <w:pPr>
        <w:widowControl w:val="0"/>
        <w:spacing w:line="360" w:lineRule="auto"/>
        <w:ind w:firstLine="567"/>
        <w:jc w:val="both"/>
        <w:rPr>
          <w:rFonts w:cs="Arial"/>
          <w:sz w:val="22"/>
          <w:lang w:eastAsia="en-US"/>
        </w:rPr>
      </w:pPr>
      <w:r w:rsidRPr="00280080">
        <w:rPr>
          <w:rFonts w:cs="Arial"/>
          <w:sz w:val="22"/>
          <w:lang w:eastAsia="en-US"/>
        </w:rPr>
        <w:t>A organização espacial interna da edificação foi determinada com base na criação de espaços amplos, funcionais, iluminados por janelas em alumínio e vidro.</w:t>
      </w:r>
    </w:p>
    <w:p w14:paraId="1B48CC96" w14:textId="77777777" w:rsidR="00280080" w:rsidRPr="00280080" w:rsidRDefault="00280080" w:rsidP="00280080">
      <w:pPr>
        <w:spacing w:line="360" w:lineRule="auto"/>
        <w:rPr>
          <w:rFonts w:cs="Arial"/>
          <w:b/>
          <w:bCs/>
          <w:i/>
          <w:sz w:val="22"/>
          <w:szCs w:val="22"/>
        </w:rPr>
      </w:pPr>
    </w:p>
    <w:p w14:paraId="52DD4FE3" w14:textId="77777777" w:rsidR="00280080" w:rsidRPr="00280080" w:rsidRDefault="00280080" w:rsidP="00280080">
      <w:pPr>
        <w:spacing w:line="360" w:lineRule="auto"/>
        <w:rPr>
          <w:rFonts w:cs="Arial"/>
          <w:b/>
          <w:bCs/>
          <w:i/>
          <w:sz w:val="22"/>
          <w:szCs w:val="22"/>
        </w:rPr>
      </w:pPr>
    </w:p>
    <w:p w14:paraId="0F4E968D" w14:textId="77777777" w:rsidR="00280080" w:rsidRPr="00280080" w:rsidRDefault="00280080" w:rsidP="00280080">
      <w:pPr>
        <w:spacing w:line="360" w:lineRule="auto"/>
        <w:rPr>
          <w:rFonts w:cs="Arial"/>
          <w:b/>
          <w:bCs/>
          <w:i/>
          <w:sz w:val="22"/>
          <w:szCs w:val="22"/>
        </w:rPr>
      </w:pPr>
    </w:p>
    <w:p w14:paraId="54F265F4" w14:textId="77777777" w:rsidR="00280080" w:rsidRPr="00280080" w:rsidRDefault="00280080" w:rsidP="00280080">
      <w:pPr>
        <w:spacing w:line="360" w:lineRule="auto"/>
        <w:rPr>
          <w:rFonts w:cs="Arial"/>
          <w:b/>
          <w:bCs/>
          <w:i/>
          <w:sz w:val="22"/>
          <w:szCs w:val="22"/>
        </w:rPr>
      </w:pPr>
    </w:p>
    <w:p w14:paraId="723E2D76" w14:textId="77777777" w:rsidR="00280080" w:rsidRPr="00280080" w:rsidRDefault="00280080" w:rsidP="00280080">
      <w:pPr>
        <w:spacing w:line="360" w:lineRule="auto"/>
        <w:rPr>
          <w:rFonts w:cs="Arial"/>
          <w:b/>
          <w:bCs/>
          <w:sz w:val="22"/>
          <w:szCs w:val="22"/>
        </w:rPr>
      </w:pPr>
      <w:r w:rsidRPr="00280080">
        <w:rPr>
          <w:rFonts w:cs="Arial"/>
          <w:b/>
          <w:bCs/>
          <w:i/>
          <w:sz w:val="22"/>
          <w:szCs w:val="22"/>
        </w:rPr>
        <w:t>5.0 – ETAPAS DA OBRA</w:t>
      </w:r>
    </w:p>
    <w:p w14:paraId="5662F051" w14:textId="77777777" w:rsidR="00280080" w:rsidRPr="00280080" w:rsidRDefault="00280080" w:rsidP="00280080">
      <w:pPr>
        <w:spacing w:line="360" w:lineRule="auto"/>
        <w:rPr>
          <w:rFonts w:cs="Arial"/>
          <w:sz w:val="22"/>
          <w:szCs w:val="22"/>
        </w:rPr>
      </w:pPr>
    </w:p>
    <w:p w14:paraId="2CAA355C"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proofErr w:type="gramStart"/>
      <w:r w:rsidRPr="00280080">
        <w:rPr>
          <w:rFonts w:cs="Arial"/>
          <w:b/>
          <w:i/>
          <w:snapToGrid w:val="0"/>
          <w:sz w:val="22"/>
          <w:szCs w:val="22"/>
          <w:lang w:eastAsia="en-US"/>
        </w:rPr>
        <w:t>1 - Serviços</w:t>
      </w:r>
      <w:proofErr w:type="gramEnd"/>
      <w:r w:rsidRPr="00280080">
        <w:rPr>
          <w:rFonts w:cs="Arial"/>
          <w:b/>
          <w:i/>
          <w:snapToGrid w:val="0"/>
          <w:sz w:val="22"/>
          <w:szCs w:val="22"/>
          <w:lang w:eastAsia="en-US"/>
        </w:rPr>
        <w:t xml:space="preserve"> preliminares</w:t>
      </w:r>
    </w:p>
    <w:p w14:paraId="18CDCD69" w14:textId="77777777" w:rsidR="00280080" w:rsidRPr="00280080" w:rsidRDefault="00280080" w:rsidP="00280080">
      <w:pPr>
        <w:spacing w:line="360" w:lineRule="auto"/>
        <w:jc w:val="both"/>
        <w:rPr>
          <w:rFonts w:cs="Arial"/>
          <w:sz w:val="22"/>
          <w:szCs w:val="22"/>
        </w:rPr>
      </w:pPr>
    </w:p>
    <w:p w14:paraId="2A4DF775" w14:textId="77777777" w:rsidR="00280080" w:rsidRPr="00280080" w:rsidRDefault="00280080" w:rsidP="00280080">
      <w:pPr>
        <w:widowControl w:val="0"/>
        <w:spacing w:line="360" w:lineRule="auto"/>
        <w:jc w:val="both"/>
        <w:rPr>
          <w:rFonts w:cs="Arial"/>
          <w:b/>
          <w:bCs/>
          <w:i/>
          <w:iCs/>
          <w:snapToGrid w:val="0"/>
          <w:sz w:val="22"/>
          <w:szCs w:val="22"/>
          <w:lang w:eastAsia="en-US"/>
        </w:rPr>
      </w:pPr>
      <w:r w:rsidRPr="00280080">
        <w:rPr>
          <w:rFonts w:cs="Arial"/>
          <w:b/>
          <w:bCs/>
          <w:i/>
          <w:iCs/>
          <w:snapToGrid w:val="0"/>
          <w:sz w:val="22"/>
          <w:szCs w:val="22"/>
          <w:lang w:eastAsia="en-US"/>
        </w:rPr>
        <w:t>Placa da obra</w:t>
      </w:r>
    </w:p>
    <w:p w14:paraId="0C1B13D5" w14:textId="77777777" w:rsidR="00280080" w:rsidRPr="00280080" w:rsidRDefault="00280080" w:rsidP="00280080">
      <w:pPr>
        <w:widowControl w:val="0"/>
        <w:spacing w:line="360" w:lineRule="auto"/>
        <w:ind w:firstLine="709"/>
        <w:jc w:val="both"/>
        <w:rPr>
          <w:rFonts w:cs="Arial"/>
          <w:bCs/>
          <w:iCs/>
          <w:snapToGrid w:val="0"/>
          <w:sz w:val="22"/>
          <w:szCs w:val="22"/>
          <w:u w:val="single"/>
          <w:lang w:eastAsia="en-US"/>
        </w:rPr>
      </w:pPr>
      <w:r w:rsidRPr="00280080">
        <w:rPr>
          <w:rFonts w:cs="Arial"/>
          <w:snapToGrid w:val="0"/>
          <w:sz w:val="22"/>
          <w:szCs w:val="22"/>
          <w:lang w:eastAsia="en-US"/>
        </w:rPr>
        <w:t>Deverá ser confeccionada uma placa de obra padrão, de acordo com o modelo fornecido pela CONTRATANTE. A mesma deverá ser fixada e mantida na área de intervenção em local destacado e visível, a partir da data de autorização para o início das obras.</w:t>
      </w:r>
    </w:p>
    <w:p w14:paraId="05D47B12" w14:textId="77777777" w:rsidR="00280080" w:rsidRPr="00280080" w:rsidRDefault="00280080" w:rsidP="00280080">
      <w:pPr>
        <w:widowControl w:val="0"/>
        <w:spacing w:line="360" w:lineRule="auto"/>
        <w:jc w:val="both"/>
        <w:rPr>
          <w:rFonts w:cs="Arial"/>
          <w:bCs/>
          <w:iCs/>
          <w:snapToGrid w:val="0"/>
          <w:sz w:val="22"/>
          <w:szCs w:val="22"/>
          <w:u w:val="single"/>
          <w:lang w:eastAsia="en-US"/>
        </w:rPr>
      </w:pPr>
    </w:p>
    <w:p w14:paraId="438206DA" w14:textId="77777777" w:rsidR="00280080" w:rsidRPr="00280080" w:rsidRDefault="00280080" w:rsidP="00280080">
      <w:pPr>
        <w:widowControl w:val="0"/>
        <w:spacing w:line="360" w:lineRule="auto"/>
        <w:jc w:val="both"/>
        <w:rPr>
          <w:rFonts w:cs="Arial"/>
          <w:b/>
          <w:bCs/>
          <w:i/>
          <w:iCs/>
          <w:snapToGrid w:val="0"/>
          <w:sz w:val="22"/>
          <w:szCs w:val="22"/>
          <w:lang w:eastAsia="en-US"/>
        </w:rPr>
      </w:pPr>
      <w:r w:rsidRPr="00280080">
        <w:rPr>
          <w:rFonts w:cs="Arial"/>
          <w:b/>
          <w:bCs/>
          <w:i/>
          <w:iCs/>
          <w:snapToGrid w:val="0"/>
          <w:sz w:val="22"/>
          <w:szCs w:val="22"/>
          <w:lang w:eastAsia="en-US"/>
        </w:rPr>
        <w:t>Regularização da obra</w:t>
      </w:r>
    </w:p>
    <w:p w14:paraId="6E4DC491" w14:textId="77777777" w:rsidR="00280080" w:rsidRPr="00280080" w:rsidRDefault="00280080" w:rsidP="00280080">
      <w:pPr>
        <w:widowControl w:val="0"/>
        <w:spacing w:line="360" w:lineRule="auto"/>
        <w:ind w:firstLine="709"/>
        <w:jc w:val="both"/>
        <w:rPr>
          <w:rFonts w:cs="Arial"/>
          <w:bCs/>
          <w:iCs/>
          <w:snapToGrid w:val="0"/>
          <w:sz w:val="22"/>
          <w:szCs w:val="22"/>
          <w:u w:val="single"/>
          <w:lang w:eastAsia="en-US"/>
        </w:rPr>
      </w:pPr>
      <w:r w:rsidRPr="00280080">
        <w:rPr>
          <w:rFonts w:cs="Arial"/>
          <w:snapToGrid w:val="0"/>
          <w:sz w:val="22"/>
          <w:szCs w:val="22"/>
          <w:lang w:eastAsia="en-US"/>
        </w:rPr>
        <w:t>Será de inteira responsabilidade da CONTRATADA, a legalização da obra, conforme contrato assinado com a CONTRATANTE.</w:t>
      </w:r>
    </w:p>
    <w:p w14:paraId="387AD3AE" w14:textId="77777777" w:rsidR="00280080" w:rsidRPr="00280080" w:rsidRDefault="00280080" w:rsidP="00280080">
      <w:pPr>
        <w:widowControl w:val="0"/>
        <w:spacing w:line="360" w:lineRule="auto"/>
        <w:jc w:val="both"/>
        <w:rPr>
          <w:rFonts w:cs="Arial"/>
          <w:b/>
          <w:i/>
          <w:snapToGrid w:val="0"/>
          <w:sz w:val="22"/>
          <w:szCs w:val="22"/>
          <w:lang w:eastAsia="en-US"/>
        </w:rPr>
      </w:pPr>
    </w:p>
    <w:p w14:paraId="5B178E5B" w14:textId="77777777" w:rsidR="00280080" w:rsidRPr="00280080" w:rsidRDefault="00280080" w:rsidP="00280080">
      <w:pPr>
        <w:widowControl w:val="0"/>
        <w:spacing w:line="360" w:lineRule="auto"/>
        <w:jc w:val="both"/>
        <w:rPr>
          <w:rFonts w:cs="Arial"/>
          <w:sz w:val="22"/>
          <w:szCs w:val="22"/>
          <w:lang w:eastAsia="en-US"/>
        </w:rPr>
      </w:pPr>
      <w:r w:rsidRPr="00280080">
        <w:rPr>
          <w:rFonts w:cs="Arial"/>
          <w:b/>
          <w:i/>
          <w:snapToGrid w:val="0"/>
          <w:sz w:val="22"/>
          <w:szCs w:val="22"/>
          <w:lang w:eastAsia="en-US"/>
        </w:rPr>
        <w:t xml:space="preserve"> Demolição de Revestimento Cerâmico</w:t>
      </w:r>
    </w:p>
    <w:p w14:paraId="31BD1239" w14:textId="77777777" w:rsidR="00280080" w:rsidRPr="00280080" w:rsidRDefault="00280080" w:rsidP="00280080">
      <w:pPr>
        <w:spacing w:line="360" w:lineRule="auto"/>
        <w:ind w:firstLine="709"/>
        <w:jc w:val="both"/>
        <w:rPr>
          <w:rFonts w:cs="Arial"/>
          <w:sz w:val="22"/>
          <w:szCs w:val="22"/>
        </w:rPr>
      </w:pPr>
      <w:r w:rsidRPr="00280080">
        <w:rPr>
          <w:rFonts w:cs="Arial"/>
          <w:sz w:val="22"/>
          <w:szCs w:val="22"/>
        </w:rPr>
        <w:lastRenderedPageBreak/>
        <w:t xml:space="preserve">Como descrito anteriormente, </w:t>
      </w:r>
      <w:proofErr w:type="gramStart"/>
      <w:r w:rsidRPr="00280080">
        <w:rPr>
          <w:rFonts w:cs="Arial"/>
          <w:sz w:val="22"/>
          <w:szCs w:val="22"/>
        </w:rPr>
        <w:t>5</w:t>
      </w:r>
      <w:proofErr w:type="gramEnd"/>
      <w:r w:rsidRPr="00280080">
        <w:rPr>
          <w:rFonts w:cs="Arial"/>
          <w:sz w:val="22"/>
          <w:szCs w:val="22"/>
        </w:rPr>
        <w:t xml:space="preserve"> (cinco) das 17 (dezessete) casa possuem pisos cerâmicos, onde os mesmo deverão ser demolidos e preparados para recebimento de piso industrial de alta resistência. </w:t>
      </w:r>
    </w:p>
    <w:p w14:paraId="3D70F464" w14:textId="77777777" w:rsidR="00280080" w:rsidRPr="00280080" w:rsidRDefault="00280080" w:rsidP="00280080">
      <w:pPr>
        <w:spacing w:line="360" w:lineRule="auto"/>
        <w:ind w:firstLine="709"/>
        <w:jc w:val="both"/>
        <w:rPr>
          <w:rFonts w:cs="Arial"/>
          <w:sz w:val="22"/>
          <w:szCs w:val="22"/>
        </w:rPr>
      </w:pPr>
      <w:r w:rsidRPr="00280080">
        <w:rPr>
          <w:rFonts w:cs="Arial"/>
          <w:sz w:val="22"/>
          <w:szCs w:val="22"/>
        </w:rPr>
        <w:t xml:space="preserve">A demolição do revestimento cerâmico ocorrerá também nas paredes de todos os banheiros em todas as casas e substituído por um novo revestimento, descrito a seguir. </w:t>
      </w:r>
    </w:p>
    <w:p w14:paraId="315C7872" w14:textId="77777777" w:rsidR="00280080" w:rsidRPr="00280080" w:rsidRDefault="00280080" w:rsidP="00280080">
      <w:pPr>
        <w:spacing w:line="360" w:lineRule="auto"/>
        <w:ind w:firstLine="709"/>
        <w:jc w:val="both"/>
        <w:rPr>
          <w:rFonts w:cs="Arial"/>
          <w:sz w:val="22"/>
          <w:szCs w:val="22"/>
        </w:rPr>
      </w:pPr>
      <w:r w:rsidRPr="00280080">
        <w:rPr>
          <w:rFonts w:cs="Arial"/>
          <w:sz w:val="22"/>
          <w:szCs w:val="22"/>
        </w:rPr>
        <w:t>Deverão ser demolidas e recuperadas as eventuais áreas de reboco que apresentem manifestações patológicas e na sequencia.</w:t>
      </w:r>
    </w:p>
    <w:p w14:paraId="43857844" w14:textId="77777777" w:rsidR="00280080" w:rsidRPr="00280080" w:rsidRDefault="00280080" w:rsidP="00280080">
      <w:pPr>
        <w:spacing w:line="360" w:lineRule="auto"/>
        <w:ind w:firstLine="709"/>
        <w:jc w:val="both"/>
        <w:rPr>
          <w:rFonts w:cs="Arial"/>
          <w:sz w:val="22"/>
          <w:szCs w:val="22"/>
        </w:rPr>
      </w:pPr>
    </w:p>
    <w:p w14:paraId="7263B426" w14:textId="77777777" w:rsidR="00280080" w:rsidRPr="00280080" w:rsidRDefault="00280080" w:rsidP="00280080">
      <w:pPr>
        <w:widowControl w:val="0"/>
        <w:spacing w:line="360" w:lineRule="auto"/>
        <w:jc w:val="both"/>
        <w:rPr>
          <w:rFonts w:cs="Arial"/>
          <w:sz w:val="22"/>
          <w:szCs w:val="22"/>
          <w:lang w:eastAsia="en-US"/>
        </w:rPr>
      </w:pPr>
      <w:r w:rsidRPr="00280080">
        <w:rPr>
          <w:rFonts w:cs="Arial"/>
          <w:b/>
          <w:i/>
          <w:snapToGrid w:val="0"/>
          <w:sz w:val="22"/>
          <w:szCs w:val="22"/>
          <w:lang w:eastAsia="en-US"/>
        </w:rPr>
        <w:t>Demolição de Elementos Vazados</w:t>
      </w:r>
    </w:p>
    <w:p w14:paraId="760301C6" w14:textId="77777777" w:rsidR="00280080" w:rsidRPr="00280080" w:rsidRDefault="00280080" w:rsidP="00280080">
      <w:pPr>
        <w:spacing w:line="360" w:lineRule="auto"/>
        <w:ind w:firstLine="709"/>
        <w:jc w:val="both"/>
        <w:rPr>
          <w:rFonts w:cs="Arial"/>
          <w:sz w:val="22"/>
          <w:szCs w:val="22"/>
        </w:rPr>
      </w:pPr>
      <w:r w:rsidRPr="00280080">
        <w:rPr>
          <w:rFonts w:cs="Arial"/>
          <w:sz w:val="22"/>
          <w:szCs w:val="22"/>
        </w:rPr>
        <w:t>Todos os elementos vazados (</w:t>
      </w:r>
      <w:proofErr w:type="spellStart"/>
      <w:r w:rsidRPr="00280080">
        <w:rPr>
          <w:rFonts w:cs="Arial"/>
          <w:sz w:val="22"/>
          <w:szCs w:val="22"/>
        </w:rPr>
        <w:t>cobogó</w:t>
      </w:r>
      <w:proofErr w:type="spellEnd"/>
      <w:r w:rsidRPr="00280080">
        <w:rPr>
          <w:rFonts w:cs="Arial"/>
          <w:sz w:val="22"/>
          <w:szCs w:val="22"/>
        </w:rPr>
        <w:t xml:space="preserve">) deverão ser demolidos para posteriormente serem substituídos por janelas de alumínio. </w:t>
      </w:r>
    </w:p>
    <w:p w14:paraId="6C67FF64" w14:textId="77777777" w:rsidR="00280080" w:rsidRPr="00280080" w:rsidRDefault="00280080" w:rsidP="00280080">
      <w:pPr>
        <w:spacing w:line="360" w:lineRule="auto"/>
        <w:ind w:firstLine="709"/>
        <w:jc w:val="both"/>
        <w:rPr>
          <w:rFonts w:cs="Arial"/>
          <w:sz w:val="22"/>
          <w:szCs w:val="22"/>
        </w:rPr>
      </w:pPr>
    </w:p>
    <w:p w14:paraId="6CBD7FE9" w14:textId="77777777" w:rsidR="00280080" w:rsidRPr="00280080" w:rsidRDefault="00280080" w:rsidP="00280080">
      <w:pPr>
        <w:widowControl w:val="0"/>
        <w:spacing w:line="360" w:lineRule="auto"/>
        <w:jc w:val="both"/>
        <w:rPr>
          <w:rFonts w:cs="Arial"/>
          <w:b/>
          <w:bCs/>
          <w:i/>
          <w:iCs/>
          <w:snapToGrid w:val="0"/>
          <w:sz w:val="22"/>
          <w:szCs w:val="22"/>
          <w:lang w:eastAsia="en-US"/>
        </w:rPr>
      </w:pPr>
      <w:r w:rsidRPr="00280080">
        <w:rPr>
          <w:rFonts w:cs="Arial"/>
          <w:b/>
          <w:bCs/>
          <w:i/>
          <w:iCs/>
          <w:snapToGrid w:val="0"/>
          <w:sz w:val="22"/>
          <w:szCs w:val="22"/>
          <w:lang w:eastAsia="en-US"/>
        </w:rPr>
        <w:t>Alvenarias</w:t>
      </w:r>
    </w:p>
    <w:p w14:paraId="3CE0ECBB" w14:textId="77777777" w:rsidR="00280080" w:rsidRPr="00280080" w:rsidRDefault="00280080" w:rsidP="00280080">
      <w:pPr>
        <w:widowControl w:val="0"/>
        <w:spacing w:line="360" w:lineRule="auto"/>
        <w:ind w:firstLine="709"/>
        <w:jc w:val="both"/>
        <w:rPr>
          <w:rFonts w:cs="Arial"/>
          <w:snapToGrid w:val="0"/>
          <w:color w:val="0070C0"/>
          <w:sz w:val="22"/>
          <w:szCs w:val="22"/>
          <w:lang w:eastAsia="en-US"/>
        </w:rPr>
      </w:pPr>
      <w:r w:rsidRPr="00280080">
        <w:rPr>
          <w:rFonts w:cs="Arial"/>
          <w:snapToGrid w:val="0"/>
          <w:sz w:val="22"/>
          <w:szCs w:val="22"/>
          <w:lang w:eastAsia="en-US"/>
        </w:rPr>
        <w:t xml:space="preserve">As alvenarias serão executadas em tijolos cerâmicos </w:t>
      </w:r>
      <w:proofErr w:type="gramStart"/>
      <w:r w:rsidRPr="00280080">
        <w:rPr>
          <w:rFonts w:cs="Arial"/>
          <w:snapToGrid w:val="0"/>
          <w:sz w:val="22"/>
          <w:szCs w:val="22"/>
          <w:lang w:eastAsia="en-US"/>
        </w:rPr>
        <w:t>8</w:t>
      </w:r>
      <w:proofErr w:type="gramEnd"/>
      <w:r w:rsidRPr="00280080">
        <w:rPr>
          <w:rFonts w:cs="Arial"/>
          <w:snapToGrid w:val="0"/>
          <w:sz w:val="22"/>
          <w:szCs w:val="22"/>
          <w:lang w:eastAsia="en-US"/>
        </w:rPr>
        <w:t xml:space="preserve"> furos, nos locais  indicados no projeto arquitetônico. Para o assentamento dos tijolos será empregada argamassa de cimento, cal e areia no traço </w:t>
      </w:r>
      <w:proofErr w:type="gramStart"/>
      <w:r w:rsidRPr="00280080">
        <w:rPr>
          <w:rFonts w:cs="Arial"/>
          <w:snapToGrid w:val="0"/>
          <w:sz w:val="22"/>
          <w:szCs w:val="22"/>
          <w:lang w:eastAsia="en-US"/>
        </w:rPr>
        <w:t>1:2:</w:t>
      </w:r>
      <w:proofErr w:type="gramEnd"/>
      <w:r w:rsidRPr="00280080">
        <w:rPr>
          <w:rFonts w:cs="Arial"/>
          <w:snapToGrid w:val="0"/>
          <w:sz w:val="22"/>
          <w:szCs w:val="22"/>
          <w:lang w:eastAsia="en-US"/>
        </w:rPr>
        <w:t>8. As camas de alvenaria deverão possuir 40 cm de altura, sendo corrigida a altura daquelas que necessitarem</w:t>
      </w:r>
      <w:r w:rsidRPr="00280080">
        <w:rPr>
          <w:rFonts w:cs="Arial"/>
          <w:snapToGrid w:val="0"/>
          <w:color w:val="0070C0"/>
          <w:sz w:val="22"/>
          <w:szCs w:val="22"/>
          <w:lang w:eastAsia="en-US"/>
        </w:rPr>
        <w:t>.</w:t>
      </w:r>
    </w:p>
    <w:p w14:paraId="1BE688BE"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2 - Revestimentos</w:t>
      </w:r>
    </w:p>
    <w:p w14:paraId="7618AD73" w14:textId="77777777" w:rsidR="00280080" w:rsidRPr="00280080" w:rsidRDefault="00280080" w:rsidP="00280080">
      <w:pPr>
        <w:widowControl w:val="0"/>
        <w:spacing w:line="360" w:lineRule="auto"/>
        <w:jc w:val="both"/>
        <w:rPr>
          <w:rFonts w:cs="Arial"/>
          <w:b/>
          <w:i/>
          <w:snapToGrid w:val="0"/>
          <w:sz w:val="22"/>
          <w:szCs w:val="22"/>
          <w:lang w:eastAsia="en-US"/>
        </w:rPr>
      </w:pPr>
    </w:p>
    <w:p w14:paraId="2BC2F91C"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Chapisco</w:t>
      </w:r>
    </w:p>
    <w:p w14:paraId="71DB6309"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z w:val="22"/>
          <w:szCs w:val="22"/>
          <w:lang w:eastAsia="en-US"/>
        </w:rPr>
        <w:t>Todas as paredes e lajes novas ou recuperadas deverão receber uma camada de chapisco de argamassa no traço 1:3 de cimento e areia grossa.</w:t>
      </w:r>
    </w:p>
    <w:p w14:paraId="0873557F" w14:textId="77777777" w:rsidR="00280080" w:rsidRPr="00280080" w:rsidRDefault="00280080" w:rsidP="00280080">
      <w:pPr>
        <w:widowControl w:val="0"/>
        <w:spacing w:line="360" w:lineRule="auto"/>
        <w:jc w:val="both"/>
        <w:rPr>
          <w:rFonts w:cs="Arial"/>
          <w:snapToGrid w:val="0"/>
          <w:sz w:val="22"/>
          <w:szCs w:val="22"/>
          <w:lang w:eastAsia="en-US"/>
        </w:rPr>
      </w:pPr>
    </w:p>
    <w:p w14:paraId="4BA39B1D"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Reboco ou Massa Única</w:t>
      </w:r>
    </w:p>
    <w:p w14:paraId="5E82874B"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 xml:space="preserve">Todas as paredes novas ou recuperadas deverão receber uma camada de reboco (ou massa única) com argamassa no traço </w:t>
      </w:r>
      <w:proofErr w:type="gramStart"/>
      <w:r w:rsidRPr="00280080">
        <w:rPr>
          <w:rFonts w:cs="Arial"/>
          <w:sz w:val="22"/>
          <w:szCs w:val="22"/>
          <w:lang w:eastAsia="en-US"/>
        </w:rPr>
        <w:t>1:2:</w:t>
      </w:r>
      <w:proofErr w:type="gramEnd"/>
      <w:r w:rsidRPr="00280080">
        <w:rPr>
          <w:rFonts w:cs="Arial"/>
          <w:sz w:val="22"/>
          <w:szCs w:val="22"/>
          <w:lang w:eastAsia="en-US"/>
        </w:rPr>
        <w:t>8 de cimento, cal e areia fina.</w:t>
      </w:r>
    </w:p>
    <w:p w14:paraId="508D2754" w14:textId="77777777" w:rsidR="00280080" w:rsidRPr="00280080" w:rsidRDefault="00280080" w:rsidP="00280080">
      <w:pPr>
        <w:widowControl w:val="0"/>
        <w:spacing w:line="360" w:lineRule="auto"/>
        <w:jc w:val="both"/>
        <w:rPr>
          <w:rFonts w:cs="Arial"/>
          <w:color w:val="FF0000"/>
          <w:sz w:val="22"/>
          <w:szCs w:val="22"/>
          <w:lang w:eastAsia="en-US"/>
        </w:rPr>
      </w:pPr>
    </w:p>
    <w:p w14:paraId="522AAE9C"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Revestimento Cerâmico</w:t>
      </w:r>
    </w:p>
    <w:p w14:paraId="4A79827E"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As paredes dos banheiros e cozinha serão revestidas </w:t>
      </w:r>
      <w:r w:rsidRPr="00280080">
        <w:rPr>
          <w:rFonts w:cs="Arial"/>
          <w:sz w:val="22"/>
          <w:szCs w:val="22"/>
          <w:lang w:eastAsia="en-US"/>
        </w:rPr>
        <w:t>do piso até o forro</w:t>
      </w:r>
      <w:r w:rsidRPr="00280080">
        <w:rPr>
          <w:rFonts w:cs="Arial"/>
          <w:snapToGrid w:val="0"/>
          <w:sz w:val="22"/>
          <w:szCs w:val="22"/>
          <w:lang w:eastAsia="en-US"/>
        </w:rPr>
        <w:t xml:space="preserve"> com cerâmica esmaltada extra, textura lisa, PEI IV ou V, dimensões aproximadas de 45x45cm, tipo "A", cor branca, assentada sobre massa única sarrafeada, com argamassa colante do tipo ACII e rejunte </w:t>
      </w:r>
      <w:proofErr w:type="spellStart"/>
      <w:r w:rsidRPr="00280080">
        <w:rPr>
          <w:rFonts w:cs="Arial"/>
          <w:snapToGrid w:val="0"/>
          <w:sz w:val="22"/>
          <w:szCs w:val="22"/>
          <w:lang w:eastAsia="en-US"/>
        </w:rPr>
        <w:t>cimentício</w:t>
      </w:r>
      <w:proofErr w:type="spellEnd"/>
      <w:r w:rsidRPr="00280080">
        <w:rPr>
          <w:rFonts w:cs="Arial"/>
          <w:snapToGrid w:val="0"/>
          <w:sz w:val="22"/>
          <w:szCs w:val="22"/>
          <w:lang w:eastAsia="en-US"/>
        </w:rPr>
        <w:t xml:space="preserve"> pré-fabricado cor cinza. Por sua vez, as paredes da área de serviço serão revestidas até a altura de 1,50 m com o mesmo revestimento citado anteriormente.</w:t>
      </w:r>
    </w:p>
    <w:p w14:paraId="3290043A"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As demais paredes internas serão revestidas até altura de 1,20m com cerâmica esmaltada extra, textura lisa, PEI IV ou V, dimensões aproximadas de 10x10cm (placa 30x30 cm com </w:t>
      </w:r>
      <w:proofErr w:type="gramStart"/>
      <w:r w:rsidRPr="00280080">
        <w:rPr>
          <w:rFonts w:cs="Arial"/>
          <w:snapToGrid w:val="0"/>
          <w:sz w:val="22"/>
          <w:szCs w:val="22"/>
          <w:lang w:eastAsia="en-US"/>
        </w:rPr>
        <w:t>9</w:t>
      </w:r>
      <w:proofErr w:type="gramEnd"/>
      <w:r w:rsidRPr="00280080">
        <w:rPr>
          <w:rFonts w:cs="Arial"/>
          <w:snapToGrid w:val="0"/>
          <w:sz w:val="22"/>
          <w:szCs w:val="22"/>
          <w:lang w:eastAsia="en-US"/>
        </w:rPr>
        <w:t xml:space="preserve"> peças de 10x10 cm), tipo "A", cor branca, assentada sobre massa única </w:t>
      </w:r>
      <w:r w:rsidRPr="00280080">
        <w:rPr>
          <w:rFonts w:cs="Arial"/>
          <w:snapToGrid w:val="0"/>
          <w:sz w:val="22"/>
          <w:szCs w:val="22"/>
          <w:lang w:eastAsia="en-US"/>
        </w:rPr>
        <w:lastRenderedPageBreak/>
        <w:t>sarrafeada, com argamassa de cimento colante do tipo ACII e rejunte pré-fabricado cor cinza, conforme projeto arquitetônico.</w:t>
      </w:r>
    </w:p>
    <w:p w14:paraId="59FEE07D" w14:textId="77777777" w:rsidR="00280080" w:rsidRPr="00280080" w:rsidRDefault="00280080" w:rsidP="00280080">
      <w:pPr>
        <w:widowControl w:val="0"/>
        <w:spacing w:line="360" w:lineRule="auto"/>
        <w:ind w:firstLine="709"/>
        <w:jc w:val="center"/>
        <w:rPr>
          <w:rFonts w:cs="Arial"/>
          <w:snapToGrid w:val="0"/>
          <w:color w:val="0070C0"/>
          <w:sz w:val="22"/>
          <w:szCs w:val="22"/>
          <w:lang w:eastAsia="en-US"/>
        </w:rPr>
      </w:pPr>
      <w:r w:rsidRPr="00280080">
        <w:rPr>
          <w:rFonts w:cs="Arial"/>
          <w:noProof/>
          <w:color w:val="0070C0"/>
          <w:sz w:val="22"/>
          <w:szCs w:val="22"/>
        </w:rPr>
        <w:drawing>
          <wp:inline distT="0" distB="0" distL="0" distR="0" wp14:anchorId="27F826A0" wp14:editId="75EE8929">
            <wp:extent cx="2095500" cy="20955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x10.png"/>
                    <pic:cNvPicPr/>
                  </pic:nvPicPr>
                  <pic:blipFill>
                    <a:blip r:embed="rId28">
                      <a:extLst>
                        <a:ext uri="{BEBA8EAE-BF5A-486C-A8C5-ECC9F3942E4B}">
                          <a14:imgProps xmlns:a14="http://schemas.microsoft.com/office/drawing/2010/main">
                            <a14:imgLayer r:embed="rId29">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2095500" cy="2095500"/>
                    </a:xfrm>
                    <a:prstGeom prst="rect">
                      <a:avLst/>
                    </a:prstGeom>
                  </pic:spPr>
                </pic:pic>
              </a:graphicData>
            </a:graphic>
          </wp:inline>
        </w:drawing>
      </w:r>
    </w:p>
    <w:p w14:paraId="21F6F6D3" w14:textId="77777777" w:rsidR="00280080" w:rsidRPr="00280080" w:rsidRDefault="00280080" w:rsidP="00280080">
      <w:pPr>
        <w:widowControl w:val="0"/>
        <w:spacing w:line="360" w:lineRule="auto"/>
        <w:ind w:firstLine="709"/>
        <w:jc w:val="center"/>
        <w:rPr>
          <w:rFonts w:cs="Arial"/>
          <w:snapToGrid w:val="0"/>
          <w:szCs w:val="20"/>
          <w:lang w:eastAsia="en-US"/>
        </w:rPr>
      </w:pPr>
      <w:r w:rsidRPr="00280080">
        <w:rPr>
          <w:rFonts w:cs="Arial"/>
          <w:snapToGrid w:val="0"/>
          <w:szCs w:val="20"/>
          <w:lang w:eastAsia="en-US"/>
        </w:rPr>
        <w:t>Figura 1 – Revestimento 10x10 cm.</w:t>
      </w:r>
    </w:p>
    <w:p w14:paraId="1A67C735"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3 - Pintura</w:t>
      </w:r>
    </w:p>
    <w:p w14:paraId="1A520BD5" w14:textId="77777777" w:rsidR="00280080" w:rsidRPr="00280080" w:rsidRDefault="00280080" w:rsidP="00280080">
      <w:pPr>
        <w:widowControl w:val="0"/>
        <w:spacing w:line="360" w:lineRule="auto"/>
        <w:jc w:val="both"/>
        <w:rPr>
          <w:rFonts w:cs="Arial"/>
          <w:snapToGrid w:val="0"/>
          <w:sz w:val="22"/>
          <w:szCs w:val="22"/>
          <w:lang w:eastAsia="en-US"/>
        </w:rPr>
      </w:pPr>
    </w:p>
    <w:p w14:paraId="589C9A1B"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Preparo da Superfície</w:t>
      </w:r>
    </w:p>
    <w:p w14:paraId="0AD0F2B3"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As áreas que receberem reboco novo deverão aguardar a cura e secagem da argamassa por no mínimo 14 dias, para posteriormente serem lixadas.</w:t>
      </w:r>
    </w:p>
    <w:p w14:paraId="0CFB7E4B"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Fundo Selador</w:t>
      </w:r>
    </w:p>
    <w:p w14:paraId="2728BEBE"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As paredes com reboco novo que receberão pintura ou textura deverão receber uma demão de Selador Acrílico ou Fundo Preparador de Parede.</w:t>
      </w:r>
    </w:p>
    <w:p w14:paraId="612A3B0A" w14:textId="77777777" w:rsidR="00280080" w:rsidRPr="00280080" w:rsidRDefault="00280080" w:rsidP="00280080">
      <w:pPr>
        <w:widowControl w:val="0"/>
        <w:spacing w:line="360" w:lineRule="auto"/>
        <w:ind w:firstLine="709"/>
        <w:jc w:val="both"/>
        <w:rPr>
          <w:rFonts w:cs="Arial"/>
          <w:sz w:val="22"/>
          <w:szCs w:val="22"/>
          <w:lang w:eastAsia="en-US"/>
        </w:rPr>
      </w:pPr>
    </w:p>
    <w:p w14:paraId="2C27DB6E"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Emassamento e Lixamento</w:t>
      </w:r>
    </w:p>
    <w:p w14:paraId="1019DAEA"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As paredes internas que receberão pintura deverão ser emassadas e lixadas para fornecer um melhor acabamento da pintura.</w:t>
      </w:r>
    </w:p>
    <w:p w14:paraId="4AEFEF37" w14:textId="77777777" w:rsidR="00280080" w:rsidRPr="00280080" w:rsidRDefault="00280080" w:rsidP="00280080">
      <w:pPr>
        <w:widowControl w:val="0"/>
        <w:spacing w:line="360" w:lineRule="auto"/>
        <w:jc w:val="both"/>
        <w:rPr>
          <w:rFonts w:cs="Arial"/>
          <w:sz w:val="22"/>
          <w:szCs w:val="22"/>
          <w:lang w:eastAsia="en-US"/>
        </w:rPr>
      </w:pPr>
    </w:p>
    <w:p w14:paraId="71B8F143" w14:textId="77777777" w:rsidR="00280080" w:rsidRPr="00280080" w:rsidRDefault="00280080" w:rsidP="00280080">
      <w:pPr>
        <w:widowControl w:val="0"/>
        <w:spacing w:line="360" w:lineRule="auto"/>
        <w:jc w:val="both"/>
        <w:rPr>
          <w:rFonts w:cs="Arial"/>
          <w:b/>
          <w:bCs/>
          <w:i/>
          <w:iCs/>
          <w:sz w:val="22"/>
          <w:szCs w:val="22"/>
          <w:lang w:eastAsia="en-US"/>
        </w:rPr>
      </w:pPr>
      <w:r w:rsidRPr="00280080">
        <w:rPr>
          <w:rFonts w:cs="Arial"/>
          <w:b/>
          <w:bCs/>
          <w:i/>
          <w:iCs/>
          <w:sz w:val="22"/>
          <w:szCs w:val="22"/>
          <w:lang w:eastAsia="en-US"/>
        </w:rPr>
        <w:t>Pintura e Textura</w:t>
      </w:r>
    </w:p>
    <w:p w14:paraId="5F0C80D6"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As paredes internas da edificação serão pintadas com Tinta PVA Látex Acrílica, cor branco gelo, duas demãos.</w:t>
      </w:r>
    </w:p>
    <w:p w14:paraId="7DB7885A"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As paredes externas das fachadas receberão Textura Acrílica, com cor conforme o detalhamento das fachadas do projeto arquitetônico.</w:t>
      </w:r>
    </w:p>
    <w:p w14:paraId="04F6D325"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0C0EDC08" w14:textId="77777777" w:rsidR="00280080" w:rsidRPr="00280080" w:rsidRDefault="00280080" w:rsidP="00280080">
      <w:pPr>
        <w:widowControl w:val="0"/>
        <w:spacing w:line="360" w:lineRule="auto"/>
        <w:ind w:firstLine="709"/>
        <w:jc w:val="center"/>
        <w:rPr>
          <w:rFonts w:cs="Arial"/>
          <w:snapToGrid w:val="0"/>
          <w:sz w:val="22"/>
          <w:szCs w:val="22"/>
          <w:lang w:eastAsia="en-US"/>
        </w:rPr>
      </w:pPr>
      <w:r w:rsidRPr="00280080">
        <w:rPr>
          <w:rFonts w:cs="Arial"/>
          <w:noProof/>
          <w:sz w:val="22"/>
          <w:szCs w:val="22"/>
        </w:rPr>
        <w:lastRenderedPageBreak/>
        <w:drawing>
          <wp:inline distT="0" distB="0" distL="0" distR="0" wp14:anchorId="5B10DD35" wp14:editId="31032913">
            <wp:extent cx="2314575" cy="2206080"/>
            <wp:effectExtent l="0" t="0" r="0" b="381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NCO-GELO.jpg"/>
                    <pic:cNvPicPr/>
                  </pic:nvPicPr>
                  <pic:blipFill>
                    <a:blip r:embed="rId30">
                      <a:extLst>
                        <a:ext uri="{28A0092B-C50C-407E-A947-70E740481C1C}">
                          <a14:useLocalDpi xmlns:a14="http://schemas.microsoft.com/office/drawing/2010/main" val="0"/>
                        </a:ext>
                      </a:extLst>
                    </a:blip>
                    <a:stretch>
                      <a:fillRect/>
                    </a:stretch>
                  </pic:blipFill>
                  <pic:spPr>
                    <a:xfrm>
                      <a:off x="0" y="0"/>
                      <a:ext cx="2318950" cy="2210250"/>
                    </a:xfrm>
                    <a:prstGeom prst="rect">
                      <a:avLst/>
                    </a:prstGeom>
                  </pic:spPr>
                </pic:pic>
              </a:graphicData>
            </a:graphic>
          </wp:inline>
        </w:drawing>
      </w:r>
    </w:p>
    <w:p w14:paraId="311BCB1D" w14:textId="77777777" w:rsidR="00280080" w:rsidRPr="00280080" w:rsidRDefault="00280080" w:rsidP="00280080">
      <w:pPr>
        <w:widowControl w:val="0"/>
        <w:spacing w:line="360" w:lineRule="auto"/>
        <w:ind w:firstLine="709"/>
        <w:jc w:val="center"/>
        <w:rPr>
          <w:rFonts w:cs="Arial"/>
          <w:snapToGrid w:val="0"/>
          <w:szCs w:val="22"/>
          <w:lang w:eastAsia="en-US"/>
        </w:rPr>
      </w:pPr>
      <w:r w:rsidRPr="00280080">
        <w:rPr>
          <w:rFonts w:cs="Arial"/>
          <w:snapToGrid w:val="0"/>
          <w:szCs w:val="22"/>
          <w:lang w:eastAsia="en-US"/>
        </w:rPr>
        <w:t>Figura 2 – Textura acrílica.</w:t>
      </w:r>
    </w:p>
    <w:p w14:paraId="124BF7D2" w14:textId="77777777" w:rsidR="00280080" w:rsidRPr="00280080" w:rsidRDefault="00280080" w:rsidP="00280080">
      <w:pPr>
        <w:widowControl w:val="0"/>
        <w:spacing w:line="360" w:lineRule="auto"/>
        <w:ind w:firstLine="709"/>
        <w:jc w:val="center"/>
        <w:rPr>
          <w:rFonts w:cs="Arial"/>
          <w:snapToGrid w:val="0"/>
          <w:sz w:val="22"/>
          <w:szCs w:val="22"/>
          <w:lang w:eastAsia="en-US"/>
        </w:rPr>
      </w:pPr>
    </w:p>
    <w:p w14:paraId="076EF66E" w14:textId="77777777" w:rsidR="00280080" w:rsidRPr="00280080" w:rsidRDefault="00280080" w:rsidP="00280080">
      <w:pPr>
        <w:widowControl w:val="0"/>
        <w:spacing w:line="360" w:lineRule="auto"/>
        <w:ind w:firstLine="709"/>
        <w:jc w:val="center"/>
        <w:rPr>
          <w:rFonts w:cs="Arial"/>
          <w:snapToGrid w:val="0"/>
          <w:sz w:val="22"/>
          <w:szCs w:val="22"/>
          <w:lang w:eastAsia="en-US"/>
        </w:rPr>
      </w:pPr>
    </w:p>
    <w:p w14:paraId="46F083D9"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4 - Forro</w:t>
      </w:r>
    </w:p>
    <w:p w14:paraId="13FEE3EB" w14:textId="77777777" w:rsidR="00280080" w:rsidRPr="00280080" w:rsidRDefault="00280080" w:rsidP="00280080">
      <w:pPr>
        <w:tabs>
          <w:tab w:val="left" w:pos="1140"/>
        </w:tabs>
        <w:spacing w:line="360" w:lineRule="auto"/>
        <w:jc w:val="both"/>
        <w:outlineLvl w:val="1"/>
        <w:rPr>
          <w:rFonts w:cs="Arial"/>
          <w:i/>
          <w:iCs/>
          <w:sz w:val="22"/>
          <w:szCs w:val="22"/>
        </w:rPr>
      </w:pPr>
    </w:p>
    <w:p w14:paraId="347A57CF" w14:textId="77777777" w:rsidR="00280080" w:rsidRPr="00280080" w:rsidRDefault="00280080" w:rsidP="00280080">
      <w:pPr>
        <w:widowControl w:val="0"/>
        <w:spacing w:line="360" w:lineRule="auto"/>
        <w:jc w:val="both"/>
        <w:rPr>
          <w:rFonts w:cs="Arial"/>
          <w:b/>
          <w:bCs/>
          <w:i/>
          <w:iCs/>
          <w:sz w:val="22"/>
          <w:szCs w:val="22"/>
          <w:lang w:eastAsia="en-US"/>
        </w:rPr>
      </w:pPr>
      <w:r w:rsidRPr="00280080">
        <w:rPr>
          <w:rFonts w:cs="Arial"/>
          <w:b/>
          <w:bCs/>
          <w:i/>
          <w:iCs/>
          <w:sz w:val="22"/>
          <w:szCs w:val="22"/>
          <w:lang w:eastAsia="en-US"/>
        </w:rPr>
        <w:t>Forro PVC</w:t>
      </w:r>
    </w:p>
    <w:p w14:paraId="548764D5" w14:textId="77777777" w:rsidR="00280080" w:rsidRPr="00280080" w:rsidRDefault="00280080" w:rsidP="00280080">
      <w:pPr>
        <w:rPr>
          <w:rFonts w:cs="Arial"/>
          <w:sz w:val="24"/>
        </w:rPr>
      </w:pPr>
    </w:p>
    <w:p w14:paraId="693427E7" w14:textId="77777777" w:rsidR="00280080" w:rsidRPr="00280080" w:rsidRDefault="00280080" w:rsidP="00280080">
      <w:pPr>
        <w:spacing w:line="360" w:lineRule="auto"/>
        <w:ind w:firstLine="709"/>
        <w:jc w:val="both"/>
        <w:rPr>
          <w:rFonts w:cs="Arial"/>
          <w:sz w:val="22"/>
          <w:szCs w:val="22"/>
          <w:lang w:eastAsia="en-US"/>
        </w:rPr>
      </w:pPr>
      <w:r w:rsidRPr="00280080">
        <w:rPr>
          <w:rFonts w:cs="Arial"/>
          <w:sz w:val="22"/>
          <w:szCs w:val="22"/>
          <w:lang w:eastAsia="en-US"/>
        </w:rPr>
        <w:t xml:space="preserve">Todos os ambientes internos terão </w:t>
      </w:r>
      <w:proofErr w:type="gramStart"/>
      <w:r w:rsidRPr="00280080">
        <w:rPr>
          <w:rFonts w:cs="Arial"/>
          <w:sz w:val="22"/>
          <w:szCs w:val="22"/>
          <w:lang w:eastAsia="en-US"/>
        </w:rPr>
        <w:t>forro de PVC</w:t>
      </w:r>
      <w:proofErr w:type="gramEnd"/>
      <w:r w:rsidRPr="00280080">
        <w:rPr>
          <w:rFonts w:cs="Arial"/>
          <w:sz w:val="22"/>
          <w:szCs w:val="22"/>
          <w:lang w:eastAsia="en-US"/>
        </w:rPr>
        <w:t>, frisado, branco neve, com réguas de 20 cm com espessura de 10 mm e comprimento de 6 metros, instaladas em estruturas com perfis canaleta no formato C em aço zincado suportados por</w:t>
      </w:r>
      <w:r w:rsidRPr="00280080">
        <w:rPr>
          <w:rFonts w:ascii="Times New Roman" w:hAnsi="Times New Roman" w:cs="Times New Roman"/>
          <w:sz w:val="24"/>
          <w:lang w:eastAsia="en-US"/>
        </w:rPr>
        <w:t xml:space="preserve"> </w:t>
      </w:r>
      <w:r w:rsidRPr="00280080">
        <w:rPr>
          <w:rFonts w:cs="Arial"/>
          <w:sz w:val="22"/>
          <w:szCs w:val="22"/>
          <w:lang w:eastAsia="en-US"/>
        </w:rPr>
        <w:t>pendural em aço galvanizado.</w:t>
      </w:r>
    </w:p>
    <w:p w14:paraId="10EBB1AC" w14:textId="77777777" w:rsidR="00280080" w:rsidRPr="00280080" w:rsidRDefault="00280080" w:rsidP="00280080">
      <w:pPr>
        <w:spacing w:line="360" w:lineRule="auto"/>
        <w:ind w:firstLine="709"/>
        <w:jc w:val="center"/>
        <w:rPr>
          <w:rFonts w:cs="Arial"/>
          <w:color w:val="0070C0"/>
          <w:sz w:val="22"/>
          <w:szCs w:val="22"/>
          <w:lang w:eastAsia="en-US"/>
        </w:rPr>
      </w:pPr>
      <w:r w:rsidRPr="00280080">
        <w:rPr>
          <w:rFonts w:cs="Arial"/>
          <w:noProof/>
          <w:color w:val="0070C0"/>
          <w:sz w:val="22"/>
          <w:szCs w:val="22"/>
        </w:rPr>
        <w:drawing>
          <wp:inline distT="0" distB="0" distL="0" distR="0" wp14:anchorId="614B8A2D" wp14:editId="2A00DD1B">
            <wp:extent cx="2105025" cy="21050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ro pvc.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105025" cy="2105025"/>
                    </a:xfrm>
                    <a:prstGeom prst="rect">
                      <a:avLst/>
                    </a:prstGeom>
                  </pic:spPr>
                </pic:pic>
              </a:graphicData>
            </a:graphic>
          </wp:inline>
        </w:drawing>
      </w:r>
    </w:p>
    <w:p w14:paraId="3D0BC46A" w14:textId="77777777" w:rsidR="00280080" w:rsidRPr="00280080" w:rsidRDefault="00280080" w:rsidP="00280080">
      <w:pPr>
        <w:spacing w:line="360" w:lineRule="auto"/>
        <w:ind w:firstLine="709"/>
        <w:jc w:val="center"/>
        <w:rPr>
          <w:rFonts w:cs="Arial"/>
          <w:szCs w:val="22"/>
          <w:lang w:eastAsia="en-US"/>
        </w:rPr>
      </w:pPr>
      <w:r w:rsidRPr="00280080">
        <w:rPr>
          <w:rFonts w:cs="Arial"/>
          <w:szCs w:val="22"/>
          <w:lang w:eastAsia="en-US"/>
        </w:rPr>
        <w:t>Figura 3 – Forro PVC.</w:t>
      </w:r>
    </w:p>
    <w:p w14:paraId="077AE171"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102751BE"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5</w:t>
      </w:r>
      <w:proofErr w:type="gramStart"/>
      <w:r w:rsidRPr="00280080">
        <w:rPr>
          <w:rFonts w:cs="Arial"/>
          <w:b/>
          <w:i/>
          <w:snapToGrid w:val="0"/>
          <w:sz w:val="22"/>
          <w:szCs w:val="22"/>
          <w:lang w:eastAsia="en-US"/>
        </w:rPr>
        <w:t xml:space="preserve">  </w:t>
      </w:r>
      <w:proofErr w:type="gramEnd"/>
      <w:r w:rsidRPr="00280080">
        <w:rPr>
          <w:rFonts w:cs="Arial"/>
          <w:b/>
          <w:i/>
          <w:snapToGrid w:val="0"/>
          <w:sz w:val="22"/>
          <w:szCs w:val="22"/>
          <w:lang w:eastAsia="en-US"/>
        </w:rPr>
        <w:t>– Instalações elétricas</w:t>
      </w:r>
    </w:p>
    <w:p w14:paraId="4F77A783" w14:textId="77777777" w:rsidR="00280080" w:rsidRPr="00280080" w:rsidRDefault="00280080" w:rsidP="00280080">
      <w:pPr>
        <w:widowControl w:val="0"/>
        <w:spacing w:line="360" w:lineRule="auto"/>
        <w:jc w:val="both"/>
        <w:rPr>
          <w:rFonts w:cs="Arial"/>
          <w:color w:val="0070C0"/>
          <w:sz w:val="22"/>
          <w:szCs w:val="22"/>
          <w:lang w:eastAsia="en-US"/>
        </w:rPr>
      </w:pPr>
    </w:p>
    <w:p w14:paraId="3C621CFD"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 xml:space="preserve">Quanto às instalações elétricas, a fiação será com cabos elétricos de cobre flexíveis </w:t>
      </w:r>
      <w:proofErr w:type="spellStart"/>
      <w:proofErr w:type="gramStart"/>
      <w:r w:rsidRPr="00280080">
        <w:rPr>
          <w:rFonts w:cs="Arial"/>
          <w:sz w:val="22"/>
          <w:szCs w:val="22"/>
          <w:lang w:eastAsia="en-US"/>
        </w:rPr>
        <w:t>anti-chama</w:t>
      </w:r>
      <w:proofErr w:type="spellEnd"/>
      <w:proofErr w:type="gramEnd"/>
      <w:r w:rsidRPr="00280080">
        <w:rPr>
          <w:rFonts w:cs="Arial"/>
          <w:sz w:val="22"/>
          <w:szCs w:val="22"/>
          <w:lang w:eastAsia="en-US"/>
        </w:rPr>
        <w:t xml:space="preserve"> com cores para fase, neutro, retorno e terra. Os </w:t>
      </w:r>
      <w:proofErr w:type="spellStart"/>
      <w:r w:rsidRPr="00280080">
        <w:rPr>
          <w:rFonts w:cs="Arial"/>
          <w:sz w:val="22"/>
          <w:szCs w:val="22"/>
          <w:lang w:eastAsia="en-US"/>
        </w:rPr>
        <w:t>eletrodutos</w:t>
      </w:r>
      <w:proofErr w:type="spellEnd"/>
      <w:r w:rsidRPr="00280080">
        <w:rPr>
          <w:rFonts w:cs="Arial"/>
          <w:sz w:val="22"/>
          <w:szCs w:val="22"/>
          <w:lang w:eastAsia="en-US"/>
        </w:rPr>
        <w:t xml:space="preserve"> deverão ser rígidos, soldáveis, </w:t>
      </w:r>
      <w:proofErr w:type="gramStart"/>
      <w:r w:rsidRPr="00280080">
        <w:rPr>
          <w:rFonts w:cs="Arial"/>
          <w:sz w:val="22"/>
          <w:szCs w:val="22"/>
          <w:lang w:eastAsia="en-US"/>
        </w:rPr>
        <w:t>cor preto</w:t>
      </w:r>
      <w:proofErr w:type="gramEnd"/>
      <w:r w:rsidRPr="00280080">
        <w:rPr>
          <w:rFonts w:cs="Arial"/>
          <w:sz w:val="22"/>
          <w:szCs w:val="22"/>
          <w:lang w:eastAsia="en-US"/>
        </w:rPr>
        <w:t xml:space="preserve">. </w:t>
      </w:r>
      <w:proofErr w:type="gramStart"/>
      <w:r w:rsidRPr="00280080">
        <w:rPr>
          <w:rFonts w:cs="Arial"/>
          <w:sz w:val="22"/>
          <w:szCs w:val="22"/>
          <w:lang w:eastAsia="en-US"/>
        </w:rPr>
        <w:t>As caixas de passagem PVC 4x2”</w:t>
      </w:r>
      <w:proofErr w:type="gramEnd"/>
      <w:r w:rsidRPr="00280080">
        <w:rPr>
          <w:rFonts w:cs="Arial"/>
          <w:sz w:val="22"/>
          <w:szCs w:val="22"/>
          <w:lang w:eastAsia="en-US"/>
        </w:rPr>
        <w:t xml:space="preserve"> e 4x4”, cor amarela. </w:t>
      </w:r>
      <w:proofErr w:type="gramStart"/>
      <w:r w:rsidRPr="00280080">
        <w:rPr>
          <w:rFonts w:cs="Arial"/>
          <w:sz w:val="22"/>
          <w:szCs w:val="22"/>
          <w:lang w:eastAsia="en-US"/>
        </w:rPr>
        <w:t xml:space="preserve">Os módulos </w:t>
      </w:r>
      <w:r w:rsidRPr="00280080">
        <w:rPr>
          <w:rFonts w:cs="Arial"/>
          <w:sz w:val="22"/>
          <w:szCs w:val="22"/>
          <w:lang w:eastAsia="en-US"/>
        </w:rPr>
        <w:lastRenderedPageBreak/>
        <w:t>interruptor + tomada</w:t>
      </w:r>
      <w:proofErr w:type="gramEnd"/>
      <w:r w:rsidRPr="00280080">
        <w:rPr>
          <w:rFonts w:cs="Arial"/>
          <w:sz w:val="22"/>
          <w:szCs w:val="22"/>
          <w:lang w:eastAsia="en-US"/>
        </w:rPr>
        <w:t xml:space="preserve"> deverão ser em ABS, cor branca. As luminárias de sobrepor serão do tipo calha, para duas lâmpadas tubular de LED de 18/20 W, em chapa de aço tratada com pintura eletrostática em pó, com refletor metálico de alto rendimento e aletas em poliestireno transparente e/ou do tipo </w:t>
      </w:r>
      <w:proofErr w:type="spellStart"/>
      <w:r w:rsidRPr="00280080">
        <w:rPr>
          <w:rFonts w:cs="Arial"/>
          <w:sz w:val="22"/>
          <w:szCs w:val="22"/>
          <w:lang w:eastAsia="en-US"/>
        </w:rPr>
        <w:t>Plafon</w:t>
      </w:r>
      <w:proofErr w:type="spellEnd"/>
      <w:r w:rsidRPr="00280080">
        <w:rPr>
          <w:rFonts w:cs="Arial"/>
          <w:sz w:val="22"/>
          <w:szCs w:val="22"/>
          <w:lang w:eastAsia="en-US"/>
        </w:rPr>
        <w:t>, de sobrepor, para uma lâmpada compacta de LED de 12/</w:t>
      </w:r>
      <w:proofErr w:type="gramStart"/>
      <w:r w:rsidRPr="00280080">
        <w:rPr>
          <w:rFonts w:cs="Arial"/>
          <w:sz w:val="22"/>
          <w:szCs w:val="22"/>
          <w:lang w:eastAsia="en-US"/>
        </w:rPr>
        <w:t>13W</w:t>
      </w:r>
      <w:proofErr w:type="gramEnd"/>
      <w:r w:rsidRPr="00280080">
        <w:rPr>
          <w:rFonts w:cs="Arial"/>
          <w:sz w:val="22"/>
          <w:szCs w:val="22"/>
          <w:lang w:eastAsia="en-US"/>
        </w:rPr>
        <w:t xml:space="preserve">. </w:t>
      </w:r>
    </w:p>
    <w:p w14:paraId="1AFEEBEE"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 xml:space="preserve">O quadro geral de distribuição “QGD” será monofásico, de embutir, confeccionado em chapa de aço galvanizado, pintado eletrostaticamente, para abrigar até </w:t>
      </w:r>
      <w:proofErr w:type="gramStart"/>
      <w:r w:rsidRPr="00280080">
        <w:rPr>
          <w:rFonts w:cs="Arial"/>
          <w:sz w:val="22"/>
          <w:szCs w:val="22"/>
          <w:lang w:eastAsia="en-US"/>
        </w:rPr>
        <w:t>8</w:t>
      </w:r>
      <w:proofErr w:type="gramEnd"/>
      <w:r w:rsidRPr="00280080">
        <w:rPr>
          <w:rFonts w:cs="Arial"/>
          <w:sz w:val="22"/>
          <w:szCs w:val="22"/>
          <w:lang w:eastAsia="en-US"/>
        </w:rPr>
        <w:t xml:space="preserve"> disjuntores monopolares, incluindo barramento monofásico, neutro e terra, aterramento e disjuntores.</w:t>
      </w:r>
    </w:p>
    <w:p w14:paraId="40ADD105" w14:textId="77777777" w:rsidR="00280080" w:rsidRPr="00280080" w:rsidRDefault="00280080" w:rsidP="00280080">
      <w:pPr>
        <w:widowControl w:val="0"/>
        <w:spacing w:line="360" w:lineRule="auto"/>
        <w:jc w:val="both"/>
        <w:rPr>
          <w:rFonts w:ascii="Times New Roman" w:hAnsi="Times New Roman" w:cs="Times New Roman"/>
          <w:sz w:val="24"/>
          <w:lang w:eastAsia="en-US"/>
        </w:rPr>
      </w:pPr>
      <w:r w:rsidRPr="00280080">
        <w:rPr>
          <w:rFonts w:ascii="Times New Roman" w:hAnsi="Times New Roman" w:cs="Times New Roman"/>
          <w:noProof/>
          <w:sz w:val="24"/>
        </w:rPr>
        <w:drawing>
          <wp:inline distT="0" distB="0" distL="0" distR="0" wp14:anchorId="7E2F18D7" wp14:editId="6FD8ED9C">
            <wp:extent cx="3414051" cy="2173856"/>
            <wp:effectExtent l="0" t="0" r="0" b="0"/>
            <wp:docPr id="7" name="Imagem 7" descr="Resultado de imagem para LUMINARIA SOBREPOR TASCHIB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m para LUMINARIA SOBREPOR TASCHIBRA"/>
                    <pic:cNvPicPr>
                      <a:picLocks noChangeAspect="1" noChangeArrowheads="1"/>
                    </pic:cNvPicPr>
                  </pic:nvPicPr>
                  <pic:blipFill rotWithShape="1">
                    <a:blip r:embed="rId32">
                      <a:extLst>
                        <a:ext uri="{BEBA8EAE-BF5A-486C-A8C5-ECC9F3942E4B}">
                          <a14:imgProps xmlns:a14="http://schemas.microsoft.com/office/drawing/2010/main">
                            <a14:imgLayer r:embed="rId33">
                              <a14:imgEffect>
                                <a14:brightnessContrast contrast="-40000"/>
                              </a14:imgEffect>
                            </a14:imgLayer>
                          </a14:imgProps>
                        </a:ext>
                        <a:ext uri="{28A0092B-C50C-407E-A947-70E740481C1C}">
                          <a14:useLocalDpi xmlns:a14="http://schemas.microsoft.com/office/drawing/2010/main" val="0"/>
                        </a:ext>
                      </a:extLst>
                    </a:blip>
                    <a:srcRect t="18084" b="18243"/>
                    <a:stretch/>
                  </pic:blipFill>
                  <pic:spPr bwMode="auto">
                    <a:xfrm>
                      <a:off x="0" y="0"/>
                      <a:ext cx="3412005" cy="2172554"/>
                    </a:xfrm>
                    <a:prstGeom prst="rect">
                      <a:avLst/>
                    </a:prstGeom>
                    <a:noFill/>
                    <a:ln>
                      <a:noFill/>
                    </a:ln>
                    <a:extLst>
                      <a:ext uri="{53640926-AAD7-44D8-BBD7-CCE9431645EC}">
                        <a14:shadowObscured xmlns:a14="http://schemas.microsoft.com/office/drawing/2010/main"/>
                      </a:ext>
                    </a:extLst>
                  </pic:spPr>
                </pic:pic>
              </a:graphicData>
            </a:graphic>
          </wp:inline>
        </w:drawing>
      </w:r>
      <w:r w:rsidRPr="00280080">
        <w:rPr>
          <w:rFonts w:ascii="Times New Roman" w:hAnsi="Times New Roman" w:cs="Times New Roman"/>
          <w:sz w:val="24"/>
          <w:lang w:eastAsia="en-US"/>
        </w:rPr>
        <w:t xml:space="preserve"> </w:t>
      </w:r>
      <w:r w:rsidRPr="00280080">
        <w:rPr>
          <w:rFonts w:ascii="Times New Roman" w:hAnsi="Times New Roman" w:cs="Times New Roman"/>
          <w:noProof/>
          <w:sz w:val="24"/>
        </w:rPr>
        <w:drawing>
          <wp:inline distT="0" distB="0" distL="0" distR="0" wp14:anchorId="70205D19" wp14:editId="24A089C9">
            <wp:extent cx="2074454" cy="1259457"/>
            <wp:effectExtent l="0" t="0" r="2540" b="0"/>
            <wp:docPr id="8" name="Imagem 8" descr="Resultado de imagem para LUMINARIA para led compac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ultado de imagem para LUMINARIA para led compacta"/>
                    <pic:cNvPicPr>
                      <a:picLocks noChangeAspect="1" noChangeArrowheads="1"/>
                    </pic:cNvPicPr>
                  </pic:nvPicPr>
                  <pic:blipFill rotWithShape="1">
                    <a:blip r:embed="rId34">
                      <a:extLst>
                        <a:ext uri="{BEBA8EAE-BF5A-486C-A8C5-ECC9F3942E4B}">
                          <a14:imgProps xmlns:a14="http://schemas.microsoft.com/office/drawing/2010/main">
                            <a14:imgLayer r:embed="rId35">
                              <a14:imgEffect>
                                <a14:sharpenSoften amount="50000"/>
                              </a14:imgEffect>
                            </a14:imgLayer>
                          </a14:imgProps>
                        </a:ext>
                        <a:ext uri="{28A0092B-C50C-407E-A947-70E740481C1C}">
                          <a14:useLocalDpi xmlns:a14="http://schemas.microsoft.com/office/drawing/2010/main" val="0"/>
                        </a:ext>
                      </a:extLst>
                    </a:blip>
                    <a:srcRect l="14935" t="17411" r="13235" b="17410"/>
                    <a:stretch/>
                  </pic:blipFill>
                  <pic:spPr bwMode="auto">
                    <a:xfrm>
                      <a:off x="0" y="0"/>
                      <a:ext cx="2077168" cy="1261105"/>
                    </a:xfrm>
                    <a:prstGeom prst="rect">
                      <a:avLst/>
                    </a:prstGeom>
                    <a:noFill/>
                    <a:ln>
                      <a:noFill/>
                    </a:ln>
                    <a:extLst>
                      <a:ext uri="{53640926-AAD7-44D8-BBD7-CCE9431645EC}">
                        <a14:shadowObscured xmlns:a14="http://schemas.microsoft.com/office/drawing/2010/main"/>
                      </a:ext>
                    </a:extLst>
                  </pic:spPr>
                </pic:pic>
              </a:graphicData>
            </a:graphic>
          </wp:inline>
        </w:drawing>
      </w:r>
    </w:p>
    <w:p w14:paraId="67387233" w14:textId="77777777" w:rsidR="00280080" w:rsidRPr="00280080" w:rsidRDefault="00280080" w:rsidP="00280080">
      <w:pPr>
        <w:widowControl w:val="0"/>
        <w:spacing w:line="360" w:lineRule="auto"/>
        <w:ind w:firstLine="709"/>
        <w:jc w:val="center"/>
        <w:rPr>
          <w:rFonts w:cs="Arial"/>
          <w:snapToGrid w:val="0"/>
          <w:szCs w:val="22"/>
          <w:lang w:eastAsia="en-US"/>
        </w:rPr>
      </w:pPr>
      <w:r w:rsidRPr="00280080">
        <w:rPr>
          <w:rFonts w:cs="Arial"/>
          <w:snapToGrid w:val="0"/>
          <w:szCs w:val="22"/>
          <w:lang w:eastAsia="en-US"/>
        </w:rPr>
        <w:t>Figura 4 – Luminária para duas lâmpadas tubular de LED e para uma lâmpada compacta de LED, respectivamente.</w:t>
      </w:r>
    </w:p>
    <w:p w14:paraId="7B81F001" w14:textId="77777777" w:rsidR="00280080" w:rsidRPr="00280080" w:rsidRDefault="00280080" w:rsidP="00280080">
      <w:pPr>
        <w:widowControl w:val="0"/>
        <w:spacing w:line="360" w:lineRule="auto"/>
        <w:jc w:val="both"/>
        <w:rPr>
          <w:rFonts w:cs="Arial"/>
          <w:sz w:val="22"/>
          <w:szCs w:val="22"/>
          <w:lang w:eastAsia="en-US"/>
        </w:rPr>
      </w:pPr>
    </w:p>
    <w:p w14:paraId="42E162A1"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 xml:space="preserve">O projeto deverá constar ainda, mas não limitado a: </w:t>
      </w:r>
    </w:p>
    <w:p w14:paraId="5B919586"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Módulos interruptores simples e paralelos;</w:t>
      </w:r>
    </w:p>
    <w:p w14:paraId="7B222A1D"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Módulos de tomadas 2P+T;</w:t>
      </w:r>
    </w:p>
    <w:p w14:paraId="68B6A513"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Espelhos e Suportes;</w:t>
      </w:r>
    </w:p>
    <w:p w14:paraId="41E7C48F"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Lâmpadas LED tubulares 18/</w:t>
      </w:r>
      <w:proofErr w:type="gramStart"/>
      <w:r w:rsidRPr="00280080">
        <w:rPr>
          <w:rFonts w:cs="Arial"/>
          <w:sz w:val="22"/>
          <w:szCs w:val="22"/>
          <w:lang w:eastAsia="en-US"/>
        </w:rPr>
        <w:t>20W</w:t>
      </w:r>
      <w:proofErr w:type="gramEnd"/>
      <w:r w:rsidRPr="00280080">
        <w:rPr>
          <w:rFonts w:cs="Arial"/>
          <w:sz w:val="22"/>
          <w:szCs w:val="22"/>
          <w:lang w:eastAsia="en-US"/>
        </w:rPr>
        <w:t>;</w:t>
      </w:r>
    </w:p>
    <w:p w14:paraId="736C890C"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Lâmpadas LED compacta 12/</w:t>
      </w:r>
      <w:proofErr w:type="gramStart"/>
      <w:r w:rsidRPr="00280080">
        <w:rPr>
          <w:rFonts w:cs="Arial"/>
          <w:sz w:val="22"/>
          <w:szCs w:val="22"/>
          <w:lang w:eastAsia="en-US"/>
        </w:rPr>
        <w:t>13W</w:t>
      </w:r>
      <w:proofErr w:type="gramEnd"/>
      <w:r w:rsidRPr="00280080">
        <w:rPr>
          <w:rFonts w:cs="Arial"/>
          <w:sz w:val="22"/>
          <w:szCs w:val="22"/>
          <w:lang w:eastAsia="en-US"/>
        </w:rPr>
        <w:t>;</w:t>
      </w:r>
    </w:p>
    <w:p w14:paraId="25D28F2A"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Luminárias para lâmpadas LED;</w:t>
      </w:r>
    </w:p>
    <w:p w14:paraId="19CB1733"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Caixas, curvas, luvas, e demais conexões em PVC rígido;</w:t>
      </w:r>
    </w:p>
    <w:p w14:paraId="1F45CA4F"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Caixa de passagem em alvenaria, fundo de brita e tampa removível;</w:t>
      </w:r>
    </w:p>
    <w:p w14:paraId="536EF6D0" w14:textId="77777777" w:rsidR="00280080" w:rsidRPr="00280080" w:rsidRDefault="00280080" w:rsidP="00280080">
      <w:pPr>
        <w:widowControl w:val="0"/>
        <w:numPr>
          <w:ilvl w:val="0"/>
          <w:numId w:val="28"/>
        </w:numPr>
        <w:spacing w:line="360" w:lineRule="auto"/>
        <w:contextualSpacing/>
        <w:jc w:val="both"/>
        <w:rPr>
          <w:rFonts w:cs="Arial"/>
          <w:sz w:val="22"/>
          <w:szCs w:val="22"/>
          <w:lang w:eastAsia="en-US"/>
        </w:rPr>
      </w:pPr>
      <w:r w:rsidRPr="00280080">
        <w:rPr>
          <w:rFonts w:cs="Arial"/>
          <w:sz w:val="22"/>
          <w:szCs w:val="22"/>
          <w:lang w:eastAsia="en-US"/>
        </w:rPr>
        <w:t>Buchas e parafusos de 1</w:t>
      </w:r>
      <w:r w:rsidRPr="00280080">
        <w:rPr>
          <w:rFonts w:cs="Arial"/>
          <w:sz w:val="22"/>
          <w:szCs w:val="22"/>
          <w:vertAlign w:val="superscript"/>
          <w:lang w:eastAsia="en-US"/>
        </w:rPr>
        <w:t>a</w:t>
      </w:r>
      <w:r w:rsidRPr="00280080">
        <w:rPr>
          <w:rFonts w:cs="Arial"/>
          <w:sz w:val="22"/>
          <w:szCs w:val="22"/>
          <w:lang w:eastAsia="en-US"/>
        </w:rPr>
        <w:t xml:space="preserve"> qualidade.</w:t>
      </w:r>
    </w:p>
    <w:p w14:paraId="62FF79A7"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As instalações elétricas da edificação deverão ser executadas conforme projeto elétrico fornecido pela CONTRATANTE.</w:t>
      </w:r>
    </w:p>
    <w:p w14:paraId="7DEAF1AD" w14:textId="77777777" w:rsidR="00280080" w:rsidRPr="00280080" w:rsidRDefault="00280080" w:rsidP="00280080">
      <w:pPr>
        <w:widowControl w:val="0"/>
        <w:spacing w:line="360" w:lineRule="auto"/>
        <w:ind w:firstLine="709"/>
        <w:jc w:val="both"/>
        <w:rPr>
          <w:rFonts w:cs="Arial"/>
          <w:color w:val="0070C0"/>
          <w:sz w:val="22"/>
          <w:szCs w:val="22"/>
          <w:lang w:eastAsia="en-US"/>
        </w:rPr>
      </w:pPr>
    </w:p>
    <w:p w14:paraId="39467D46"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6</w:t>
      </w:r>
      <w:proofErr w:type="gramStart"/>
      <w:r w:rsidRPr="00280080">
        <w:rPr>
          <w:rFonts w:cs="Arial"/>
          <w:b/>
          <w:i/>
          <w:snapToGrid w:val="0"/>
          <w:sz w:val="22"/>
          <w:szCs w:val="22"/>
          <w:lang w:eastAsia="en-US"/>
        </w:rPr>
        <w:t xml:space="preserve">  </w:t>
      </w:r>
      <w:proofErr w:type="gramEnd"/>
      <w:r w:rsidRPr="00280080">
        <w:rPr>
          <w:rFonts w:cs="Arial"/>
          <w:b/>
          <w:i/>
          <w:snapToGrid w:val="0"/>
          <w:sz w:val="22"/>
          <w:szCs w:val="22"/>
          <w:lang w:eastAsia="en-US"/>
        </w:rPr>
        <w:t xml:space="preserve">– Instalações </w:t>
      </w:r>
      <w:proofErr w:type="spellStart"/>
      <w:r w:rsidRPr="00280080">
        <w:rPr>
          <w:rFonts w:cs="Arial"/>
          <w:b/>
          <w:i/>
          <w:snapToGrid w:val="0"/>
          <w:sz w:val="22"/>
          <w:szCs w:val="22"/>
          <w:lang w:eastAsia="en-US"/>
        </w:rPr>
        <w:t>hidrossanitárias</w:t>
      </w:r>
      <w:proofErr w:type="spellEnd"/>
    </w:p>
    <w:p w14:paraId="6040B0FB" w14:textId="77777777" w:rsidR="00280080" w:rsidRPr="00280080" w:rsidRDefault="00280080" w:rsidP="00280080">
      <w:pPr>
        <w:widowControl w:val="0"/>
        <w:spacing w:line="360" w:lineRule="auto"/>
        <w:jc w:val="both"/>
        <w:rPr>
          <w:rFonts w:cs="Arial"/>
          <w:snapToGrid w:val="0"/>
          <w:sz w:val="22"/>
          <w:szCs w:val="22"/>
          <w:lang w:eastAsia="en-US"/>
        </w:rPr>
      </w:pPr>
    </w:p>
    <w:p w14:paraId="2CD2831F" w14:textId="77777777" w:rsidR="00280080" w:rsidRPr="00280080" w:rsidRDefault="00280080" w:rsidP="00280080">
      <w:pPr>
        <w:widowControl w:val="0"/>
        <w:spacing w:line="360" w:lineRule="auto"/>
        <w:jc w:val="both"/>
        <w:rPr>
          <w:rFonts w:cs="Arial"/>
          <w:b/>
          <w:bCs/>
          <w:i/>
          <w:iCs/>
          <w:snapToGrid w:val="0"/>
          <w:sz w:val="22"/>
          <w:szCs w:val="22"/>
          <w:lang w:eastAsia="en-US"/>
        </w:rPr>
      </w:pPr>
      <w:r w:rsidRPr="00280080">
        <w:rPr>
          <w:rFonts w:cs="Arial"/>
          <w:b/>
          <w:bCs/>
          <w:i/>
          <w:iCs/>
          <w:snapToGrid w:val="0"/>
          <w:sz w:val="22"/>
          <w:szCs w:val="22"/>
          <w:lang w:eastAsia="en-US"/>
        </w:rPr>
        <w:t>Instalações hidráulicas</w:t>
      </w:r>
    </w:p>
    <w:p w14:paraId="22FD125B"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lastRenderedPageBreak/>
        <w:t xml:space="preserve">Está prevista a instalação de </w:t>
      </w:r>
      <w:proofErr w:type="gramStart"/>
      <w:r w:rsidRPr="00280080">
        <w:rPr>
          <w:rFonts w:cs="Arial"/>
          <w:snapToGrid w:val="0"/>
          <w:sz w:val="22"/>
          <w:szCs w:val="22"/>
          <w:lang w:eastAsia="en-US"/>
        </w:rPr>
        <w:t>2</w:t>
      </w:r>
      <w:proofErr w:type="gramEnd"/>
      <w:r w:rsidRPr="00280080">
        <w:rPr>
          <w:rFonts w:cs="Arial"/>
          <w:snapToGrid w:val="0"/>
          <w:sz w:val="22"/>
          <w:szCs w:val="22"/>
          <w:lang w:eastAsia="en-US"/>
        </w:rPr>
        <w:t xml:space="preserve"> (dois) reservatórios de polietileno de 2.000 litros em cada uma das 17 (dezessete) casas.</w:t>
      </w:r>
    </w:p>
    <w:p w14:paraId="61B5FB95"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1D816AC2" w14:textId="77777777" w:rsidR="00280080" w:rsidRPr="00280080" w:rsidRDefault="00280080" w:rsidP="00280080">
      <w:pPr>
        <w:widowControl w:val="0"/>
        <w:spacing w:line="360" w:lineRule="auto"/>
        <w:ind w:firstLine="709"/>
        <w:jc w:val="center"/>
        <w:rPr>
          <w:rFonts w:cs="Arial"/>
          <w:snapToGrid w:val="0"/>
          <w:sz w:val="22"/>
          <w:szCs w:val="22"/>
          <w:lang w:eastAsia="en-US"/>
        </w:rPr>
      </w:pPr>
      <w:r w:rsidRPr="00280080">
        <w:rPr>
          <w:rFonts w:cs="Arial"/>
          <w:noProof/>
          <w:sz w:val="22"/>
          <w:szCs w:val="22"/>
        </w:rPr>
        <w:drawing>
          <wp:inline distT="0" distB="0" distL="0" distR="0" wp14:anchorId="3DD2A7AE" wp14:editId="557798E0">
            <wp:extent cx="2571750" cy="1671637"/>
            <wp:effectExtent l="0" t="0" r="0" b="508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_NQ_NP_20047-MLB20183694851_102014-O.jpg"/>
                    <pic:cNvPicPr/>
                  </pic:nvPicPr>
                  <pic:blipFill>
                    <a:blip r:embed="rId36">
                      <a:extLst>
                        <a:ext uri="{28A0092B-C50C-407E-A947-70E740481C1C}">
                          <a14:useLocalDpi xmlns:a14="http://schemas.microsoft.com/office/drawing/2010/main" val="0"/>
                        </a:ext>
                      </a:extLst>
                    </a:blip>
                    <a:stretch>
                      <a:fillRect/>
                    </a:stretch>
                  </pic:blipFill>
                  <pic:spPr>
                    <a:xfrm>
                      <a:off x="0" y="0"/>
                      <a:ext cx="2578729" cy="1676173"/>
                    </a:xfrm>
                    <a:prstGeom prst="rect">
                      <a:avLst/>
                    </a:prstGeom>
                  </pic:spPr>
                </pic:pic>
              </a:graphicData>
            </a:graphic>
          </wp:inline>
        </w:drawing>
      </w:r>
    </w:p>
    <w:p w14:paraId="08E94FF9" w14:textId="77777777" w:rsidR="00280080" w:rsidRPr="00280080" w:rsidRDefault="00280080" w:rsidP="00280080">
      <w:pPr>
        <w:widowControl w:val="0"/>
        <w:spacing w:line="360" w:lineRule="auto"/>
        <w:ind w:firstLine="709"/>
        <w:jc w:val="center"/>
        <w:rPr>
          <w:rFonts w:cs="Arial"/>
          <w:snapToGrid w:val="0"/>
          <w:szCs w:val="22"/>
          <w:lang w:eastAsia="en-US"/>
        </w:rPr>
      </w:pPr>
      <w:r w:rsidRPr="00280080">
        <w:rPr>
          <w:rFonts w:cs="Arial"/>
          <w:snapToGrid w:val="0"/>
          <w:szCs w:val="22"/>
          <w:lang w:eastAsia="en-US"/>
        </w:rPr>
        <w:t>Figura 5 – Caixa de Polietileno FORTLEV ou Similar.</w:t>
      </w:r>
    </w:p>
    <w:p w14:paraId="79ADBF79" w14:textId="77777777" w:rsidR="00280080" w:rsidRPr="00280080" w:rsidRDefault="00280080" w:rsidP="00280080">
      <w:pPr>
        <w:widowControl w:val="0"/>
        <w:spacing w:line="360" w:lineRule="auto"/>
        <w:ind w:firstLine="709"/>
        <w:jc w:val="center"/>
        <w:rPr>
          <w:rFonts w:cs="Arial"/>
          <w:snapToGrid w:val="0"/>
          <w:sz w:val="22"/>
          <w:szCs w:val="22"/>
          <w:lang w:eastAsia="en-US"/>
        </w:rPr>
      </w:pPr>
    </w:p>
    <w:p w14:paraId="199771C1"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As instalações de água fria serão executadas de acordo com o projeto hidráulico a ser fornecido pela CONTRATANTE, utilizando-se tubos e conexões apropriados, de PVC soldável.</w:t>
      </w:r>
    </w:p>
    <w:p w14:paraId="61F3C90F"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Os registros de gaveta e de pressão deverão possuir acabamento e </w:t>
      </w:r>
      <w:proofErr w:type="spellStart"/>
      <w:r w:rsidRPr="00280080">
        <w:rPr>
          <w:rFonts w:cs="Arial"/>
          <w:snapToGrid w:val="0"/>
          <w:sz w:val="22"/>
          <w:szCs w:val="22"/>
          <w:lang w:eastAsia="en-US"/>
        </w:rPr>
        <w:t>canopla</w:t>
      </w:r>
      <w:proofErr w:type="spellEnd"/>
      <w:r w:rsidRPr="00280080">
        <w:rPr>
          <w:rFonts w:cs="Arial"/>
          <w:snapToGrid w:val="0"/>
          <w:sz w:val="22"/>
          <w:szCs w:val="22"/>
          <w:lang w:eastAsia="en-US"/>
        </w:rPr>
        <w:t xml:space="preserve"> cromados em material de primeira qualidade</w:t>
      </w:r>
    </w:p>
    <w:p w14:paraId="60753D62" w14:textId="77777777" w:rsidR="00280080" w:rsidRPr="00280080" w:rsidRDefault="00280080" w:rsidP="00280080">
      <w:pPr>
        <w:widowControl w:val="0"/>
        <w:spacing w:line="360" w:lineRule="auto"/>
        <w:jc w:val="both"/>
        <w:rPr>
          <w:rFonts w:cs="Arial"/>
          <w:snapToGrid w:val="0"/>
          <w:sz w:val="22"/>
          <w:szCs w:val="22"/>
          <w:lang w:eastAsia="en-US"/>
        </w:rPr>
      </w:pPr>
    </w:p>
    <w:p w14:paraId="0CC0B8E3" w14:textId="77777777" w:rsidR="00280080" w:rsidRPr="00280080" w:rsidRDefault="00280080" w:rsidP="00280080">
      <w:pPr>
        <w:widowControl w:val="0"/>
        <w:spacing w:line="360" w:lineRule="auto"/>
        <w:jc w:val="both"/>
        <w:rPr>
          <w:rFonts w:cs="Arial"/>
          <w:snapToGrid w:val="0"/>
          <w:sz w:val="22"/>
          <w:szCs w:val="22"/>
          <w:lang w:eastAsia="en-US"/>
        </w:rPr>
      </w:pPr>
      <w:r w:rsidRPr="00280080">
        <w:rPr>
          <w:rFonts w:cs="Arial"/>
          <w:b/>
          <w:bCs/>
          <w:i/>
          <w:iCs/>
          <w:snapToGrid w:val="0"/>
          <w:sz w:val="22"/>
          <w:szCs w:val="22"/>
          <w:lang w:eastAsia="en-US"/>
        </w:rPr>
        <w:t>Instalações sanitárias</w:t>
      </w:r>
    </w:p>
    <w:p w14:paraId="58819F99"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Todas as tubulações de esgoto serão em tubos de PVC rígido, série normal.</w:t>
      </w:r>
    </w:p>
    <w:p w14:paraId="7FD4A731"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Está prevista a construção de uma caixa de gordura para a cozinha bem como duas caixas de inspeção para os banheiros.</w:t>
      </w:r>
    </w:p>
    <w:p w14:paraId="1C1EF13F" w14:textId="77777777" w:rsidR="00280080" w:rsidRPr="00280080" w:rsidRDefault="00280080" w:rsidP="00280080">
      <w:pPr>
        <w:widowControl w:val="0"/>
        <w:spacing w:line="360" w:lineRule="auto"/>
        <w:ind w:firstLine="709"/>
        <w:jc w:val="both"/>
        <w:rPr>
          <w:rFonts w:cs="Arial"/>
          <w:sz w:val="22"/>
          <w:szCs w:val="22"/>
          <w:lang w:eastAsia="en-US"/>
        </w:rPr>
      </w:pPr>
      <w:r w:rsidRPr="00280080">
        <w:rPr>
          <w:rFonts w:cs="Arial"/>
          <w:sz w:val="22"/>
          <w:szCs w:val="22"/>
          <w:lang w:eastAsia="en-US"/>
        </w:rPr>
        <w:t xml:space="preserve">Os equipamentos e peças </w:t>
      </w:r>
      <w:proofErr w:type="spellStart"/>
      <w:r w:rsidRPr="00280080">
        <w:rPr>
          <w:rFonts w:cs="Arial"/>
          <w:sz w:val="22"/>
          <w:szCs w:val="22"/>
          <w:lang w:eastAsia="en-US"/>
        </w:rPr>
        <w:t>hidrossanitárias</w:t>
      </w:r>
      <w:proofErr w:type="spellEnd"/>
      <w:r w:rsidRPr="00280080">
        <w:rPr>
          <w:rFonts w:cs="Arial"/>
          <w:sz w:val="22"/>
          <w:szCs w:val="22"/>
          <w:lang w:eastAsia="en-US"/>
        </w:rPr>
        <w:t xml:space="preserve"> constarão no mínimo de, mas não limitado a: </w:t>
      </w:r>
    </w:p>
    <w:p w14:paraId="6A19CDD5"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napToGrid w:val="0"/>
          <w:sz w:val="22"/>
          <w:szCs w:val="22"/>
          <w:lang w:eastAsia="en-US"/>
        </w:rPr>
        <w:t>Bacia sanitária com caixa acoplada, em louça, cor branca</w:t>
      </w:r>
      <w:r w:rsidRPr="00280080">
        <w:rPr>
          <w:rFonts w:cs="Arial"/>
          <w:sz w:val="22"/>
          <w:szCs w:val="22"/>
          <w:lang w:eastAsia="en-US"/>
        </w:rPr>
        <w:t>;</w:t>
      </w:r>
    </w:p>
    <w:p w14:paraId="7AFA5D4F" w14:textId="77777777" w:rsidR="00280080" w:rsidRPr="00280080" w:rsidRDefault="00280080" w:rsidP="00280080">
      <w:pPr>
        <w:widowControl w:val="0"/>
        <w:numPr>
          <w:ilvl w:val="0"/>
          <w:numId w:val="29"/>
        </w:numPr>
        <w:spacing w:line="360" w:lineRule="auto"/>
        <w:contextualSpacing/>
        <w:jc w:val="both"/>
        <w:rPr>
          <w:rFonts w:cs="Arial"/>
          <w:snapToGrid w:val="0"/>
          <w:sz w:val="22"/>
          <w:szCs w:val="22"/>
          <w:lang w:eastAsia="en-US"/>
        </w:rPr>
      </w:pPr>
      <w:r w:rsidRPr="00280080">
        <w:rPr>
          <w:rFonts w:cs="Arial"/>
          <w:snapToGrid w:val="0"/>
          <w:sz w:val="22"/>
          <w:szCs w:val="22"/>
          <w:lang w:eastAsia="en-US"/>
        </w:rPr>
        <w:t>Bancadas em granito para pias, com cuba de embutir em aço inoxidável;</w:t>
      </w:r>
    </w:p>
    <w:p w14:paraId="71DAA658" w14:textId="77777777" w:rsidR="00280080" w:rsidRPr="00280080" w:rsidRDefault="00280080" w:rsidP="00280080">
      <w:pPr>
        <w:widowControl w:val="0"/>
        <w:numPr>
          <w:ilvl w:val="0"/>
          <w:numId w:val="29"/>
        </w:numPr>
        <w:spacing w:line="360" w:lineRule="auto"/>
        <w:contextualSpacing/>
        <w:jc w:val="both"/>
        <w:rPr>
          <w:rFonts w:cs="Arial"/>
          <w:snapToGrid w:val="0"/>
          <w:sz w:val="22"/>
          <w:szCs w:val="22"/>
          <w:lang w:eastAsia="en-US"/>
        </w:rPr>
      </w:pPr>
      <w:r w:rsidRPr="00280080">
        <w:rPr>
          <w:rFonts w:cs="Arial"/>
          <w:snapToGrid w:val="0"/>
          <w:sz w:val="22"/>
          <w:szCs w:val="22"/>
          <w:lang w:eastAsia="en-US"/>
        </w:rPr>
        <w:t>Bancadas em granito para lavatórios, com cuba de embutir, oval ou circular, em louça, cor branca;</w:t>
      </w:r>
    </w:p>
    <w:p w14:paraId="6C2C678A"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 xml:space="preserve">Tanque em mármore sintético com esfregador; </w:t>
      </w:r>
    </w:p>
    <w:p w14:paraId="7E8D16C9"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Chuveiros em ABS, cor branca;</w:t>
      </w:r>
    </w:p>
    <w:p w14:paraId="05B00E64"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proofErr w:type="gramStart"/>
      <w:r w:rsidRPr="00280080">
        <w:rPr>
          <w:rFonts w:cs="Arial"/>
          <w:sz w:val="22"/>
          <w:szCs w:val="22"/>
          <w:lang w:eastAsia="en-US"/>
        </w:rPr>
        <w:t>Torneira de mesa metálica cromada de pressão 1/2"</w:t>
      </w:r>
      <w:proofErr w:type="gramEnd"/>
      <w:r w:rsidRPr="00280080">
        <w:rPr>
          <w:rFonts w:cs="Arial"/>
          <w:sz w:val="22"/>
          <w:szCs w:val="22"/>
          <w:lang w:eastAsia="en-US"/>
        </w:rPr>
        <w:t>, para lavatório, com sistema de acionamento hidromecânico;</w:t>
      </w:r>
    </w:p>
    <w:p w14:paraId="4E24BF0F"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proofErr w:type="gramStart"/>
      <w:r w:rsidRPr="00280080">
        <w:rPr>
          <w:rFonts w:cs="Arial"/>
          <w:sz w:val="22"/>
          <w:szCs w:val="22"/>
          <w:lang w:eastAsia="en-US"/>
        </w:rPr>
        <w:t>Torneira de parede metálica cromada de pressão 1/2"</w:t>
      </w:r>
      <w:proofErr w:type="gramEnd"/>
      <w:r w:rsidRPr="00280080">
        <w:rPr>
          <w:rFonts w:cs="Arial"/>
          <w:sz w:val="22"/>
          <w:szCs w:val="22"/>
          <w:lang w:eastAsia="en-US"/>
        </w:rPr>
        <w:t>, longa, para pias e tanques, com sistema de acionamento hidromecânico;</w:t>
      </w:r>
    </w:p>
    <w:p w14:paraId="72C28D25"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proofErr w:type="gramStart"/>
      <w:r w:rsidRPr="00280080">
        <w:rPr>
          <w:rFonts w:cs="Arial"/>
          <w:sz w:val="22"/>
          <w:szCs w:val="22"/>
          <w:lang w:eastAsia="en-US"/>
        </w:rPr>
        <w:t>Registro de pressão 3/4"</w:t>
      </w:r>
      <w:proofErr w:type="gramEnd"/>
      <w:r w:rsidRPr="00280080">
        <w:rPr>
          <w:rFonts w:cs="Arial"/>
          <w:sz w:val="22"/>
          <w:szCs w:val="22"/>
          <w:lang w:eastAsia="en-US"/>
        </w:rPr>
        <w:t>, com acabamento metálico cromado, com sistema de acionamento hidromecânico;</w:t>
      </w:r>
    </w:p>
    <w:p w14:paraId="2CADB775"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lastRenderedPageBreak/>
        <w:t xml:space="preserve">Registros de gaveta de </w:t>
      </w:r>
      <w:proofErr w:type="gramStart"/>
      <w:r w:rsidRPr="00280080">
        <w:rPr>
          <w:rFonts w:cs="Arial"/>
          <w:sz w:val="22"/>
          <w:szCs w:val="22"/>
          <w:lang w:eastAsia="en-US"/>
        </w:rPr>
        <w:t>1</w:t>
      </w:r>
      <w:proofErr w:type="gramEnd"/>
      <w:r w:rsidRPr="00280080">
        <w:rPr>
          <w:rFonts w:cs="Arial"/>
          <w:sz w:val="22"/>
          <w:szCs w:val="22"/>
          <w:lang w:eastAsia="en-US"/>
        </w:rPr>
        <w:t xml:space="preserve"> 1/4",  com acabamento metálico cromado, com sistema de acionamento hidromecânico;</w:t>
      </w:r>
    </w:p>
    <w:p w14:paraId="1F63D674"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proofErr w:type="gramStart"/>
      <w:r w:rsidRPr="00280080">
        <w:rPr>
          <w:rFonts w:cs="Arial"/>
          <w:sz w:val="22"/>
          <w:szCs w:val="22"/>
          <w:lang w:eastAsia="en-US"/>
        </w:rPr>
        <w:t>Assentos convencional</w:t>
      </w:r>
      <w:proofErr w:type="gramEnd"/>
      <w:r w:rsidRPr="00280080">
        <w:rPr>
          <w:rFonts w:cs="Arial"/>
          <w:sz w:val="22"/>
          <w:szCs w:val="22"/>
          <w:lang w:eastAsia="en-US"/>
        </w:rPr>
        <w:t xml:space="preserve"> para vaso sanitário, cor branca;</w:t>
      </w:r>
    </w:p>
    <w:p w14:paraId="5426D68A"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Válvulas em Metal Cromado para lavatórios, pias e tanques</w:t>
      </w:r>
      <w:r w:rsidRPr="00280080">
        <w:rPr>
          <w:rFonts w:cs="Arial"/>
          <w:snapToGrid w:val="0"/>
          <w:sz w:val="22"/>
          <w:szCs w:val="22"/>
          <w:lang w:eastAsia="en-US"/>
        </w:rPr>
        <w:t>;</w:t>
      </w:r>
    </w:p>
    <w:p w14:paraId="71014106"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Sifões flexíveis de PVC para lavatórios, pias e tanques</w:t>
      </w:r>
      <w:r w:rsidRPr="00280080">
        <w:rPr>
          <w:rFonts w:cs="Arial"/>
          <w:snapToGrid w:val="0"/>
          <w:sz w:val="22"/>
          <w:szCs w:val="22"/>
          <w:lang w:eastAsia="en-US"/>
        </w:rPr>
        <w:t>;</w:t>
      </w:r>
    </w:p>
    <w:p w14:paraId="58287BAA"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Caixas sifonadas 100x100x50mm em PVC, com porta-grelha quadrado;</w:t>
      </w:r>
    </w:p>
    <w:p w14:paraId="241D0599" w14:textId="77777777" w:rsidR="00280080" w:rsidRPr="00280080" w:rsidRDefault="00280080" w:rsidP="00280080">
      <w:pPr>
        <w:widowControl w:val="0"/>
        <w:numPr>
          <w:ilvl w:val="0"/>
          <w:numId w:val="29"/>
        </w:numPr>
        <w:spacing w:line="360" w:lineRule="auto"/>
        <w:contextualSpacing/>
        <w:jc w:val="both"/>
        <w:rPr>
          <w:rFonts w:cs="Arial"/>
          <w:sz w:val="22"/>
          <w:szCs w:val="22"/>
          <w:lang w:eastAsia="en-US"/>
        </w:rPr>
      </w:pPr>
      <w:r w:rsidRPr="00280080">
        <w:rPr>
          <w:rFonts w:cs="Arial"/>
          <w:sz w:val="22"/>
          <w:szCs w:val="22"/>
          <w:lang w:eastAsia="en-US"/>
        </w:rPr>
        <w:t xml:space="preserve">Engates flexíveis em PVC; </w:t>
      </w:r>
    </w:p>
    <w:p w14:paraId="086C7416"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z w:val="22"/>
          <w:szCs w:val="22"/>
          <w:lang w:eastAsia="en-US"/>
        </w:rPr>
        <w:t>A instalação sanitária dos banheiros deverá ser ligada a caixas de inspeção 60x60x60cm, conforme projeto sanitário fornecido pela CONTRATANTE. Deverão ser pré-moldadas ou, alternativamente, construídas com tijolos maciços de boa qualidade, revestidas internamente com argamassa de cimento e areia, traço 1:4. A tampa deverá ser de concreto armado. A tubulação das caixas de passagem deverá ser interligada à fossa séptica existente, que por sua vez deverá ser interligada ao sumidouro. Os tubos de ventilação deverão ser executados conforme projeto.</w:t>
      </w:r>
    </w:p>
    <w:p w14:paraId="43AE17A1" w14:textId="77777777" w:rsidR="00280080" w:rsidRPr="00280080" w:rsidRDefault="00280080" w:rsidP="00280080">
      <w:pPr>
        <w:widowControl w:val="0"/>
        <w:spacing w:line="360" w:lineRule="auto"/>
        <w:jc w:val="both"/>
        <w:rPr>
          <w:rFonts w:cs="Arial"/>
          <w:color w:val="0070C0"/>
          <w:sz w:val="22"/>
          <w:szCs w:val="22"/>
          <w:lang w:eastAsia="en-US"/>
        </w:rPr>
      </w:pPr>
    </w:p>
    <w:p w14:paraId="08CD58B4"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7 – Esquadrias</w:t>
      </w:r>
    </w:p>
    <w:p w14:paraId="48D0A35E" w14:textId="77777777" w:rsidR="00280080" w:rsidRPr="00280080" w:rsidRDefault="00280080" w:rsidP="00280080">
      <w:pPr>
        <w:widowControl w:val="0"/>
        <w:spacing w:line="360" w:lineRule="auto"/>
        <w:jc w:val="both"/>
        <w:rPr>
          <w:rFonts w:cs="Arial"/>
          <w:snapToGrid w:val="0"/>
          <w:sz w:val="22"/>
          <w:szCs w:val="22"/>
          <w:lang w:eastAsia="en-US"/>
        </w:rPr>
      </w:pPr>
    </w:p>
    <w:p w14:paraId="07182CE9" w14:textId="77777777" w:rsidR="00280080" w:rsidRPr="00280080" w:rsidRDefault="00280080" w:rsidP="00280080">
      <w:pPr>
        <w:widowControl w:val="0"/>
        <w:spacing w:line="360" w:lineRule="auto"/>
        <w:ind w:firstLine="709"/>
        <w:jc w:val="both"/>
        <w:rPr>
          <w:rFonts w:eastAsia="Batang" w:cs="Arial"/>
          <w:sz w:val="22"/>
          <w:szCs w:val="22"/>
          <w:lang w:eastAsia="ko-KR"/>
        </w:rPr>
      </w:pPr>
      <w:r w:rsidRPr="00280080">
        <w:rPr>
          <w:rFonts w:cs="Arial"/>
          <w:snapToGrid w:val="0"/>
          <w:sz w:val="22"/>
          <w:szCs w:val="22"/>
          <w:lang w:eastAsia="en-US"/>
        </w:rPr>
        <w:t xml:space="preserve">As janelas dos ambientes de uso transitório (banheiros e refeitório) terão caixa </w:t>
      </w:r>
      <w:r w:rsidRPr="00280080">
        <w:rPr>
          <w:rFonts w:eastAsia="Batang" w:cs="Arial"/>
          <w:sz w:val="22"/>
          <w:szCs w:val="22"/>
          <w:lang w:eastAsia="ko-KR"/>
        </w:rPr>
        <w:t xml:space="preserve">e moldura das folhas em alumínio </w:t>
      </w:r>
      <w:proofErr w:type="spellStart"/>
      <w:r w:rsidRPr="00280080">
        <w:rPr>
          <w:rFonts w:eastAsia="Batang" w:cs="Arial"/>
          <w:sz w:val="22"/>
          <w:szCs w:val="22"/>
          <w:lang w:eastAsia="ko-KR"/>
        </w:rPr>
        <w:t>anodizado</w:t>
      </w:r>
      <w:proofErr w:type="spellEnd"/>
      <w:r w:rsidRPr="00280080">
        <w:rPr>
          <w:rFonts w:eastAsia="Batang" w:cs="Arial"/>
          <w:sz w:val="22"/>
          <w:szCs w:val="22"/>
          <w:lang w:eastAsia="ko-KR"/>
        </w:rPr>
        <w:t xml:space="preserve"> cor natural, folhas de correr com fechamento em vidro liso comum </w:t>
      </w:r>
      <w:proofErr w:type="gramStart"/>
      <w:r w:rsidRPr="00280080">
        <w:rPr>
          <w:rFonts w:eastAsia="Batang" w:cs="Arial"/>
          <w:sz w:val="22"/>
          <w:szCs w:val="22"/>
          <w:lang w:eastAsia="ko-KR"/>
        </w:rPr>
        <w:t>4</w:t>
      </w:r>
      <w:proofErr w:type="gramEnd"/>
      <w:r w:rsidRPr="00280080">
        <w:rPr>
          <w:rFonts w:eastAsia="Batang" w:cs="Arial"/>
          <w:sz w:val="22"/>
          <w:szCs w:val="22"/>
          <w:lang w:eastAsia="ko-KR"/>
        </w:rPr>
        <w:t xml:space="preserve"> mm</w:t>
      </w:r>
      <w:r w:rsidRPr="00280080">
        <w:rPr>
          <w:rFonts w:cs="Arial"/>
          <w:snapToGrid w:val="0"/>
          <w:sz w:val="22"/>
          <w:szCs w:val="22"/>
          <w:lang w:eastAsia="en-US"/>
        </w:rPr>
        <w:t xml:space="preserve">, ferragens em alumínio, e deverão ser instaladas sobre peitoril de granito cinza andorinha com a utilização de contramarco de alumínio </w:t>
      </w:r>
      <w:proofErr w:type="spellStart"/>
      <w:r w:rsidRPr="00280080">
        <w:rPr>
          <w:rFonts w:eastAsia="Batang" w:cs="Arial"/>
          <w:sz w:val="22"/>
          <w:szCs w:val="22"/>
          <w:lang w:eastAsia="ko-KR"/>
        </w:rPr>
        <w:t>anodizado</w:t>
      </w:r>
      <w:proofErr w:type="spellEnd"/>
      <w:r w:rsidRPr="00280080">
        <w:rPr>
          <w:rFonts w:eastAsia="Batang" w:cs="Arial"/>
          <w:sz w:val="22"/>
          <w:szCs w:val="22"/>
          <w:lang w:eastAsia="ko-KR"/>
        </w:rPr>
        <w:t xml:space="preserve"> cor natural. </w:t>
      </w:r>
    </w:p>
    <w:p w14:paraId="457F9F5E" w14:textId="77777777" w:rsidR="00280080" w:rsidRPr="00280080" w:rsidRDefault="00280080" w:rsidP="00280080">
      <w:pPr>
        <w:widowControl w:val="0"/>
        <w:spacing w:line="360" w:lineRule="auto"/>
        <w:ind w:firstLine="709"/>
        <w:jc w:val="both"/>
        <w:rPr>
          <w:rFonts w:eastAsia="Batang" w:cs="Arial"/>
          <w:sz w:val="22"/>
          <w:szCs w:val="22"/>
          <w:lang w:eastAsia="ko-KR"/>
        </w:rPr>
      </w:pPr>
      <w:r w:rsidRPr="00280080">
        <w:rPr>
          <w:rFonts w:eastAsia="Batang" w:cs="Arial"/>
          <w:sz w:val="22"/>
          <w:szCs w:val="22"/>
          <w:lang w:eastAsia="ko-KR"/>
        </w:rPr>
        <w:t xml:space="preserve">As janelas dos dormitórios terão caixa e moldura das folhas em alumínio </w:t>
      </w:r>
      <w:proofErr w:type="spellStart"/>
      <w:r w:rsidRPr="00280080">
        <w:rPr>
          <w:rFonts w:eastAsia="Batang" w:cs="Arial"/>
          <w:sz w:val="22"/>
          <w:szCs w:val="22"/>
          <w:lang w:eastAsia="ko-KR"/>
        </w:rPr>
        <w:t>anodizado</w:t>
      </w:r>
      <w:proofErr w:type="spellEnd"/>
      <w:r w:rsidRPr="00280080">
        <w:rPr>
          <w:rFonts w:eastAsia="Batang" w:cs="Arial"/>
          <w:sz w:val="22"/>
          <w:szCs w:val="22"/>
          <w:lang w:eastAsia="ko-KR"/>
        </w:rPr>
        <w:t xml:space="preserve"> cor natural, </w:t>
      </w:r>
      <w:proofErr w:type="gramStart"/>
      <w:r w:rsidRPr="00280080">
        <w:rPr>
          <w:rFonts w:eastAsia="Batang" w:cs="Arial"/>
          <w:sz w:val="22"/>
          <w:szCs w:val="22"/>
          <w:lang w:eastAsia="ko-KR"/>
        </w:rPr>
        <w:t>4</w:t>
      </w:r>
      <w:proofErr w:type="gramEnd"/>
      <w:r w:rsidRPr="00280080">
        <w:rPr>
          <w:rFonts w:eastAsia="Batang" w:cs="Arial"/>
          <w:sz w:val="22"/>
          <w:szCs w:val="22"/>
          <w:lang w:eastAsia="ko-KR"/>
        </w:rPr>
        <w:t xml:space="preserve"> (quatro) folhas de correr, tipo veneziana (50%) e vidro liso comum 4mm (50%), ferragens em alumínio, e deverão ser instaladas sobre peitoril de granito cinza andorinha com a utilização de contramarco de alumínio </w:t>
      </w:r>
      <w:proofErr w:type="spellStart"/>
      <w:r w:rsidRPr="00280080">
        <w:rPr>
          <w:rFonts w:eastAsia="Batang" w:cs="Arial"/>
          <w:sz w:val="22"/>
          <w:szCs w:val="22"/>
          <w:lang w:eastAsia="ko-KR"/>
        </w:rPr>
        <w:t>anodizado</w:t>
      </w:r>
      <w:proofErr w:type="spellEnd"/>
      <w:r w:rsidRPr="00280080">
        <w:rPr>
          <w:rFonts w:eastAsia="Batang" w:cs="Arial"/>
          <w:sz w:val="22"/>
          <w:szCs w:val="22"/>
          <w:lang w:eastAsia="ko-KR"/>
        </w:rPr>
        <w:t xml:space="preserve"> cor natural.</w:t>
      </w:r>
    </w:p>
    <w:p w14:paraId="4C119FE1" w14:textId="77777777" w:rsidR="00280080" w:rsidRPr="00280080" w:rsidRDefault="00280080" w:rsidP="00280080">
      <w:pPr>
        <w:widowControl w:val="0"/>
        <w:spacing w:line="360" w:lineRule="auto"/>
        <w:ind w:firstLine="709"/>
        <w:jc w:val="center"/>
        <w:rPr>
          <w:rFonts w:cs="Arial"/>
          <w:snapToGrid w:val="0"/>
          <w:szCs w:val="22"/>
          <w:lang w:eastAsia="en-US"/>
        </w:rPr>
      </w:pPr>
      <w:r w:rsidRPr="00280080">
        <w:rPr>
          <w:rFonts w:ascii="Times New Roman" w:hAnsi="Times New Roman" w:cs="Times New Roman"/>
          <w:noProof/>
          <w:sz w:val="24"/>
        </w:rPr>
        <w:drawing>
          <wp:inline distT="0" distB="0" distL="0" distR="0" wp14:anchorId="68309AF8" wp14:editId="2BB614E1">
            <wp:extent cx="3275463" cy="2762279"/>
            <wp:effectExtent l="0" t="0" r="1270" b="0"/>
            <wp:docPr id="10" name="Imagem 10" descr="https://images.taqi.com.br/large_730x730/janela-de-aluminio-ramassol-slim-modular-31137_z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taqi.com.br/large_730x730/janela-de-aluminio-ramassol-slim-modular-31137_z_large.jpg"/>
                    <pic:cNvPicPr>
                      <a:picLocks noChangeAspect="1" noChangeArrowheads="1"/>
                    </pic:cNvPicPr>
                  </pic:nvPicPr>
                  <pic:blipFill rotWithShape="1">
                    <a:blip r:embed="rId37">
                      <a:extLst>
                        <a:ext uri="{28A0092B-C50C-407E-A947-70E740481C1C}">
                          <a14:useLocalDpi xmlns:a14="http://schemas.microsoft.com/office/drawing/2010/main" val="0"/>
                        </a:ext>
                      </a:extLst>
                    </a:blip>
                    <a:srcRect t="7355" b="8313"/>
                    <a:stretch/>
                  </pic:blipFill>
                  <pic:spPr bwMode="auto">
                    <a:xfrm>
                      <a:off x="0" y="0"/>
                      <a:ext cx="3283308" cy="2768895"/>
                    </a:xfrm>
                    <a:prstGeom prst="rect">
                      <a:avLst/>
                    </a:prstGeom>
                    <a:noFill/>
                    <a:ln>
                      <a:noFill/>
                    </a:ln>
                    <a:extLst>
                      <a:ext uri="{53640926-AAD7-44D8-BBD7-CCE9431645EC}">
                        <a14:shadowObscured xmlns:a14="http://schemas.microsoft.com/office/drawing/2010/main"/>
                      </a:ext>
                    </a:extLst>
                  </pic:spPr>
                </pic:pic>
              </a:graphicData>
            </a:graphic>
          </wp:inline>
        </w:drawing>
      </w:r>
      <w:r w:rsidRPr="00280080">
        <w:rPr>
          <w:rFonts w:cs="Arial"/>
          <w:snapToGrid w:val="0"/>
          <w:szCs w:val="22"/>
          <w:lang w:eastAsia="en-US"/>
        </w:rPr>
        <w:t xml:space="preserve"> </w:t>
      </w:r>
    </w:p>
    <w:p w14:paraId="5B2F668F" w14:textId="77777777" w:rsidR="00280080" w:rsidRPr="00280080" w:rsidRDefault="00280080" w:rsidP="00280080">
      <w:pPr>
        <w:widowControl w:val="0"/>
        <w:spacing w:line="360" w:lineRule="auto"/>
        <w:ind w:firstLine="709"/>
        <w:jc w:val="center"/>
        <w:rPr>
          <w:rFonts w:cs="Arial"/>
          <w:snapToGrid w:val="0"/>
          <w:szCs w:val="22"/>
          <w:lang w:eastAsia="en-US"/>
        </w:rPr>
      </w:pPr>
      <w:r w:rsidRPr="00280080">
        <w:rPr>
          <w:rFonts w:cs="Arial"/>
          <w:snapToGrid w:val="0"/>
          <w:szCs w:val="22"/>
          <w:lang w:eastAsia="en-US"/>
        </w:rPr>
        <w:lastRenderedPageBreak/>
        <w:t>Figura 6 – Janela dos dormitórios.</w:t>
      </w:r>
    </w:p>
    <w:p w14:paraId="447E6466" w14:textId="77777777" w:rsidR="00280080" w:rsidRPr="00280080" w:rsidRDefault="00280080" w:rsidP="00280080">
      <w:pPr>
        <w:widowControl w:val="0"/>
        <w:spacing w:line="360" w:lineRule="auto"/>
        <w:ind w:firstLine="709"/>
        <w:jc w:val="center"/>
        <w:rPr>
          <w:rFonts w:cs="Arial"/>
          <w:snapToGrid w:val="0"/>
          <w:szCs w:val="22"/>
          <w:lang w:eastAsia="en-US"/>
        </w:rPr>
      </w:pPr>
    </w:p>
    <w:p w14:paraId="3FDE7ED6" w14:textId="77777777" w:rsidR="00280080" w:rsidRPr="00280080" w:rsidRDefault="00280080" w:rsidP="00280080">
      <w:pPr>
        <w:widowControl w:val="0"/>
        <w:spacing w:line="360" w:lineRule="auto"/>
        <w:ind w:firstLine="709"/>
        <w:jc w:val="both"/>
        <w:rPr>
          <w:rFonts w:eastAsia="Batang" w:cs="Arial"/>
          <w:sz w:val="22"/>
          <w:szCs w:val="22"/>
          <w:lang w:eastAsia="ko-KR"/>
        </w:rPr>
      </w:pPr>
      <w:r w:rsidRPr="00280080">
        <w:rPr>
          <w:rFonts w:eastAsia="Batang" w:cs="Arial"/>
          <w:sz w:val="22"/>
          <w:szCs w:val="22"/>
          <w:lang w:eastAsia="ko-KR"/>
        </w:rPr>
        <w:t xml:space="preserve">Todas as janelas possuirão grades de proteção com barra chata, ao passo que aquelas dos dormitórios terão tela de nylon </w:t>
      </w:r>
      <w:proofErr w:type="spellStart"/>
      <w:proofErr w:type="gramStart"/>
      <w:r w:rsidRPr="00280080">
        <w:rPr>
          <w:rFonts w:eastAsia="Batang" w:cs="Arial"/>
          <w:sz w:val="22"/>
          <w:szCs w:val="22"/>
          <w:lang w:eastAsia="ko-KR"/>
        </w:rPr>
        <w:t>anti-mosquito</w:t>
      </w:r>
      <w:proofErr w:type="spellEnd"/>
      <w:proofErr w:type="gramEnd"/>
      <w:r w:rsidRPr="00280080">
        <w:rPr>
          <w:rFonts w:eastAsia="Batang" w:cs="Arial"/>
          <w:sz w:val="22"/>
          <w:szCs w:val="22"/>
          <w:lang w:eastAsia="ko-KR"/>
        </w:rPr>
        <w:t>.</w:t>
      </w:r>
    </w:p>
    <w:p w14:paraId="55B4B327" w14:textId="77777777" w:rsidR="00280080" w:rsidRPr="00280080" w:rsidRDefault="00280080" w:rsidP="00280080">
      <w:pPr>
        <w:widowControl w:val="0"/>
        <w:spacing w:line="360" w:lineRule="auto"/>
        <w:ind w:firstLine="709"/>
        <w:jc w:val="both"/>
        <w:rPr>
          <w:rFonts w:eastAsia="Batang" w:cs="Arial"/>
          <w:sz w:val="22"/>
          <w:szCs w:val="22"/>
          <w:lang w:eastAsia="ko-KR"/>
        </w:rPr>
      </w:pPr>
      <w:r w:rsidRPr="00280080">
        <w:rPr>
          <w:rFonts w:eastAsia="Batang" w:cs="Arial"/>
          <w:sz w:val="22"/>
          <w:szCs w:val="22"/>
          <w:lang w:eastAsia="ko-KR"/>
        </w:rPr>
        <w:t xml:space="preserve">As portas deverão ser lixadas e pintadas com esmalte sintético de alto brilho, sendo substituídas as dobradiças e fechaduras e instalados os </w:t>
      </w:r>
      <w:proofErr w:type="spellStart"/>
      <w:r w:rsidRPr="00280080">
        <w:rPr>
          <w:rFonts w:eastAsia="Batang" w:cs="Arial"/>
          <w:sz w:val="22"/>
          <w:szCs w:val="22"/>
          <w:lang w:eastAsia="ko-KR"/>
        </w:rPr>
        <w:t>alizares</w:t>
      </w:r>
      <w:proofErr w:type="spellEnd"/>
      <w:r w:rsidRPr="00280080">
        <w:rPr>
          <w:rFonts w:eastAsia="Batang" w:cs="Arial"/>
          <w:sz w:val="22"/>
          <w:szCs w:val="22"/>
          <w:lang w:eastAsia="ko-KR"/>
        </w:rPr>
        <w:t xml:space="preserve"> em todas elas. Avaliada a necessidade, as portas serão substituídas por outra do mesmo tipo. </w:t>
      </w:r>
    </w:p>
    <w:p w14:paraId="1049D017" w14:textId="77777777" w:rsidR="00280080" w:rsidRPr="00280080" w:rsidRDefault="00280080" w:rsidP="00280080">
      <w:pPr>
        <w:widowControl w:val="0"/>
        <w:spacing w:line="360" w:lineRule="auto"/>
        <w:ind w:firstLine="709"/>
        <w:jc w:val="both"/>
        <w:rPr>
          <w:rFonts w:eastAsia="Batang" w:cs="Arial"/>
          <w:color w:val="0070C0"/>
          <w:sz w:val="22"/>
          <w:szCs w:val="22"/>
          <w:lang w:eastAsia="ko-KR"/>
        </w:rPr>
      </w:pPr>
    </w:p>
    <w:p w14:paraId="7AC0AB90" w14:textId="77777777" w:rsidR="00280080" w:rsidRPr="00280080" w:rsidRDefault="00280080" w:rsidP="00280080">
      <w:pPr>
        <w:widowControl w:val="0"/>
        <w:pBdr>
          <w:bottom w:val="single" w:sz="4" w:space="1" w:color="auto"/>
        </w:pBdr>
        <w:spacing w:line="360" w:lineRule="auto"/>
        <w:jc w:val="both"/>
        <w:rPr>
          <w:rFonts w:cs="Arial"/>
          <w:b/>
          <w:i/>
          <w:sz w:val="22"/>
          <w:szCs w:val="22"/>
        </w:rPr>
      </w:pPr>
      <w:r w:rsidRPr="00280080">
        <w:rPr>
          <w:rFonts w:cs="Arial"/>
          <w:b/>
          <w:i/>
          <w:sz w:val="22"/>
          <w:szCs w:val="22"/>
        </w:rPr>
        <w:t>8 – Cobertura</w:t>
      </w:r>
    </w:p>
    <w:p w14:paraId="4C82AFC5" w14:textId="77777777" w:rsidR="00280080" w:rsidRPr="00280080" w:rsidRDefault="00280080" w:rsidP="00280080">
      <w:pPr>
        <w:widowControl w:val="0"/>
        <w:spacing w:line="360" w:lineRule="auto"/>
        <w:jc w:val="both"/>
        <w:rPr>
          <w:rFonts w:cs="Arial"/>
          <w:snapToGrid w:val="0"/>
          <w:sz w:val="22"/>
          <w:szCs w:val="22"/>
          <w:lang w:eastAsia="en-US"/>
        </w:rPr>
      </w:pPr>
    </w:p>
    <w:p w14:paraId="4C9DE72A"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Revisão de Telhado</w:t>
      </w:r>
    </w:p>
    <w:p w14:paraId="60BA24DA"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Todas as telhas deverão ser retiradas e substituídas àquelas que estejam quebradas. Na oportunidade também será feita a revisão da trama de madeira. Ao final deverão ser executados os acabamentos (cumeeira, beira e bica e telha virada) com argamassa de cimento e areia.</w:t>
      </w:r>
    </w:p>
    <w:p w14:paraId="60249CEE" w14:textId="77777777" w:rsidR="00280080" w:rsidRPr="00280080" w:rsidRDefault="00280080" w:rsidP="00280080">
      <w:pPr>
        <w:widowControl w:val="0"/>
        <w:spacing w:line="360" w:lineRule="auto"/>
        <w:ind w:firstLine="709"/>
        <w:jc w:val="both"/>
        <w:rPr>
          <w:rFonts w:cs="Arial"/>
          <w:snapToGrid w:val="0"/>
          <w:color w:val="0070C0"/>
          <w:sz w:val="22"/>
          <w:szCs w:val="22"/>
          <w:lang w:eastAsia="en-US"/>
        </w:rPr>
      </w:pPr>
    </w:p>
    <w:p w14:paraId="77A53937"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 xml:space="preserve">Estrutura de apoio </w:t>
      </w:r>
    </w:p>
    <w:p w14:paraId="1890DC42"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A estrutura de suporte da cobertura deverá ser executada em perfis de madeira de primeira qualidade, sendo rejeitadas pela fiscalização as peças que apresentarem defeitos que impliquem insegurança ou selamento da estrutura da cobertura.</w:t>
      </w:r>
    </w:p>
    <w:p w14:paraId="085E8B66" w14:textId="77777777" w:rsidR="00280080" w:rsidRPr="00280080" w:rsidRDefault="00280080" w:rsidP="00280080">
      <w:pPr>
        <w:widowControl w:val="0"/>
        <w:spacing w:line="360" w:lineRule="auto"/>
        <w:jc w:val="both"/>
        <w:rPr>
          <w:rFonts w:cs="Arial"/>
          <w:b/>
          <w:i/>
          <w:snapToGrid w:val="0"/>
          <w:sz w:val="22"/>
          <w:szCs w:val="22"/>
          <w:lang w:eastAsia="en-US"/>
        </w:rPr>
      </w:pPr>
      <w:proofErr w:type="spellStart"/>
      <w:r w:rsidRPr="00280080">
        <w:rPr>
          <w:rFonts w:cs="Arial"/>
          <w:b/>
          <w:i/>
          <w:snapToGrid w:val="0"/>
          <w:sz w:val="22"/>
          <w:szCs w:val="22"/>
          <w:lang w:eastAsia="en-US"/>
        </w:rPr>
        <w:t>Telhamento</w:t>
      </w:r>
      <w:proofErr w:type="spellEnd"/>
    </w:p>
    <w:p w14:paraId="2E167D1B"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A cobertura deverá ser executada com telhas de cerâmica capa-canal, do tipo colonial, apoiadas na estrutura de madeira, com inclinação conforme projeto arquitetônico. </w:t>
      </w:r>
    </w:p>
    <w:p w14:paraId="2FCA3F5D"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7CEDA25B"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Beiral</w:t>
      </w:r>
    </w:p>
    <w:p w14:paraId="437A7984"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O beiral deverá ser executado em todo o contorno do telhado da edificação com madeira de primeira qualidade (de lei) e possuir largura de 10 cm.</w:t>
      </w:r>
    </w:p>
    <w:p w14:paraId="4C948B8D" w14:textId="77777777" w:rsidR="00280080" w:rsidRPr="00280080" w:rsidRDefault="00280080" w:rsidP="00280080">
      <w:pPr>
        <w:spacing w:line="360" w:lineRule="auto"/>
        <w:ind w:firstLine="709"/>
        <w:jc w:val="both"/>
        <w:rPr>
          <w:rFonts w:cs="Arial"/>
          <w:snapToGrid w:val="0"/>
          <w:color w:val="0070C0"/>
          <w:sz w:val="22"/>
          <w:szCs w:val="22"/>
          <w:lang w:eastAsia="en-US"/>
        </w:rPr>
      </w:pPr>
    </w:p>
    <w:p w14:paraId="79BA8ED0" w14:textId="77777777" w:rsidR="00280080" w:rsidRPr="00280080" w:rsidRDefault="00280080" w:rsidP="00280080">
      <w:pPr>
        <w:widowControl w:val="0"/>
        <w:pBdr>
          <w:bottom w:val="single" w:sz="4" w:space="1" w:color="auto"/>
        </w:pBdr>
        <w:spacing w:line="360" w:lineRule="auto"/>
        <w:jc w:val="both"/>
        <w:rPr>
          <w:rFonts w:cs="Arial"/>
          <w:b/>
          <w:i/>
          <w:snapToGrid w:val="0"/>
          <w:sz w:val="22"/>
          <w:szCs w:val="22"/>
          <w:lang w:eastAsia="en-US"/>
        </w:rPr>
      </w:pPr>
      <w:r w:rsidRPr="00280080">
        <w:rPr>
          <w:rFonts w:cs="Arial"/>
          <w:b/>
          <w:i/>
          <w:snapToGrid w:val="0"/>
          <w:sz w:val="22"/>
          <w:szCs w:val="22"/>
          <w:lang w:eastAsia="en-US"/>
        </w:rPr>
        <w:t>9 – Diversos</w:t>
      </w:r>
    </w:p>
    <w:p w14:paraId="0505C5AA" w14:textId="77777777" w:rsidR="00280080" w:rsidRPr="00280080" w:rsidRDefault="00280080" w:rsidP="00280080">
      <w:pPr>
        <w:spacing w:line="360" w:lineRule="auto"/>
        <w:rPr>
          <w:rFonts w:cs="Arial"/>
          <w:sz w:val="22"/>
          <w:szCs w:val="22"/>
        </w:rPr>
      </w:pPr>
    </w:p>
    <w:p w14:paraId="497CC73A" w14:textId="77777777" w:rsidR="00280080" w:rsidRPr="00280080" w:rsidRDefault="00280080" w:rsidP="00280080">
      <w:pPr>
        <w:widowControl w:val="0"/>
        <w:spacing w:line="360" w:lineRule="auto"/>
        <w:jc w:val="both"/>
        <w:rPr>
          <w:rFonts w:cs="Arial"/>
          <w:b/>
          <w:i/>
          <w:iCs/>
          <w:snapToGrid w:val="0"/>
          <w:sz w:val="22"/>
          <w:szCs w:val="22"/>
          <w:lang w:eastAsia="en-US"/>
        </w:rPr>
      </w:pPr>
      <w:r w:rsidRPr="00280080">
        <w:rPr>
          <w:rFonts w:cs="Arial"/>
          <w:b/>
          <w:i/>
          <w:iCs/>
          <w:snapToGrid w:val="0"/>
          <w:sz w:val="22"/>
          <w:szCs w:val="22"/>
          <w:lang w:eastAsia="en-US"/>
        </w:rPr>
        <w:t>Bancadas e divisórias</w:t>
      </w:r>
    </w:p>
    <w:p w14:paraId="52F3C5F3"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As bancadas dos lavatórios dos banheiros, da pia e do balcão da cozinha serão em granito cinza andorinha, bem como as divisórias do Box do chuveiro, sendo essa última com polimento em ambos os lados. </w:t>
      </w:r>
    </w:p>
    <w:p w14:paraId="6CFDD8DC" w14:textId="77777777" w:rsidR="00280080" w:rsidRPr="00280080" w:rsidRDefault="00280080" w:rsidP="00280080">
      <w:pPr>
        <w:spacing w:line="360" w:lineRule="auto"/>
        <w:ind w:firstLine="709"/>
        <w:jc w:val="both"/>
        <w:rPr>
          <w:rFonts w:cs="Arial"/>
          <w:sz w:val="22"/>
          <w:szCs w:val="22"/>
          <w:lang w:eastAsia="en-US"/>
        </w:rPr>
      </w:pPr>
    </w:p>
    <w:p w14:paraId="61756B1A" w14:textId="77777777" w:rsidR="00280080" w:rsidRPr="00280080" w:rsidRDefault="00280080" w:rsidP="00280080">
      <w:pPr>
        <w:spacing w:line="360" w:lineRule="auto"/>
        <w:jc w:val="both"/>
        <w:outlineLvl w:val="1"/>
        <w:rPr>
          <w:rFonts w:cs="Arial"/>
          <w:i/>
          <w:iCs/>
          <w:sz w:val="22"/>
          <w:szCs w:val="22"/>
        </w:rPr>
      </w:pPr>
      <w:r w:rsidRPr="00280080">
        <w:rPr>
          <w:rFonts w:cs="Arial"/>
          <w:b/>
          <w:i/>
          <w:iCs/>
          <w:sz w:val="22"/>
          <w:szCs w:val="22"/>
        </w:rPr>
        <w:t>Acessórios de banheiro</w:t>
      </w:r>
    </w:p>
    <w:p w14:paraId="709AB5F6" w14:textId="77777777" w:rsidR="00280080" w:rsidRPr="00280080" w:rsidRDefault="00280080" w:rsidP="00280080">
      <w:pPr>
        <w:spacing w:line="360" w:lineRule="auto"/>
        <w:ind w:firstLine="709"/>
        <w:jc w:val="both"/>
        <w:rPr>
          <w:rFonts w:cs="Arial"/>
          <w:sz w:val="22"/>
          <w:szCs w:val="22"/>
          <w:lang w:eastAsia="en-US"/>
        </w:rPr>
      </w:pPr>
      <w:r w:rsidRPr="00280080">
        <w:rPr>
          <w:rFonts w:cs="Arial"/>
          <w:sz w:val="22"/>
          <w:szCs w:val="22"/>
          <w:lang w:eastAsia="en-US"/>
        </w:rPr>
        <w:lastRenderedPageBreak/>
        <w:t xml:space="preserve">Serão utilizados kits de acessórios para banheiro em metal cromado com </w:t>
      </w:r>
      <w:proofErr w:type="gramStart"/>
      <w:r w:rsidRPr="00280080">
        <w:rPr>
          <w:rFonts w:cs="Arial"/>
          <w:sz w:val="22"/>
          <w:szCs w:val="22"/>
          <w:lang w:eastAsia="en-US"/>
        </w:rPr>
        <w:t>5</w:t>
      </w:r>
      <w:proofErr w:type="gramEnd"/>
      <w:r w:rsidRPr="00280080">
        <w:rPr>
          <w:rFonts w:cs="Arial"/>
          <w:sz w:val="22"/>
          <w:szCs w:val="22"/>
          <w:lang w:eastAsia="en-US"/>
        </w:rPr>
        <w:t xml:space="preserve"> peças: 1 Porta sabonete, 1 Porta papel, 1 porta toalha de banho, 1 porta toalha rosto e 1 cabide. As buchas e parafusos deverão ser de 1</w:t>
      </w:r>
      <w:r w:rsidRPr="00280080">
        <w:rPr>
          <w:rFonts w:cs="Arial"/>
          <w:sz w:val="22"/>
          <w:szCs w:val="22"/>
          <w:vertAlign w:val="superscript"/>
          <w:lang w:eastAsia="en-US"/>
        </w:rPr>
        <w:t>a</w:t>
      </w:r>
      <w:r w:rsidRPr="00280080">
        <w:rPr>
          <w:rFonts w:cs="Arial"/>
          <w:sz w:val="22"/>
          <w:szCs w:val="22"/>
          <w:lang w:eastAsia="en-US"/>
        </w:rPr>
        <w:t xml:space="preserve"> qualidade</w:t>
      </w:r>
    </w:p>
    <w:p w14:paraId="7A437F52" w14:textId="77777777" w:rsidR="00280080" w:rsidRPr="00280080" w:rsidRDefault="00280080" w:rsidP="00280080">
      <w:pPr>
        <w:spacing w:line="360" w:lineRule="auto"/>
        <w:ind w:firstLine="709"/>
        <w:jc w:val="center"/>
        <w:rPr>
          <w:rFonts w:cs="Arial"/>
          <w:color w:val="0070C0"/>
          <w:sz w:val="22"/>
          <w:szCs w:val="22"/>
          <w:lang w:eastAsia="en-US"/>
        </w:rPr>
      </w:pPr>
      <w:r w:rsidRPr="00280080">
        <w:rPr>
          <w:rFonts w:cs="Arial"/>
          <w:noProof/>
          <w:color w:val="0070C0"/>
          <w:sz w:val="22"/>
          <w:szCs w:val="22"/>
        </w:rPr>
        <w:drawing>
          <wp:inline distT="0" distB="0" distL="0" distR="0" wp14:anchorId="034BCE17" wp14:editId="0E2DED60">
            <wp:extent cx="2593075" cy="2418083"/>
            <wp:effectExtent l="0" t="0" r="0" b="127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ecas-jogo-banheiro-toalha-conjunto-parede-acessorios-abs-D_NQ_NP_887833-MLB31145920833_062019-F.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612944" cy="2436611"/>
                    </a:xfrm>
                    <a:prstGeom prst="rect">
                      <a:avLst/>
                    </a:prstGeom>
                  </pic:spPr>
                </pic:pic>
              </a:graphicData>
            </a:graphic>
          </wp:inline>
        </w:drawing>
      </w:r>
    </w:p>
    <w:p w14:paraId="0A786ECB" w14:textId="77777777" w:rsidR="00280080" w:rsidRPr="00280080" w:rsidRDefault="00280080" w:rsidP="00280080">
      <w:pPr>
        <w:spacing w:line="360" w:lineRule="auto"/>
        <w:ind w:firstLine="709"/>
        <w:jc w:val="center"/>
        <w:rPr>
          <w:rFonts w:cs="Arial"/>
          <w:szCs w:val="22"/>
          <w:lang w:eastAsia="en-US"/>
        </w:rPr>
      </w:pPr>
      <w:r w:rsidRPr="00280080">
        <w:rPr>
          <w:rFonts w:cs="Arial"/>
          <w:szCs w:val="22"/>
          <w:lang w:eastAsia="en-US"/>
        </w:rPr>
        <w:t>Figura 7 – Kit de acessórios para banheiro.</w:t>
      </w:r>
    </w:p>
    <w:p w14:paraId="493F1AEB" w14:textId="77777777" w:rsidR="00280080" w:rsidRPr="00280080" w:rsidRDefault="00280080" w:rsidP="00280080">
      <w:pPr>
        <w:widowControl w:val="0"/>
        <w:spacing w:line="360" w:lineRule="auto"/>
        <w:jc w:val="both"/>
        <w:rPr>
          <w:rFonts w:cs="Arial"/>
          <w:b/>
          <w:bCs/>
          <w:i/>
          <w:iCs/>
          <w:snapToGrid w:val="0"/>
          <w:sz w:val="22"/>
          <w:szCs w:val="22"/>
          <w:lang w:eastAsia="en-US"/>
        </w:rPr>
      </w:pPr>
      <w:r w:rsidRPr="00280080">
        <w:rPr>
          <w:rFonts w:cs="Arial"/>
          <w:b/>
          <w:bCs/>
          <w:i/>
          <w:iCs/>
          <w:snapToGrid w:val="0"/>
          <w:sz w:val="22"/>
          <w:szCs w:val="22"/>
          <w:lang w:eastAsia="en-US"/>
        </w:rPr>
        <w:t>Capina e Limpeza do terreno</w:t>
      </w:r>
    </w:p>
    <w:p w14:paraId="14F8738E"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Compreende os serviços de capina e remoção de entulhos existentes no local, deixando o terreno no interior do muro limpo ao final da obra. </w:t>
      </w:r>
    </w:p>
    <w:p w14:paraId="1A75BB52"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319FFD20"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Peitoril e Soleira</w:t>
      </w:r>
    </w:p>
    <w:p w14:paraId="61BE8146"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Todas as janelas receberão peitoris em granito cinza andorinha. Todas as portas dos banheiros receberão soleiras em granito cinza andorinha. Os peitoris e soleiras serão assentados com argamassa colante pronta.</w:t>
      </w:r>
    </w:p>
    <w:p w14:paraId="647253A9" w14:textId="77777777" w:rsidR="00280080" w:rsidRPr="00280080" w:rsidRDefault="00280080" w:rsidP="00280080">
      <w:pPr>
        <w:widowControl w:val="0"/>
        <w:spacing w:line="360" w:lineRule="auto"/>
        <w:jc w:val="center"/>
        <w:rPr>
          <w:rFonts w:cs="Arial"/>
          <w:snapToGrid w:val="0"/>
          <w:color w:val="0070C0"/>
          <w:sz w:val="22"/>
          <w:szCs w:val="22"/>
          <w:lang w:eastAsia="en-US"/>
        </w:rPr>
      </w:pPr>
    </w:p>
    <w:p w14:paraId="1100768E" w14:textId="77777777" w:rsidR="00280080" w:rsidRPr="00280080" w:rsidRDefault="00280080" w:rsidP="00280080">
      <w:pPr>
        <w:widowControl w:val="0"/>
        <w:pBdr>
          <w:bottom w:val="single" w:sz="4" w:space="4" w:color="auto"/>
        </w:pBdr>
        <w:spacing w:line="360" w:lineRule="auto"/>
        <w:jc w:val="both"/>
        <w:rPr>
          <w:rFonts w:cs="Arial"/>
          <w:b/>
          <w:i/>
          <w:sz w:val="22"/>
          <w:szCs w:val="22"/>
        </w:rPr>
      </w:pPr>
      <w:r w:rsidRPr="00280080">
        <w:rPr>
          <w:rFonts w:cs="Arial"/>
          <w:b/>
          <w:i/>
          <w:sz w:val="22"/>
          <w:szCs w:val="22"/>
        </w:rPr>
        <w:t>10 – Pisos internos</w:t>
      </w:r>
    </w:p>
    <w:p w14:paraId="59D0D83C" w14:textId="77777777" w:rsidR="00280080" w:rsidRPr="00280080" w:rsidRDefault="00280080" w:rsidP="00280080">
      <w:pPr>
        <w:widowControl w:val="0"/>
        <w:spacing w:line="360" w:lineRule="auto"/>
        <w:jc w:val="both"/>
        <w:rPr>
          <w:rFonts w:cs="Arial"/>
          <w:snapToGrid w:val="0"/>
          <w:sz w:val="22"/>
          <w:szCs w:val="22"/>
          <w:lang w:eastAsia="en-US"/>
        </w:rPr>
      </w:pPr>
    </w:p>
    <w:p w14:paraId="3C046DE8" w14:textId="77777777" w:rsidR="00280080" w:rsidRPr="00280080" w:rsidRDefault="00280080" w:rsidP="00280080">
      <w:pPr>
        <w:keepNext/>
        <w:widowControl w:val="0"/>
        <w:spacing w:line="360" w:lineRule="auto"/>
        <w:jc w:val="both"/>
        <w:rPr>
          <w:rFonts w:cs="Arial"/>
          <w:b/>
          <w:i/>
          <w:snapToGrid w:val="0"/>
          <w:sz w:val="22"/>
          <w:szCs w:val="22"/>
          <w:lang w:eastAsia="en-US"/>
        </w:rPr>
      </w:pPr>
      <w:proofErr w:type="spellStart"/>
      <w:r w:rsidRPr="00280080">
        <w:rPr>
          <w:rFonts w:cs="Arial"/>
          <w:b/>
          <w:i/>
          <w:snapToGrid w:val="0"/>
          <w:sz w:val="22"/>
          <w:szCs w:val="22"/>
          <w:lang w:eastAsia="en-US"/>
        </w:rPr>
        <w:t>Contrapiso</w:t>
      </w:r>
      <w:proofErr w:type="spellEnd"/>
      <w:r w:rsidRPr="00280080">
        <w:rPr>
          <w:rFonts w:cs="Arial"/>
          <w:b/>
          <w:i/>
          <w:snapToGrid w:val="0"/>
          <w:sz w:val="22"/>
          <w:szCs w:val="22"/>
          <w:lang w:eastAsia="en-US"/>
        </w:rPr>
        <w:t xml:space="preserve"> de Regularização</w:t>
      </w:r>
    </w:p>
    <w:p w14:paraId="10F93DA4"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Os locais onde serão executados os pisos cerâmico e industrial receberão previamente um </w:t>
      </w:r>
      <w:proofErr w:type="spellStart"/>
      <w:r w:rsidRPr="00280080">
        <w:rPr>
          <w:rFonts w:cs="Arial"/>
          <w:snapToGrid w:val="0"/>
          <w:sz w:val="22"/>
          <w:szCs w:val="22"/>
          <w:lang w:eastAsia="en-US"/>
        </w:rPr>
        <w:t>contrapiso</w:t>
      </w:r>
      <w:proofErr w:type="spellEnd"/>
      <w:r w:rsidRPr="00280080">
        <w:rPr>
          <w:rFonts w:cs="Arial"/>
          <w:snapToGrid w:val="0"/>
          <w:sz w:val="22"/>
          <w:szCs w:val="22"/>
          <w:lang w:eastAsia="en-US"/>
        </w:rPr>
        <w:t xml:space="preserve"> de regularização em argamassa de cimento e areia no traço 1:4, com uma espessura mínima de 20 </w:t>
      </w:r>
      <w:proofErr w:type="spellStart"/>
      <w:r w:rsidRPr="00280080">
        <w:rPr>
          <w:rFonts w:cs="Arial"/>
          <w:snapToGrid w:val="0"/>
          <w:sz w:val="22"/>
          <w:szCs w:val="22"/>
          <w:lang w:eastAsia="en-US"/>
        </w:rPr>
        <w:t>mm.</w:t>
      </w:r>
      <w:proofErr w:type="spellEnd"/>
    </w:p>
    <w:p w14:paraId="44BE86AF"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t>Piso Cerâmico</w:t>
      </w:r>
    </w:p>
    <w:p w14:paraId="5C41B3B3"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Os pisos dos banheiros serão revestidos com cerâmica esmaltada extra, PEI IV ou V, dimensões aproximadas de 45x45cm, tipo "A", cor branca, assentada sobre </w:t>
      </w:r>
      <w:proofErr w:type="spellStart"/>
      <w:r w:rsidRPr="00280080">
        <w:rPr>
          <w:rFonts w:cs="Arial"/>
          <w:snapToGrid w:val="0"/>
          <w:sz w:val="22"/>
          <w:szCs w:val="22"/>
          <w:lang w:eastAsia="en-US"/>
        </w:rPr>
        <w:t>contrapiso</w:t>
      </w:r>
      <w:proofErr w:type="spellEnd"/>
      <w:r w:rsidRPr="00280080">
        <w:rPr>
          <w:rFonts w:cs="Arial"/>
          <w:snapToGrid w:val="0"/>
          <w:sz w:val="22"/>
          <w:szCs w:val="22"/>
          <w:lang w:eastAsia="en-US"/>
        </w:rPr>
        <w:t xml:space="preserve"> de regularização, com argamassa colante do tipo ACII e rejunte </w:t>
      </w:r>
      <w:proofErr w:type="spellStart"/>
      <w:r w:rsidRPr="00280080">
        <w:rPr>
          <w:rFonts w:cs="Arial"/>
          <w:snapToGrid w:val="0"/>
          <w:sz w:val="22"/>
          <w:szCs w:val="22"/>
          <w:lang w:eastAsia="en-US"/>
        </w:rPr>
        <w:t>cimentício</w:t>
      </w:r>
      <w:proofErr w:type="spellEnd"/>
      <w:r w:rsidRPr="00280080">
        <w:rPr>
          <w:rFonts w:cs="Arial"/>
          <w:snapToGrid w:val="0"/>
          <w:sz w:val="22"/>
          <w:szCs w:val="22"/>
          <w:lang w:eastAsia="en-US"/>
        </w:rPr>
        <w:t xml:space="preserve"> pré-fabricado cor cinza. A cerâmica a ser utilizada no piso do banheiro deverá ter esmalte levemente </w:t>
      </w:r>
      <w:proofErr w:type="spellStart"/>
      <w:r w:rsidRPr="00280080">
        <w:rPr>
          <w:rFonts w:cs="Arial"/>
          <w:snapToGrid w:val="0"/>
          <w:sz w:val="22"/>
          <w:szCs w:val="22"/>
          <w:lang w:eastAsia="en-US"/>
        </w:rPr>
        <w:t>texturizado</w:t>
      </w:r>
      <w:proofErr w:type="spellEnd"/>
      <w:r w:rsidRPr="00280080">
        <w:rPr>
          <w:rFonts w:cs="Arial"/>
          <w:snapToGrid w:val="0"/>
          <w:sz w:val="22"/>
          <w:szCs w:val="22"/>
          <w:lang w:eastAsia="en-US"/>
        </w:rPr>
        <w:t xml:space="preserve"> para mitigar o risco de escorregamento dos usuários.</w:t>
      </w:r>
    </w:p>
    <w:p w14:paraId="5F97C8D8" w14:textId="77777777" w:rsidR="00280080" w:rsidRPr="00280080" w:rsidRDefault="00280080" w:rsidP="00280080">
      <w:pPr>
        <w:widowControl w:val="0"/>
        <w:spacing w:line="360" w:lineRule="auto"/>
        <w:jc w:val="both"/>
        <w:rPr>
          <w:rFonts w:cs="Arial"/>
          <w:b/>
          <w:i/>
          <w:snapToGrid w:val="0"/>
          <w:sz w:val="22"/>
          <w:szCs w:val="22"/>
          <w:lang w:eastAsia="en-US"/>
        </w:rPr>
      </w:pPr>
    </w:p>
    <w:p w14:paraId="5D00F91C" w14:textId="77777777" w:rsidR="00280080" w:rsidRPr="00280080" w:rsidRDefault="00280080" w:rsidP="00280080">
      <w:pPr>
        <w:widowControl w:val="0"/>
        <w:spacing w:line="360" w:lineRule="auto"/>
        <w:jc w:val="both"/>
        <w:rPr>
          <w:rFonts w:cs="Arial"/>
          <w:b/>
          <w:i/>
          <w:snapToGrid w:val="0"/>
          <w:sz w:val="22"/>
          <w:szCs w:val="22"/>
          <w:lang w:eastAsia="en-US"/>
        </w:rPr>
      </w:pPr>
      <w:r w:rsidRPr="00280080">
        <w:rPr>
          <w:rFonts w:cs="Arial"/>
          <w:b/>
          <w:i/>
          <w:snapToGrid w:val="0"/>
          <w:sz w:val="22"/>
          <w:szCs w:val="22"/>
          <w:lang w:eastAsia="en-US"/>
        </w:rPr>
        <w:lastRenderedPageBreak/>
        <w:t>Piso Industrial de Alta Resistência</w:t>
      </w:r>
    </w:p>
    <w:p w14:paraId="09617D91"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Todos os ambientes, com exceção dos banheiros, receberão piso industrial de alta resistência, cor cinza, espessura </w:t>
      </w:r>
      <w:proofErr w:type="gramStart"/>
      <w:r w:rsidRPr="00280080">
        <w:rPr>
          <w:rFonts w:cs="Arial"/>
          <w:snapToGrid w:val="0"/>
          <w:sz w:val="22"/>
          <w:szCs w:val="22"/>
          <w:lang w:eastAsia="en-US"/>
        </w:rPr>
        <w:t>8mm</w:t>
      </w:r>
      <w:proofErr w:type="gramEnd"/>
      <w:r w:rsidRPr="00280080">
        <w:rPr>
          <w:rFonts w:cs="Arial"/>
          <w:snapToGrid w:val="0"/>
          <w:sz w:val="22"/>
          <w:szCs w:val="22"/>
          <w:lang w:eastAsia="en-US"/>
        </w:rPr>
        <w:t>, com juntas de dilatação plásticas e polimento mecanizado. Todas as áreas que possuírem piso industrial de alta resistência deverão receber polimento mecanizado, incluindo o tratamento de microfissuras com nata de cimento.</w:t>
      </w:r>
    </w:p>
    <w:p w14:paraId="7C1AE7B5"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2F380843"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13A1AF69"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3CD3040B" w14:textId="77777777" w:rsidR="00280080" w:rsidRPr="00280080" w:rsidRDefault="00280080" w:rsidP="00280080">
      <w:pPr>
        <w:widowControl w:val="0"/>
        <w:pBdr>
          <w:bottom w:val="single" w:sz="4" w:space="1" w:color="auto"/>
        </w:pBdr>
        <w:spacing w:line="360" w:lineRule="auto"/>
        <w:jc w:val="both"/>
        <w:rPr>
          <w:rFonts w:cs="Arial"/>
          <w:b/>
          <w:i/>
          <w:sz w:val="22"/>
          <w:szCs w:val="22"/>
        </w:rPr>
      </w:pPr>
      <w:r w:rsidRPr="00280080">
        <w:rPr>
          <w:rFonts w:cs="Arial"/>
          <w:b/>
          <w:i/>
          <w:sz w:val="22"/>
          <w:szCs w:val="22"/>
        </w:rPr>
        <w:t>11 – Urbanização</w:t>
      </w:r>
    </w:p>
    <w:p w14:paraId="064EFCFB" w14:textId="77777777" w:rsidR="00280080" w:rsidRPr="00280080" w:rsidRDefault="00280080" w:rsidP="00280080">
      <w:pPr>
        <w:widowControl w:val="0"/>
        <w:spacing w:line="360" w:lineRule="auto"/>
        <w:jc w:val="both"/>
        <w:rPr>
          <w:rFonts w:cs="Arial"/>
          <w:snapToGrid w:val="0"/>
          <w:sz w:val="22"/>
          <w:szCs w:val="22"/>
          <w:lang w:eastAsia="en-US"/>
        </w:rPr>
      </w:pPr>
    </w:p>
    <w:p w14:paraId="1F4BDAA3" w14:textId="77777777" w:rsidR="00280080" w:rsidRPr="00280080" w:rsidRDefault="00280080" w:rsidP="00280080">
      <w:pPr>
        <w:widowControl w:val="0"/>
        <w:spacing w:line="360" w:lineRule="auto"/>
        <w:ind w:firstLine="709"/>
        <w:jc w:val="both"/>
        <w:rPr>
          <w:rFonts w:cs="Arial"/>
          <w:snapToGrid w:val="0"/>
          <w:sz w:val="22"/>
          <w:szCs w:val="22"/>
          <w:lang w:eastAsia="en-US"/>
        </w:rPr>
      </w:pPr>
      <w:r w:rsidRPr="00280080">
        <w:rPr>
          <w:rFonts w:cs="Arial"/>
          <w:snapToGrid w:val="0"/>
          <w:sz w:val="22"/>
          <w:szCs w:val="22"/>
          <w:lang w:eastAsia="en-US"/>
        </w:rPr>
        <w:t xml:space="preserve">Será executada uma calçada de interligação, com piso de blocos de concreto pré-moldado e </w:t>
      </w:r>
      <w:proofErr w:type="spellStart"/>
      <w:r w:rsidRPr="00280080">
        <w:rPr>
          <w:rFonts w:cs="Arial"/>
          <w:snapToGrid w:val="0"/>
          <w:sz w:val="22"/>
          <w:szCs w:val="22"/>
          <w:lang w:eastAsia="en-US"/>
        </w:rPr>
        <w:t>intertravado</w:t>
      </w:r>
      <w:proofErr w:type="spellEnd"/>
      <w:r w:rsidRPr="00280080">
        <w:rPr>
          <w:rFonts w:cs="Arial"/>
          <w:snapToGrid w:val="0"/>
          <w:sz w:val="22"/>
          <w:szCs w:val="22"/>
          <w:lang w:eastAsia="en-US"/>
        </w:rPr>
        <w:t xml:space="preserve">, seguindo o alinhamento frontal de todas as casas.  </w:t>
      </w:r>
    </w:p>
    <w:p w14:paraId="3C0F748F" w14:textId="77777777" w:rsidR="00280080" w:rsidRPr="00280080" w:rsidRDefault="00280080" w:rsidP="00280080">
      <w:pPr>
        <w:widowControl w:val="0"/>
        <w:spacing w:line="360" w:lineRule="auto"/>
        <w:ind w:firstLine="709"/>
        <w:jc w:val="both"/>
        <w:rPr>
          <w:rFonts w:cs="Arial"/>
          <w:snapToGrid w:val="0"/>
          <w:sz w:val="22"/>
          <w:szCs w:val="22"/>
          <w:lang w:eastAsia="en-US"/>
        </w:rPr>
      </w:pPr>
    </w:p>
    <w:p w14:paraId="37F76785" w14:textId="77777777" w:rsidR="00280080" w:rsidRPr="00280080" w:rsidRDefault="00280080" w:rsidP="00280080">
      <w:pPr>
        <w:widowControl w:val="0"/>
        <w:spacing w:line="360" w:lineRule="auto"/>
        <w:jc w:val="center"/>
        <w:rPr>
          <w:rFonts w:cs="Arial"/>
          <w:sz w:val="22"/>
          <w:szCs w:val="22"/>
          <w:lang w:eastAsia="en-US"/>
        </w:rPr>
      </w:pPr>
      <w:r w:rsidRPr="00280080">
        <w:rPr>
          <w:rFonts w:cs="Arial"/>
          <w:noProof/>
          <w:sz w:val="22"/>
          <w:szCs w:val="22"/>
        </w:rPr>
        <w:drawing>
          <wp:inline distT="0" distB="0" distL="0" distR="0" wp14:anchorId="12F82504" wp14:editId="54B0CA37">
            <wp:extent cx="3248167" cy="2436124"/>
            <wp:effectExtent l="0" t="0" r="0" b="254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so-intertravado-natural.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303790" cy="2477841"/>
                    </a:xfrm>
                    <a:prstGeom prst="rect">
                      <a:avLst/>
                    </a:prstGeom>
                  </pic:spPr>
                </pic:pic>
              </a:graphicData>
            </a:graphic>
          </wp:inline>
        </w:drawing>
      </w:r>
    </w:p>
    <w:p w14:paraId="294B1D6E" w14:textId="77777777" w:rsidR="00280080" w:rsidRPr="00280080" w:rsidRDefault="00280080" w:rsidP="00280080">
      <w:pPr>
        <w:widowControl w:val="0"/>
        <w:spacing w:line="360" w:lineRule="auto"/>
        <w:jc w:val="center"/>
        <w:rPr>
          <w:rFonts w:cs="Arial"/>
          <w:szCs w:val="22"/>
          <w:lang w:eastAsia="en-US"/>
        </w:rPr>
      </w:pPr>
      <w:r w:rsidRPr="00280080">
        <w:rPr>
          <w:rFonts w:cs="Arial"/>
          <w:szCs w:val="22"/>
          <w:lang w:eastAsia="en-US"/>
        </w:rPr>
        <w:t xml:space="preserve">Figura 9 – Calçada com piso </w:t>
      </w:r>
      <w:proofErr w:type="spellStart"/>
      <w:r w:rsidRPr="00280080">
        <w:rPr>
          <w:rFonts w:cs="Arial"/>
          <w:szCs w:val="22"/>
          <w:lang w:eastAsia="en-US"/>
        </w:rPr>
        <w:t>intertravado</w:t>
      </w:r>
      <w:proofErr w:type="spellEnd"/>
      <w:r w:rsidRPr="00280080">
        <w:rPr>
          <w:rFonts w:cs="Arial"/>
          <w:szCs w:val="22"/>
          <w:lang w:eastAsia="en-US"/>
        </w:rPr>
        <w:t>.</w:t>
      </w:r>
    </w:p>
    <w:p w14:paraId="41B4BCB5" w14:textId="77777777" w:rsidR="00280080" w:rsidRPr="00280080" w:rsidRDefault="00280080" w:rsidP="00280080">
      <w:pPr>
        <w:widowControl w:val="0"/>
        <w:spacing w:line="360" w:lineRule="auto"/>
        <w:jc w:val="center"/>
        <w:rPr>
          <w:rFonts w:cs="Arial"/>
          <w:szCs w:val="22"/>
          <w:lang w:eastAsia="en-US"/>
        </w:rPr>
      </w:pPr>
    </w:p>
    <w:p w14:paraId="4DB84AFD" w14:textId="77777777" w:rsidR="00280080" w:rsidRPr="00280080" w:rsidRDefault="00280080" w:rsidP="00280080">
      <w:pPr>
        <w:widowControl w:val="0"/>
        <w:pBdr>
          <w:bottom w:val="single" w:sz="4" w:space="1" w:color="auto"/>
        </w:pBdr>
        <w:spacing w:line="360" w:lineRule="auto"/>
        <w:jc w:val="both"/>
        <w:rPr>
          <w:rFonts w:cs="Arial"/>
          <w:b/>
          <w:i/>
          <w:sz w:val="22"/>
          <w:szCs w:val="22"/>
        </w:rPr>
      </w:pPr>
      <w:proofErr w:type="gramStart"/>
      <w:r w:rsidRPr="00280080">
        <w:rPr>
          <w:rFonts w:cs="Arial"/>
          <w:b/>
          <w:i/>
          <w:sz w:val="22"/>
          <w:szCs w:val="22"/>
        </w:rPr>
        <w:t>12 – Administração</w:t>
      </w:r>
      <w:proofErr w:type="gramEnd"/>
      <w:r w:rsidRPr="00280080">
        <w:rPr>
          <w:rFonts w:cs="Arial"/>
          <w:b/>
          <w:i/>
          <w:sz w:val="22"/>
          <w:szCs w:val="22"/>
        </w:rPr>
        <w:t xml:space="preserve"> Local</w:t>
      </w:r>
    </w:p>
    <w:p w14:paraId="3221A095" w14:textId="77777777" w:rsidR="00280080" w:rsidRPr="00280080" w:rsidRDefault="00280080" w:rsidP="00280080">
      <w:pPr>
        <w:widowControl w:val="0"/>
        <w:spacing w:line="360" w:lineRule="auto"/>
        <w:jc w:val="both"/>
        <w:rPr>
          <w:rFonts w:cs="Arial"/>
          <w:snapToGrid w:val="0"/>
          <w:sz w:val="22"/>
          <w:szCs w:val="22"/>
          <w:lang w:eastAsia="en-US"/>
        </w:rPr>
      </w:pPr>
    </w:p>
    <w:p w14:paraId="4F1A3158" w14:textId="77777777" w:rsidR="00280080" w:rsidRPr="00280080" w:rsidRDefault="00280080" w:rsidP="00280080">
      <w:pPr>
        <w:spacing w:line="360" w:lineRule="auto"/>
        <w:jc w:val="both"/>
        <w:rPr>
          <w:rFonts w:cs="Arial"/>
          <w:sz w:val="22"/>
          <w:szCs w:val="22"/>
          <w:lang w:eastAsia="en-US"/>
        </w:rPr>
      </w:pPr>
      <w:r w:rsidRPr="00280080">
        <w:rPr>
          <w:rFonts w:cs="Arial"/>
          <w:snapToGrid w:val="0"/>
          <w:sz w:val="22"/>
          <w:szCs w:val="22"/>
          <w:lang w:eastAsia="en-US"/>
        </w:rPr>
        <w:tab/>
        <w:t>A administração local, estipulada conforme Acórdão Nº 2.622/2013 - TCU - Plenário</w:t>
      </w:r>
      <w:proofErr w:type="gramStart"/>
      <w:r w:rsidRPr="00280080">
        <w:rPr>
          <w:rFonts w:cs="Arial"/>
          <w:snapToGrid w:val="0"/>
          <w:sz w:val="22"/>
          <w:szCs w:val="22"/>
          <w:lang w:eastAsia="en-US"/>
        </w:rPr>
        <w:t>, contempla</w:t>
      </w:r>
      <w:proofErr w:type="gramEnd"/>
      <w:r w:rsidRPr="00280080">
        <w:rPr>
          <w:rFonts w:cs="Arial"/>
          <w:snapToGrid w:val="0"/>
          <w:sz w:val="22"/>
          <w:szCs w:val="22"/>
          <w:lang w:eastAsia="en-US"/>
        </w:rPr>
        <w:t xml:space="preserve"> o conjunto de gastos com pessoal de apoio à produção incorridos pelo executor no local. A administração local será paga em percentual proporcional à execução financeira da obra.</w:t>
      </w:r>
    </w:p>
    <w:p w14:paraId="3AE3E62B" w14:textId="77777777" w:rsidR="00280080" w:rsidRPr="00280080" w:rsidRDefault="00280080" w:rsidP="00280080">
      <w:pPr>
        <w:spacing w:line="360" w:lineRule="auto"/>
        <w:ind w:firstLine="709"/>
        <w:jc w:val="both"/>
        <w:rPr>
          <w:rFonts w:cs="Arial"/>
          <w:sz w:val="22"/>
          <w:szCs w:val="22"/>
          <w:lang w:eastAsia="en-US"/>
        </w:rPr>
      </w:pPr>
    </w:p>
    <w:p w14:paraId="5401DA5C" w14:textId="77777777" w:rsidR="00280080" w:rsidRPr="00280080" w:rsidRDefault="00280080" w:rsidP="00280080">
      <w:pPr>
        <w:spacing w:line="360" w:lineRule="auto"/>
        <w:ind w:firstLine="709"/>
        <w:jc w:val="both"/>
        <w:rPr>
          <w:rFonts w:cs="Arial"/>
          <w:sz w:val="22"/>
          <w:szCs w:val="22"/>
          <w:lang w:eastAsia="en-US"/>
        </w:rPr>
      </w:pPr>
    </w:p>
    <w:p w14:paraId="6622D3FC" w14:textId="77777777" w:rsidR="00280080" w:rsidRPr="00280080" w:rsidRDefault="00280080" w:rsidP="00280080">
      <w:pPr>
        <w:spacing w:line="360" w:lineRule="auto"/>
        <w:ind w:firstLine="709"/>
        <w:jc w:val="both"/>
        <w:rPr>
          <w:rFonts w:cs="Arial"/>
          <w:sz w:val="22"/>
          <w:szCs w:val="22"/>
          <w:lang w:eastAsia="en-US"/>
        </w:rPr>
      </w:pPr>
    </w:p>
    <w:p w14:paraId="18A2C9DD"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sectPr w:rsidR="00280080" w:rsidSect="00F53117">
          <w:pgSz w:w="11906" w:h="16838" w:code="9"/>
          <w:pgMar w:top="1418" w:right="1134" w:bottom="1418" w:left="1701" w:header="709" w:footer="709" w:gutter="0"/>
          <w:cols w:space="708"/>
          <w:docGrid w:linePitch="360"/>
        </w:sectPr>
      </w:pPr>
    </w:p>
    <w:p w14:paraId="7D2201F2" w14:textId="1F77ACB3" w:rsidR="00280080" w:rsidRDefault="00280080" w:rsidP="00280080">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XIV</w:t>
      </w:r>
    </w:p>
    <w:p w14:paraId="02DD8D61"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p w14:paraId="2449077A"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p w14:paraId="20B09058" w14:textId="6D656F14" w:rsidR="00280080" w:rsidRDefault="00280080" w:rsidP="00280080">
      <w:pPr>
        <w:tabs>
          <w:tab w:val="left" w:pos="709"/>
          <w:tab w:val="left" w:pos="851"/>
          <w:tab w:val="left" w:pos="1134"/>
          <w:tab w:val="left" w:pos="1418"/>
          <w:tab w:val="left" w:pos="1985"/>
        </w:tabs>
        <w:autoSpaceDE w:val="0"/>
        <w:jc w:val="center"/>
        <w:rPr>
          <w:rFonts w:cs="Arial"/>
          <w:lang w:eastAsia="ar-SA"/>
        </w:rPr>
      </w:pPr>
      <w:r w:rsidRPr="00280080">
        <w:rPr>
          <w:rFonts w:cs="Arial"/>
          <w:b/>
          <w:bCs/>
          <w:sz w:val="22"/>
          <w:szCs w:val="22"/>
        </w:rPr>
        <w:t>PLANILHA ORÇAMENTÁRIA SINTÉTICA</w:t>
      </w:r>
    </w:p>
    <w:p w14:paraId="08857724"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p w14:paraId="4D292053"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tbl>
      <w:tblPr>
        <w:tblW w:w="5000" w:type="pct"/>
        <w:tblCellMar>
          <w:left w:w="70" w:type="dxa"/>
          <w:right w:w="70" w:type="dxa"/>
        </w:tblCellMar>
        <w:tblLook w:val="04A0" w:firstRow="1" w:lastRow="0" w:firstColumn="1" w:lastColumn="0" w:noHBand="0" w:noVBand="1"/>
      </w:tblPr>
      <w:tblGrid>
        <w:gridCol w:w="740"/>
        <w:gridCol w:w="897"/>
        <w:gridCol w:w="834"/>
        <w:gridCol w:w="5514"/>
        <w:gridCol w:w="771"/>
        <w:gridCol w:w="1144"/>
        <w:gridCol w:w="1151"/>
        <w:gridCol w:w="1151"/>
        <w:gridCol w:w="1151"/>
        <w:gridCol w:w="789"/>
      </w:tblGrid>
      <w:tr w:rsidR="00280080" w:rsidRPr="00280080" w14:paraId="19DD4F4D" w14:textId="77777777" w:rsidTr="00280080">
        <w:trPr>
          <w:trHeight w:val="300"/>
        </w:trPr>
        <w:tc>
          <w:tcPr>
            <w:tcW w:w="206" w:type="pct"/>
            <w:tcBorders>
              <w:top w:val="nil"/>
              <w:left w:val="nil"/>
              <w:bottom w:val="nil"/>
              <w:right w:val="nil"/>
            </w:tcBorders>
            <w:shd w:val="clear" w:color="auto" w:fill="auto"/>
            <w:noWrap/>
            <w:vAlign w:val="bottom"/>
            <w:hideMark/>
          </w:tcPr>
          <w:p w14:paraId="477CCAC9" w14:textId="511A8E9A" w:rsidR="00280080" w:rsidRPr="00280080" w:rsidRDefault="00280080" w:rsidP="00280080">
            <w:pPr>
              <w:rPr>
                <w:rFonts w:cs="Arial"/>
                <w:sz w:val="16"/>
                <w:szCs w:val="16"/>
              </w:rPr>
            </w:pPr>
            <w:r w:rsidRPr="00280080">
              <w:rPr>
                <w:rFonts w:cs="Arial"/>
                <w:noProof/>
                <w:sz w:val="16"/>
                <w:szCs w:val="16"/>
              </w:rPr>
              <w:drawing>
                <wp:anchor distT="0" distB="0" distL="114300" distR="114300" simplePos="0" relativeHeight="251659264" behindDoc="0" locked="0" layoutInCell="1" allowOverlap="1" wp14:anchorId="211F43E7" wp14:editId="366162DD">
                  <wp:simplePos x="0" y="0"/>
                  <wp:positionH relativeFrom="column">
                    <wp:posOffset>38100</wp:posOffset>
                  </wp:positionH>
                  <wp:positionV relativeFrom="paragraph">
                    <wp:posOffset>28575</wp:posOffset>
                  </wp:positionV>
                  <wp:extent cx="1600200" cy="466725"/>
                  <wp:effectExtent l="0" t="0" r="0" b="9525"/>
                  <wp:wrapNone/>
                  <wp:docPr id="13" name="Imagem 13"/>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40">
                            <a:extLst>
                              <a:ext uri="{28A0092B-C50C-407E-A947-70E740481C1C}">
                                <a14:useLocalDpi xmlns:a14="http://schemas.microsoft.com/office/drawing/2010/main" val="0"/>
                              </a:ext>
                            </a:extLst>
                          </a:blip>
                          <a:stretch>
                            <a:fillRect/>
                          </a:stretch>
                        </pic:blipFill>
                        <pic:spPr>
                          <a:xfrm>
                            <a:off x="0" y="0"/>
                            <a:ext cx="1594339" cy="468922"/>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00"/>
            </w:tblGrid>
            <w:tr w:rsidR="00280080" w:rsidRPr="00280080" w14:paraId="53A230FD" w14:textId="77777777">
              <w:trPr>
                <w:trHeight w:val="300"/>
                <w:tblCellSpacing w:w="0" w:type="dxa"/>
              </w:trPr>
              <w:tc>
                <w:tcPr>
                  <w:tcW w:w="600" w:type="dxa"/>
                  <w:tcBorders>
                    <w:top w:val="nil"/>
                    <w:left w:val="nil"/>
                    <w:bottom w:val="nil"/>
                    <w:right w:val="nil"/>
                  </w:tcBorders>
                  <w:shd w:val="clear" w:color="auto" w:fill="auto"/>
                  <w:noWrap/>
                  <w:vAlign w:val="bottom"/>
                  <w:hideMark/>
                </w:tcPr>
                <w:p w14:paraId="197C6101" w14:textId="77777777" w:rsidR="00280080" w:rsidRPr="00280080" w:rsidRDefault="00280080" w:rsidP="00280080">
                  <w:pPr>
                    <w:rPr>
                      <w:rFonts w:cs="Arial"/>
                      <w:sz w:val="16"/>
                      <w:szCs w:val="16"/>
                    </w:rPr>
                  </w:pPr>
                </w:p>
              </w:tc>
            </w:tr>
          </w:tbl>
          <w:p w14:paraId="103E3AA5" w14:textId="77777777" w:rsidR="00280080" w:rsidRPr="00280080" w:rsidRDefault="00280080" w:rsidP="00280080">
            <w:pPr>
              <w:rPr>
                <w:rFonts w:cs="Arial"/>
                <w:sz w:val="16"/>
                <w:szCs w:val="16"/>
              </w:rPr>
            </w:pPr>
          </w:p>
        </w:tc>
        <w:tc>
          <w:tcPr>
            <w:tcW w:w="302" w:type="pct"/>
            <w:tcBorders>
              <w:top w:val="nil"/>
              <w:left w:val="nil"/>
              <w:bottom w:val="nil"/>
              <w:right w:val="nil"/>
            </w:tcBorders>
            <w:shd w:val="clear" w:color="auto" w:fill="auto"/>
            <w:hideMark/>
          </w:tcPr>
          <w:p w14:paraId="3E5C9286" w14:textId="77777777" w:rsidR="00280080" w:rsidRPr="00280080" w:rsidRDefault="00280080" w:rsidP="00280080">
            <w:pPr>
              <w:rPr>
                <w:rFonts w:cs="Arial"/>
                <w:b/>
                <w:bCs/>
                <w:sz w:val="16"/>
                <w:szCs w:val="16"/>
              </w:rPr>
            </w:pPr>
          </w:p>
        </w:tc>
        <w:tc>
          <w:tcPr>
            <w:tcW w:w="280" w:type="pct"/>
            <w:tcBorders>
              <w:top w:val="nil"/>
              <w:left w:val="nil"/>
              <w:bottom w:val="nil"/>
              <w:right w:val="nil"/>
            </w:tcBorders>
            <w:shd w:val="clear" w:color="auto" w:fill="auto"/>
            <w:hideMark/>
          </w:tcPr>
          <w:p w14:paraId="006DFC92" w14:textId="77777777" w:rsidR="00280080" w:rsidRPr="00280080" w:rsidRDefault="00280080" w:rsidP="00280080">
            <w:pPr>
              <w:rPr>
                <w:rFonts w:cs="Arial"/>
                <w:b/>
                <w:bCs/>
                <w:sz w:val="16"/>
                <w:szCs w:val="16"/>
              </w:rPr>
            </w:pPr>
          </w:p>
        </w:tc>
        <w:tc>
          <w:tcPr>
            <w:tcW w:w="1962" w:type="pct"/>
            <w:tcBorders>
              <w:top w:val="nil"/>
              <w:left w:val="nil"/>
              <w:bottom w:val="nil"/>
              <w:right w:val="nil"/>
            </w:tcBorders>
            <w:shd w:val="clear" w:color="auto" w:fill="auto"/>
            <w:hideMark/>
          </w:tcPr>
          <w:p w14:paraId="167F1102" w14:textId="77777777" w:rsidR="00280080" w:rsidRPr="00280080" w:rsidRDefault="00280080" w:rsidP="00280080">
            <w:pPr>
              <w:rPr>
                <w:rFonts w:cs="Arial"/>
                <w:b/>
                <w:bCs/>
                <w:sz w:val="16"/>
                <w:szCs w:val="16"/>
              </w:rPr>
            </w:pPr>
            <w:r w:rsidRPr="00280080">
              <w:rPr>
                <w:rFonts w:cs="Arial"/>
                <w:b/>
                <w:bCs/>
                <w:sz w:val="16"/>
                <w:szCs w:val="16"/>
              </w:rPr>
              <w:t>Obra</w:t>
            </w:r>
          </w:p>
        </w:tc>
        <w:tc>
          <w:tcPr>
            <w:tcW w:w="702" w:type="pct"/>
            <w:gridSpan w:val="2"/>
            <w:tcBorders>
              <w:top w:val="nil"/>
              <w:left w:val="nil"/>
              <w:bottom w:val="nil"/>
              <w:right w:val="nil"/>
            </w:tcBorders>
            <w:shd w:val="clear" w:color="auto" w:fill="auto"/>
            <w:hideMark/>
          </w:tcPr>
          <w:p w14:paraId="23BC3466" w14:textId="77777777" w:rsidR="00280080" w:rsidRPr="00280080" w:rsidRDefault="00280080" w:rsidP="00280080">
            <w:pPr>
              <w:rPr>
                <w:rFonts w:cs="Arial"/>
                <w:b/>
                <w:bCs/>
                <w:sz w:val="16"/>
                <w:szCs w:val="16"/>
              </w:rPr>
            </w:pPr>
            <w:r w:rsidRPr="00280080">
              <w:rPr>
                <w:rFonts w:cs="Arial"/>
                <w:b/>
                <w:bCs/>
                <w:sz w:val="16"/>
                <w:szCs w:val="16"/>
              </w:rPr>
              <w:t>Bancos</w:t>
            </w:r>
          </w:p>
        </w:tc>
        <w:tc>
          <w:tcPr>
            <w:tcW w:w="837" w:type="pct"/>
            <w:gridSpan w:val="2"/>
            <w:tcBorders>
              <w:top w:val="nil"/>
              <w:left w:val="nil"/>
              <w:bottom w:val="nil"/>
              <w:right w:val="nil"/>
            </w:tcBorders>
            <w:shd w:val="clear" w:color="auto" w:fill="auto"/>
            <w:hideMark/>
          </w:tcPr>
          <w:p w14:paraId="0632F4A7" w14:textId="77777777" w:rsidR="00280080" w:rsidRPr="00280080" w:rsidRDefault="00280080" w:rsidP="00280080">
            <w:pPr>
              <w:rPr>
                <w:rFonts w:cs="Arial"/>
                <w:b/>
                <w:bCs/>
                <w:sz w:val="16"/>
                <w:szCs w:val="16"/>
              </w:rPr>
            </w:pPr>
            <w:r w:rsidRPr="00280080">
              <w:rPr>
                <w:rFonts w:cs="Arial"/>
                <w:b/>
                <w:bCs/>
                <w:sz w:val="16"/>
                <w:szCs w:val="16"/>
              </w:rPr>
              <w:t>B.D.I.</w:t>
            </w:r>
          </w:p>
        </w:tc>
        <w:tc>
          <w:tcPr>
            <w:tcW w:w="711" w:type="pct"/>
            <w:gridSpan w:val="2"/>
            <w:tcBorders>
              <w:top w:val="nil"/>
              <w:left w:val="nil"/>
              <w:bottom w:val="nil"/>
              <w:right w:val="nil"/>
            </w:tcBorders>
            <w:shd w:val="clear" w:color="auto" w:fill="auto"/>
            <w:hideMark/>
          </w:tcPr>
          <w:p w14:paraId="6BE0605A" w14:textId="77777777" w:rsidR="00280080" w:rsidRPr="00280080" w:rsidRDefault="00280080" w:rsidP="00280080">
            <w:pPr>
              <w:rPr>
                <w:rFonts w:cs="Arial"/>
                <w:b/>
                <w:bCs/>
                <w:sz w:val="16"/>
                <w:szCs w:val="16"/>
              </w:rPr>
            </w:pPr>
            <w:r w:rsidRPr="00280080">
              <w:rPr>
                <w:rFonts w:cs="Arial"/>
                <w:b/>
                <w:bCs/>
                <w:sz w:val="16"/>
                <w:szCs w:val="16"/>
              </w:rPr>
              <w:t>Encargos Sociais</w:t>
            </w:r>
          </w:p>
        </w:tc>
      </w:tr>
      <w:tr w:rsidR="00280080" w:rsidRPr="00280080" w14:paraId="2C8B9545" w14:textId="77777777" w:rsidTr="00280080">
        <w:trPr>
          <w:trHeight w:val="1110"/>
        </w:trPr>
        <w:tc>
          <w:tcPr>
            <w:tcW w:w="206" w:type="pct"/>
            <w:tcBorders>
              <w:top w:val="nil"/>
              <w:left w:val="nil"/>
              <w:bottom w:val="nil"/>
              <w:right w:val="nil"/>
            </w:tcBorders>
            <w:shd w:val="clear" w:color="auto" w:fill="auto"/>
            <w:hideMark/>
          </w:tcPr>
          <w:p w14:paraId="5A37FCBC" w14:textId="77777777" w:rsidR="00280080" w:rsidRPr="00280080" w:rsidRDefault="00280080" w:rsidP="00280080">
            <w:pPr>
              <w:rPr>
                <w:rFonts w:cs="Arial"/>
                <w:b/>
                <w:bCs/>
                <w:sz w:val="16"/>
                <w:szCs w:val="16"/>
              </w:rPr>
            </w:pPr>
          </w:p>
        </w:tc>
        <w:tc>
          <w:tcPr>
            <w:tcW w:w="302" w:type="pct"/>
            <w:tcBorders>
              <w:top w:val="nil"/>
              <w:left w:val="nil"/>
              <w:bottom w:val="nil"/>
              <w:right w:val="nil"/>
            </w:tcBorders>
            <w:shd w:val="clear" w:color="auto" w:fill="auto"/>
            <w:noWrap/>
            <w:vAlign w:val="bottom"/>
            <w:hideMark/>
          </w:tcPr>
          <w:p w14:paraId="30E7A83E" w14:textId="77777777" w:rsidR="00280080" w:rsidRPr="00280080" w:rsidRDefault="00280080" w:rsidP="00280080">
            <w:pPr>
              <w:rPr>
                <w:rFonts w:cs="Arial"/>
                <w:sz w:val="16"/>
                <w:szCs w:val="16"/>
              </w:rPr>
            </w:pPr>
          </w:p>
        </w:tc>
        <w:tc>
          <w:tcPr>
            <w:tcW w:w="280" w:type="pct"/>
            <w:tcBorders>
              <w:top w:val="nil"/>
              <w:left w:val="nil"/>
              <w:bottom w:val="nil"/>
              <w:right w:val="nil"/>
            </w:tcBorders>
            <w:shd w:val="clear" w:color="auto" w:fill="auto"/>
            <w:hideMark/>
          </w:tcPr>
          <w:p w14:paraId="422E143C" w14:textId="77777777" w:rsidR="00280080" w:rsidRPr="00280080" w:rsidRDefault="00280080" w:rsidP="00280080">
            <w:pPr>
              <w:rPr>
                <w:rFonts w:cs="Arial"/>
                <w:b/>
                <w:bCs/>
                <w:sz w:val="16"/>
                <w:szCs w:val="16"/>
              </w:rPr>
            </w:pPr>
          </w:p>
        </w:tc>
        <w:tc>
          <w:tcPr>
            <w:tcW w:w="1962" w:type="pct"/>
            <w:tcBorders>
              <w:top w:val="nil"/>
              <w:left w:val="nil"/>
              <w:bottom w:val="nil"/>
              <w:right w:val="nil"/>
            </w:tcBorders>
            <w:shd w:val="clear" w:color="auto" w:fill="auto"/>
            <w:hideMark/>
          </w:tcPr>
          <w:p w14:paraId="7CCB2719" w14:textId="77777777" w:rsidR="00280080" w:rsidRPr="00280080" w:rsidRDefault="00280080" w:rsidP="00280080">
            <w:pPr>
              <w:rPr>
                <w:rFonts w:cs="Arial"/>
                <w:sz w:val="16"/>
                <w:szCs w:val="16"/>
              </w:rPr>
            </w:pPr>
            <w:r w:rsidRPr="00280080">
              <w:rPr>
                <w:rFonts w:cs="Arial"/>
                <w:sz w:val="16"/>
                <w:szCs w:val="16"/>
              </w:rPr>
              <w:t>SERVIÇOS DE RECUPERAÇÃO DA VILA UNIVERSITÁRIA MASCULINA DA UFERSA NO CAMPUS MOSSORÓ-RN</w:t>
            </w:r>
          </w:p>
        </w:tc>
        <w:tc>
          <w:tcPr>
            <w:tcW w:w="702" w:type="pct"/>
            <w:gridSpan w:val="2"/>
            <w:tcBorders>
              <w:top w:val="nil"/>
              <w:left w:val="nil"/>
              <w:bottom w:val="nil"/>
              <w:right w:val="nil"/>
            </w:tcBorders>
            <w:shd w:val="clear" w:color="auto" w:fill="auto"/>
            <w:hideMark/>
          </w:tcPr>
          <w:p w14:paraId="18A7DA1A" w14:textId="77777777" w:rsidR="00280080" w:rsidRPr="00280080" w:rsidRDefault="00280080" w:rsidP="00280080">
            <w:pPr>
              <w:rPr>
                <w:rFonts w:cs="Arial"/>
                <w:sz w:val="16"/>
                <w:szCs w:val="16"/>
              </w:rPr>
            </w:pPr>
            <w:r w:rsidRPr="00280080">
              <w:rPr>
                <w:rFonts w:cs="Arial"/>
                <w:sz w:val="16"/>
                <w:szCs w:val="16"/>
              </w:rPr>
              <w:t>SINAPI - 05/2019 - Rio Grande do Norte</w:t>
            </w:r>
            <w:r w:rsidRPr="00280080">
              <w:rPr>
                <w:rFonts w:cs="Arial"/>
                <w:sz w:val="16"/>
                <w:szCs w:val="16"/>
              </w:rPr>
              <w:br/>
              <w:t>ORSE - 03/2019 - Sergipe</w:t>
            </w:r>
            <w:r w:rsidRPr="00280080">
              <w:rPr>
                <w:rFonts w:cs="Arial"/>
                <w:sz w:val="16"/>
                <w:szCs w:val="16"/>
              </w:rPr>
              <w:br/>
              <w:t>SEINFRA - 026 - Ceará</w:t>
            </w:r>
          </w:p>
        </w:tc>
        <w:tc>
          <w:tcPr>
            <w:tcW w:w="837" w:type="pct"/>
            <w:gridSpan w:val="2"/>
            <w:tcBorders>
              <w:top w:val="nil"/>
              <w:left w:val="nil"/>
              <w:bottom w:val="nil"/>
              <w:right w:val="nil"/>
            </w:tcBorders>
            <w:shd w:val="clear" w:color="auto" w:fill="auto"/>
            <w:hideMark/>
          </w:tcPr>
          <w:p w14:paraId="7A66E033" w14:textId="77777777" w:rsidR="00280080" w:rsidRPr="00280080" w:rsidRDefault="00280080" w:rsidP="00280080">
            <w:pPr>
              <w:rPr>
                <w:rFonts w:cs="Arial"/>
                <w:sz w:val="16"/>
                <w:szCs w:val="16"/>
              </w:rPr>
            </w:pPr>
            <w:r w:rsidRPr="00280080">
              <w:rPr>
                <w:rFonts w:cs="Arial"/>
                <w:sz w:val="16"/>
                <w:szCs w:val="16"/>
              </w:rPr>
              <w:t>23,05%</w:t>
            </w:r>
          </w:p>
        </w:tc>
        <w:tc>
          <w:tcPr>
            <w:tcW w:w="711" w:type="pct"/>
            <w:gridSpan w:val="2"/>
            <w:tcBorders>
              <w:top w:val="nil"/>
              <w:left w:val="nil"/>
              <w:bottom w:val="nil"/>
              <w:right w:val="nil"/>
            </w:tcBorders>
            <w:shd w:val="clear" w:color="auto" w:fill="auto"/>
            <w:hideMark/>
          </w:tcPr>
          <w:p w14:paraId="57B3ECAD" w14:textId="77777777" w:rsidR="00280080" w:rsidRPr="00280080" w:rsidRDefault="00280080" w:rsidP="00280080">
            <w:pPr>
              <w:rPr>
                <w:rFonts w:cs="Arial"/>
                <w:sz w:val="16"/>
                <w:szCs w:val="16"/>
              </w:rPr>
            </w:pPr>
            <w:r w:rsidRPr="00280080">
              <w:rPr>
                <w:rFonts w:cs="Arial"/>
                <w:sz w:val="16"/>
                <w:szCs w:val="16"/>
              </w:rPr>
              <w:t>Não Desonerado: embutido nos preços unitário dos insumos de mão de obra, de acordo com as bases.</w:t>
            </w:r>
          </w:p>
        </w:tc>
      </w:tr>
      <w:tr w:rsidR="00280080" w:rsidRPr="00280080" w14:paraId="0E4FFCD0" w14:textId="77777777" w:rsidTr="00280080">
        <w:trPr>
          <w:trHeight w:val="285"/>
        </w:trPr>
        <w:tc>
          <w:tcPr>
            <w:tcW w:w="206" w:type="pct"/>
            <w:tcBorders>
              <w:top w:val="nil"/>
              <w:left w:val="nil"/>
              <w:bottom w:val="nil"/>
              <w:right w:val="nil"/>
            </w:tcBorders>
            <w:shd w:val="clear" w:color="auto" w:fill="auto"/>
            <w:hideMark/>
          </w:tcPr>
          <w:p w14:paraId="01EA4B8A" w14:textId="77777777" w:rsidR="00280080" w:rsidRPr="00280080" w:rsidRDefault="00280080" w:rsidP="00280080">
            <w:pPr>
              <w:rPr>
                <w:rFonts w:cs="Arial"/>
                <w:b/>
                <w:bCs/>
                <w:sz w:val="16"/>
                <w:szCs w:val="16"/>
              </w:rPr>
            </w:pPr>
          </w:p>
        </w:tc>
        <w:tc>
          <w:tcPr>
            <w:tcW w:w="302" w:type="pct"/>
            <w:tcBorders>
              <w:top w:val="nil"/>
              <w:left w:val="nil"/>
              <w:bottom w:val="nil"/>
              <w:right w:val="nil"/>
            </w:tcBorders>
            <w:shd w:val="clear" w:color="auto" w:fill="auto"/>
            <w:hideMark/>
          </w:tcPr>
          <w:p w14:paraId="1460ADF3" w14:textId="77777777" w:rsidR="00280080" w:rsidRPr="00280080" w:rsidRDefault="00280080" w:rsidP="00280080">
            <w:pPr>
              <w:rPr>
                <w:rFonts w:cs="Arial"/>
                <w:b/>
                <w:bCs/>
                <w:sz w:val="16"/>
                <w:szCs w:val="16"/>
              </w:rPr>
            </w:pPr>
          </w:p>
        </w:tc>
        <w:tc>
          <w:tcPr>
            <w:tcW w:w="280" w:type="pct"/>
            <w:tcBorders>
              <w:top w:val="nil"/>
              <w:left w:val="nil"/>
              <w:bottom w:val="nil"/>
              <w:right w:val="nil"/>
            </w:tcBorders>
            <w:shd w:val="clear" w:color="auto" w:fill="auto"/>
            <w:hideMark/>
          </w:tcPr>
          <w:p w14:paraId="5BFDFB53" w14:textId="77777777" w:rsidR="00280080" w:rsidRPr="00280080" w:rsidRDefault="00280080" w:rsidP="00280080">
            <w:pPr>
              <w:rPr>
                <w:rFonts w:cs="Arial"/>
                <w:b/>
                <w:bCs/>
                <w:sz w:val="16"/>
                <w:szCs w:val="16"/>
              </w:rPr>
            </w:pPr>
          </w:p>
        </w:tc>
        <w:tc>
          <w:tcPr>
            <w:tcW w:w="1962" w:type="pct"/>
            <w:tcBorders>
              <w:top w:val="nil"/>
              <w:left w:val="nil"/>
              <w:bottom w:val="nil"/>
              <w:right w:val="nil"/>
            </w:tcBorders>
            <w:shd w:val="clear" w:color="auto" w:fill="auto"/>
            <w:hideMark/>
          </w:tcPr>
          <w:p w14:paraId="399F8AE6" w14:textId="77777777" w:rsidR="00280080" w:rsidRPr="00280080" w:rsidRDefault="00280080" w:rsidP="00280080">
            <w:pPr>
              <w:rPr>
                <w:rFonts w:cs="Arial"/>
                <w:b/>
                <w:bCs/>
                <w:sz w:val="16"/>
                <w:szCs w:val="16"/>
              </w:rPr>
            </w:pPr>
          </w:p>
        </w:tc>
        <w:tc>
          <w:tcPr>
            <w:tcW w:w="285" w:type="pct"/>
            <w:tcBorders>
              <w:top w:val="nil"/>
              <w:left w:val="nil"/>
              <w:bottom w:val="nil"/>
              <w:right w:val="nil"/>
            </w:tcBorders>
            <w:shd w:val="clear" w:color="auto" w:fill="auto"/>
            <w:hideMark/>
          </w:tcPr>
          <w:p w14:paraId="38A07B0A" w14:textId="77777777" w:rsidR="00280080" w:rsidRPr="00280080" w:rsidRDefault="00280080" w:rsidP="00280080">
            <w:pPr>
              <w:rPr>
                <w:rFonts w:cs="Arial"/>
                <w:b/>
                <w:bCs/>
                <w:sz w:val="16"/>
                <w:szCs w:val="16"/>
              </w:rPr>
            </w:pPr>
          </w:p>
        </w:tc>
        <w:tc>
          <w:tcPr>
            <w:tcW w:w="417" w:type="pct"/>
            <w:tcBorders>
              <w:top w:val="nil"/>
              <w:left w:val="nil"/>
              <w:bottom w:val="nil"/>
              <w:right w:val="nil"/>
            </w:tcBorders>
            <w:shd w:val="clear" w:color="auto" w:fill="auto"/>
            <w:hideMark/>
          </w:tcPr>
          <w:p w14:paraId="7F9CEE2B" w14:textId="77777777" w:rsidR="00280080" w:rsidRPr="00280080" w:rsidRDefault="00280080" w:rsidP="00280080">
            <w:pPr>
              <w:rPr>
                <w:rFonts w:cs="Arial"/>
                <w:b/>
                <w:bCs/>
                <w:sz w:val="16"/>
                <w:szCs w:val="16"/>
              </w:rPr>
            </w:pPr>
          </w:p>
        </w:tc>
        <w:tc>
          <w:tcPr>
            <w:tcW w:w="419" w:type="pct"/>
            <w:tcBorders>
              <w:top w:val="nil"/>
              <w:left w:val="nil"/>
              <w:bottom w:val="nil"/>
              <w:right w:val="nil"/>
            </w:tcBorders>
            <w:shd w:val="clear" w:color="auto" w:fill="auto"/>
            <w:hideMark/>
          </w:tcPr>
          <w:p w14:paraId="4269E906" w14:textId="77777777" w:rsidR="00280080" w:rsidRPr="00280080" w:rsidRDefault="00280080" w:rsidP="00280080">
            <w:pPr>
              <w:rPr>
                <w:rFonts w:cs="Arial"/>
                <w:b/>
                <w:bCs/>
                <w:sz w:val="16"/>
                <w:szCs w:val="16"/>
              </w:rPr>
            </w:pPr>
          </w:p>
        </w:tc>
        <w:tc>
          <w:tcPr>
            <w:tcW w:w="419" w:type="pct"/>
            <w:tcBorders>
              <w:top w:val="nil"/>
              <w:left w:val="nil"/>
              <w:bottom w:val="nil"/>
              <w:right w:val="nil"/>
            </w:tcBorders>
            <w:shd w:val="clear" w:color="auto" w:fill="auto"/>
            <w:hideMark/>
          </w:tcPr>
          <w:p w14:paraId="741D5954" w14:textId="77777777" w:rsidR="00280080" w:rsidRPr="00280080" w:rsidRDefault="00280080" w:rsidP="00280080">
            <w:pPr>
              <w:rPr>
                <w:rFonts w:cs="Arial"/>
                <w:b/>
                <w:bCs/>
                <w:sz w:val="16"/>
                <w:szCs w:val="16"/>
              </w:rPr>
            </w:pPr>
          </w:p>
        </w:tc>
        <w:tc>
          <w:tcPr>
            <w:tcW w:w="419" w:type="pct"/>
            <w:tcBorders>
              <w:top w:val="nil"/>
              <w:left w:val="nil"/>
              <w:bottom w:val="nil"/>
              <w:right w:val="nil"/>
            </w:tcBorders>
            <w:shd w:val="clear" w:color="auto" w:fill="auto"/>
            <w:hideMark/>
          </w:tcPr>
          <w:p w14:paraId="24F8D6AA" w14:textId="77777777" w:rsidR="00280080" w:rsidRPr="00280080" w:rsidRDefault="00280080" w:rsidP="00280080">
            <w:pPr>
              <w:rPr>
                <w:rFonts w:cs="Arial"/>
                <w:b/>
                <w:bCs/>
                <w:sz w:val="16"/>
                <w:szCs w:val="16"/>
              </w:rPr>
            </w:pPr>
          </w:p>
        </w:tc>
        <w:tc>
          <w:tcPr>
            <w:tcW w:w="291" w:type="pct"/>
            <w:tcBorders>
              <w:top w:val="nil"/>
              <w:left w:val="nil"/>
              <w:bottom w:val="nil"/>
              <w:right w:val="nil"/>
            </w:tcBorders>
            <w:shd w:val="clear" w:color="auto" w:fill="auto"/>
            <w:hideMark/>
          </w:tcPr>
          <w:p w14:paraId="79500801" w14:textId="77777777" w:rsidR="00280080" w:rsidRPr="00280080" w:rsidRDefault="00280080" w:rsidP="00280080">
            <w:pPr>
              <w:rPr>
                <w:rFonts w:cs="Arial"/>
                <w:b/>
                <w:bCs/>
                <w:sz w:val="16"/>
                <w:szCs w:val="16"/>
              </w:rPr>
            </w:pPr>
          </w:p>
        </w:tc>
      </w:tr>
      <w:tr w:rsidR="00280080" w:rsidRPr="00280080" w14:paraId="4975C160" w14:textId="77777777" w:rsidTr="00280080">
        <w:trPr>
          <w:trHeight w:val="285"/>
        </w:trPr>
        <w:tc>
          <w:tcPr>
            <w:tcW w:w="5000" w:type="pct"/>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14:paraId="2DA26126" w14:textId="77777777" w:rsidR="00280080" w:rsidRPr="00280080" w:rsidRDefault="00280080" w:rsidP="00280080">
            <w:pPr>
              <w:jc w:val="center"/>
              <w:rPr>
                <w:rFonts w:cs="Arial"/>
                <w:b/>
                <w:bCs/>
                <w:sz w:val="16"/>
                <w:szCs w:val="16"/>
              </w:rPr>
            </w:pPr>
            <w:r w:rsidRPr="00280080">
              <w:rPr>
                <w:rFonts w:cs="Arial"/>
                <w:b/>
                <w:bCs/>
                <w:sz w:val="16"/>
                <w:szCs w:val="16"/>
              </w:rPr>
              <w:t>PLANILHA ORÇAMENTÁRIA SINTÉTICA</w:t>
            </w:r>
          </w:p>
        </w:tc>
      </w:tr>
      <w:tr w:rsidR="00280080" w:rsidRPr="00280080" w14:paraId="0FA0B26D" w14:textId="77777777" w:rsidTr="00280080">
        <w:trPr>
          <w:trHeight w:val="600"/>
        </w:trPr>
        <w:tc>
          <w:tcPr>
            <w:tcW w:w="206" w:type="pct"/>
            <w:tcBorders>
              <w:top w:val="nil"/>
              <w:left w:val="single" w:sz="4" w:space="0" w:color="auto"/>
              <w:bottom w:val="single" w:sz="4" w:space="0" w:color="auto"/>
              <w:right w:val="single" w:sz="4" w:space="0" w:color="auto"/>
            </w:tcBorders>
            <w:shd w:val="clear" w:color="000000" w:fill="BFBFBF"/>
            <w:hideMark/>
          </w:tcPr>
          <w:p w14:paraId="45886028" w14:textId="77777777" w:rsidR="00280080" w:rsidRPr="00280080" w:rsidRDefault="00280080" w:rsidP="00280080">
            <w:pPr>
              <w:rPr>
                <w:rFonts w:cs="Arial"/>
                <w:b/>
                <w:bCs/>
                <w:sz w:val="16"/>
                <w:szCs w:val="16"/>
              </w:rPr>
            </w:pPr>
            <w:r w:rsidRPr="00280080">
              <w:rPr>
                <w:rFonts w:cs="Arial"/>
                <w:b/>
                <w:bCs/>
                <w:sz w:val="16"/>
                <w:szCs w:val="16"/>
              </w:rPr>
              <w:t>Item</w:t>
            </w:r>
          </w:p>
        </w:tc>
        <w:tc>
          <w:tcPr>
            <w:tcW w:w="302" w:type="pct"/>
            <w:tcBorders>
              <w:top w:val="nil"/>
              <w:left w:val="nil"/>
              <w:bottom w:val="single" w:sz="4" w:space="0" w:color="auto"/>
              <w:right w:val="single" w:sz="4" w:space="0" w:color="auto"/>
            </w:tcBorders>
            <w:shd w:val="clear" w:color="000000" w:fill="BFBFBF"/>
            <w:hideMark/>
          </w:tcPr>
          <w:p w14:paraId="1BDDC808" w14:textId="77777777" w:rsidR="00280080" w:rsidRPr="00280080" w:rsidRDefault="00280080" w:rsidP="00280080">
            <w:pPr>
              <w:jc w:val="right"/>
              <w:rPr>
                <w:rFonts w:cs="Arial"/>
                <w:b/>
                <w:bCs/>
                <w:sz w:val="16"/>
                <w:szCs w:val="16"/>
              </w:rPr>
            </w:pPr>
            <w:r w:rsidRPr="00280080">
              <w:rPr>
                <w:rFonts w:cs="Arial"/>
                <w:b/>
                <w:bCs/>
                <w:sz w:val="16"/>
                <w:szCs w:val="16"/>
              </w:rPr>
              <w:t>Código</w:t>
            </w:r>
          </w:p>
        </w:tc>
        <w:tc>
          <w:tcPr>
            <w:tcW w:w="280" w:type="pct"/>
            <w:tcBorders>
              <w:top w:val="nil"/>
              <w:left w:val="nil"/>
              <w:bottom w:val="single" w:sz="4" w:space="0" w:color="auto"/>
              <w:right w:val="single" w:sz="4" w:space="0" w:color="auto"/>
            </w:tcBorders>
            <w:shd w:val="clear" w:color="000000" w:fill="BFBFBF"/>
            <w:hideMark/>
          </w:tcPr>
          <w:p w14:paraId="264FAB28" w14:textId="77777777" w:rsidR="00280080" w:rsidRPr="00280080" w:rsidRDefault="00280080" w:rsidP="00280080">
            <w:pPr>
              <w:rPr>
                <w:rFonts w:cs="Arial"/>
                <w:b/>
                <w:bCs/>
                <w:sz w:val="16"/>
                <w:szCs w:val="16"/>
              </w:rPr>
            </w:pPr>
            <w:r w:rsidRPr="00280080">
              <w:rPr>
                <w:rFonts w:cs="Arial"/>
                <w:b/>
                <w:bCs/>
                <w:sz w:val="16"/>
                <w:szCs w:val="16"/>
              </w:rPr>
              <w:t>Banco</w:t>
            </w:r>
          </w:p>
        </w:tc>
        <w:tc>
          <w:tcPr>
            <w:tcW w:w="1962" w:type="pct"/>
            <w:tcBorders>
              <w:top w:val="nil"/>
              <w:left w:val="nil"/>
              <w:bottom w:val="single" w:sz="4" w:space="0" w:color="auto"/>
              <w:right w:val="single" w:sz="4" w:space="0" w:color="auto"/>
            </w:tcBorders>
            <w:shd w:val="clear" w:color="000000" w:fill="BFBFBF"/>
            <w:hideMark/>
          </w:tcPr>
          <w:p w14:paraId="5965E59C" w14:textId="77777777" w:rsidR="00280080" w:rsidRPr="00280080" w:rsidRDefault="00280080" w:rsidP="00280080">
            <w:pPr>
              <w:rPr>
                <w:rFonts w:cs="Arial"/>
                <w:b/>
                <w:bCs/>
                <w:sz w:val="16"/>
                <w:szCs w:val="16"/>
              </w:rPr>
            </w:pPr>
            <w:r w:rsidRPr="00280080">
              <w:rPr>
                <w:rFonts w:cs="Arial"/>
                <w:b/>
                <w:bCs/>
                <w:sz w:val="16"/>
                <w:szCs w:val="16"/>
              </w:rPr>
              <w:t>Descrição</w:t>
            </w:r>
          </w:p>
        </w:tc>
        <w:tc>
          <w:tcPr>
            <w:tcW w:w="285" w:type="pct"/>
            <w:tcBorders>
              <w:top w:val="nil"/>
              <w:left w:val="nil"/>
              <w:bottom w:val="single" w:sz="4" w:space="0" w:color="auto"/>
              <w:right w:val="single" w:sz="4" w:space="0" w:color="auto"/>
            </w:tcBorders>
            <w:shd w:val="clear" w:color="000000" w:fill="BFBFBF"/>
            <w:hideMark/>
          </w:tcPr>
          <w:p w14:paraId="352687D6" w14:textId="77777777" w:rsidR="00280080" w:rsidRPr="00280080" w:rsidRDefault="00280080" w:rsidP="00280080">
            <w:pPr>
              <w:jc w:val="center"/>
              <w:rPr>
                <w:rFonts w:cs="Arial"/>
                <w:b/>
                <w:bCs/>
                <w:sz w:val="16"/>
                <w:szCs w:val="16"/>
              </w:rPr>
            </w:pPr>
            <w:proofErr w:type="spellStart"/>
            <w:r w:rsidRPr="00280080">
              <w:rPr>
                <w:rFonts w:cs="Arial"/>
                <w:b/>
                <w:bCs/>
                <w:sz w:val="16"/>
                <w:szCs w:val="16"/>
              </w:rPr>
              <w:t>Und</w:t>
            </w:r>
            <w:proofErr w:type="spellEnd"/>
          </w:p>
        </w:tc>
        <w:tc>
          <w:tcPr>
            <w:tcW w:w="417" w:type="pct"/>
            <w:tcBorders>
              <w:top w:val="nil"/>
              <w:left w:val="nil"/>
              <w:bottom w:val="single" w:sz="4" w:space="0" w:color="auto"/>
              <w:right w:val="single" w:sz="4" w:space="0" w:color="auto"/>
            </w:tcBorders>
            <w:shd w:val="clear" w:color="000000" w:fill="BFBFBF"/>
            <w:hideMark/>
          </w:tcPr>
          <w:p w14:paraId="2235E161" w14:textId="77777777" w:rsidR="00280080" w:rsidRPr="00280080" w:rsidRDefault="00280080" w:rsidP="00280080">
            <w:pPr>
              <w:jc w:val="right"/>
              <w:rPr>
                <w:rFonts w:cs="Arial"/>
                <w:b/>
                <w:bCs/>
                <w:sz w:val="16"/>
                <w:szCs w:val="16"/>
              </w:rPr>
            </w:pPr>
            <w:r w:rsidRPr="00280080">
              <w:rPr>
                <w:rFonts w:cs="Arial"/>
                <w:b/>
                <w:bCs/>
                <w:sz w:val="16"/>
                <w:szCs w:val="16"/>
              </w:rPr>
              <w:t>Quant.</w:t>
            </w:r>
          </w:p>
        </w:tc>
        <w:tc>
          <w:tcPr>
            <w:tcW w:w="419" w:type="pct"/>
            <w:tcBorders>
              <w:top w:val="nil"/>
              <w:left w:val="nil"/>
              <w:bottom w:val="single" w:sz="4" w:space="0" w:color="auto"/>
              <w:right w:val="single" w:sz="4" w:space="0" w:color="auto"/>
            </w:tcBorders>
            <w:shd w:val="clear" w:color="000000" w:fill="BFBFBF"/>
            <w:hideMark/>
          </w:tcPr>
          <w:p w14:paraId="08140867" w14:textId="77777777" w:rsidR="00280080" w:rsidRPr="00280080" w:rsidRDefault="00280080" w:rsidP="00280080">
            <w:pPr>
              <w:jc w:val="right"/>
              <w:rPr>
                <w:rFonts w:cs="Arial"/>
                <w:b/>
                <w:bCs/>
                <w:sz w:val="16"/>
                <w:szCs w:val="16"/>
              </w:rPr>
            </w:pPr>
            <w:r w:rsidRPr="00280080">
              <w:rPr>
                <w:rFonts w:cs="Arial"/>
                <w:b/>
                <w:bCs/>
                <w:sz w:val="16"/>
                <w:szCs w:val="16"/>
              </w:rPr>
              <w:t>Valor Unit</w:t>
            </w:r>
          </w:p>
        </w:tc>
        <w:tc>
          <w:tcPr>
            <w:tcW w:w="419" w:type="pct"/>
            <w:tcBorders>
              <w:top w:val="nil"/>
              <w:left w:val="nil"/>
              <w:bottom w:val="single" w:sz="4" w:space="0" w:color="auto"/>
              <w:right w:val="single" w:sz="4" w:space="0" w:color="auto"/>
            </w:tcBorders>
            <w:shd w:val="clear" w:color="000000" w:fill="BFBFBF"/>
            <w:hideMark/>
          </w:tcPr>
          <w:p w14:paraId="039319CF" w14:textId="77777777" w:rsidR="00280080" w:rsidRPr="00280080" w:rsidRDefault="00280080" w:rsidP="00280080">
            <w:pPr>
              <w:jc w:val="right"/>
              <w:rPr>
                <w:rFonts w:cs="Arial"/>
                <w:b/>
                <w:bCs/>
                <w:sz w:val="16"/>
                <w:szCs w:val="16"/>
              </w:rPr>
            </w:pPr>
            <w:r w:rsidRPr="00280080">
              <w:rPr>
                <w:rFonts w:cs="Arial"/>
                <w:b/>
                <w:bCs/>
                <w:sz w:val="16"/>
                <w:szCs w:val="16"/>
              </w:rPr>
              <w:t>Valor Unit com BDI</w:t>
            </w:r>
          </w:p>
        </w:tc>
        <w:tc>
          <w:tcPr>
            <w:tcW w:w="419" w:type="pct"/>
            <w:tcBorders>
              <w:top w:val="nil"/>
              <w:left w:val="nil"/>
              <w:bottom w:val="single" w:sz="4" w:space="0" w:color="auto"/>
              <w:right w:val="single" w:sz="4" w:space="0" w:color="auto"/>
            </w:tcBorders>
            <w:shd w:val="clear" w:color="000000" w:fill="BFBFBF"/>
            <w:hideMark/>
          </w:tcPr>
          <w:p w14:paraId="3D51CB21" w14:textId="77777777" w:rsidR="00280080" w:rsidRPr="00280080" w:rsidRDefault="00280080" w:rsidP="00280080">
            <w:pPr>
              <w:jc w:val="right"/>
              <w:rPr>
                <w:rFonts w:cs="Arial"/>
                <w:b/>
                <w:bCs/>
                <w:sz w:val="16"/>
                <w:szCs w:val="16"/>
              </w:rPr>
            </w:pPr>
            <w:r w:rsidRPr="00280080">
              <w:rPr>
                <w:rFonts w:cs="Arial"/>
                <w:b/>
                <w:bCs/>
                <w:sz w:val="16"/>
                <w:szCs w:val="16"/>
              </w:rPr>
              <w:t>Total</w:t>
            </w:r>
          </w:p>
        </w:tc>
        <w:tc>
          <w:tcPr>
            <w:tcW w:w="291" w:type="pct"/>
            <w:tcBorders>
              <w:top w:val="nil"/>
              <w:left w:val="nil"/>
              <w:bottom w:val="single" w:sz="4" w:space="0" w:color="auto"/>
              <w:right w:val="single" w:sz="4" w:space="0" w:color="auto"/>
            </w:tcBorders>
            <w:shd w:val="clear" w:color="000000" w:fill="BFBFBF"/>
            <w:hideMark/>
          </w:tcPr>
          <w:p w14:paraId="05EA7BEC" w14:textId="77777777" w:rsidR="00280080" w:rsidRPr="00280080" w:rsidRDefault="00280080" w:rsidP="00280080">
            <w:pPr>
              <w:jc w:val="right"/>
              <w:rPr>
                <w:rFonts w:cs="Arial"/>
                <w:b/>
                <w:bCs/>
                <w:sz w:val="16"/>
                <w:szCs w:val="16"/>
              </w:rPr>
            </w:pPr>
            <w:r w:rsidRPr="00280080">
              <w:rPr>
                <w:rFonts w:cs="Arial"/>
                <w:b/>
                <w:bCs/>
                <w:sz w:val="16"/>
                <w:szCs w:val="16"/>
              </w:rPr>
              <w:t>Peso (%)</w:t>
            </w:r>
          </w:p>
        </w:tc>
      </w:tr>
      <w:tr w:rsidR="00280080" w:rsidRPr="00280080" w14:paraId="1F0F50AB"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22E9C116"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1</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7CA13963"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5023875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7E0C28E3" w14:textId="77777777" w:rsidR="00280080" w:rsidRPr="00280080" w:rsidRDefault="00280080" w:rsidP="00280080">
            <w:pPr>
              <w:rPr>
                <w:rFonts w:cs="Arial"/>
                <w:b/>
                <w:bCs/>
                <w:color w:val="000000"/>
                <w:sz w:val="16"/>
                <w:szCs w:val="16"/>
              </w:rPr>
            </w:pPr>
            <w:r w:rsidRPr="00280080">
              <w:rPr>
                <w:rFonts w:cs="Arial"/>
                <w:b/>
                <w:bCs/>
                <w:color w:val="000000"/>
                <w:sz w:val="16"/>
                <w:szCs w:val="16"/>
              </w:rPr>
              <w:t>SERVIÇOS PRELIMINARES</w:t>
            </w:r>
          </w:p>
        </w:tc>
        <w:tc>
          <w:tcPr>
            <w:tcW w:w="285" w:type="pct"/>
            <w:tcBorders>
              <w:top w:val="nil"/>
              <w:left w:val="nil"/>
              <w:bottom w:val="single" w:sz="4" w:space="0" w:color="auto"/>
              <w:right w:val="single" w:sz="4" w:space="0" w:color="auto"/>
            </w:tcBorders>
            <w:shd w:val="clear" w:color="000000" w:fill="D9D9D9"/>
            <w:hideMark/>
          </w:tcPr>
          <w:p w14:paraId="33897836"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3BD59140"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0B3211B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1ADEDF5E"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32BE7F8"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R$ 35.751,55</w:t>
            </w:r>
          </w:p>
        </w:tc>
        <w:tc>
          <w:tcPr>
            <w:tcW w:w="291" w:type="pct"/>
            <w:tcBorders>
              <w:top w:val="nil"/>
              <w:left w:val="nil"/>
              <w:bottom w:val="single" w:sz="4" w:space="0" w:color="auto"/>
              <w:right w:val="single" w:sz="4" w:space="0" w:color="auto"/>
            </w:tcBorders>
            <w:shd w:val="clear" w:color="000000" w:fill="D9D9D9"/>
            <w:hideMark/>
          </w:tcPr>
          <w:p w14:paraId="766F1897"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2,63 %</w:t>
            </w:r>
          </w:p>
        </w:tc>
      </w:tr>
      <w:tr w:rsidR="00280080" w:rsidRPr="00280080" w14:paraId="176FA4FE"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299674AF" w14:textId="77777777" w:rsidR="00280080" w:rsidRPr="00280080" w:rsidRDefault="00280080" w:rsidP="00280080">
            <w:pPr>
              <w:rPr>
                <w:rFonts w:cs="Arial"/>
                <w:color w:val="000000"/>
                <w:sz w:val="16"/>
                <w:szCs w:val="16"/>
              </w:rPr>
            </w:pPr>
            <w:r w:rsidRPr="00280080">
              <w:rPr>
                <w:rFonts w:cs="Arial"/>
                <w:color w:val="000000"/>
                <w:sz w:val="16"/>
                <w:szCs w:val="16"/>
              </w:rPr>
              <w:t xml:space="preserve"> 1.1 </w:t>
            </w:r>
          </w:p>
        </w:tc>
        <w:tc>
          <w:tcPr>
            <w:tcW w:w="302" w:type="pct"/>
            <w:tcBorders>
              <w:top w:val="nil"/>
              <w:left w:val="nil"/>
              <w:bottom w:val="single" w:sz="4" w:space="0" w:color="auto"/>
              <w:right w:val="single" w:sz="4" w:space="0" w:color="auto"/>
            </w:tcBorders>
            <w:shd w:val="clear" w:color="auto" w:fill="auto"/>
            <w:hideMark/>
          </w:tcPr>
          <w:p w14:paraId="0C0718C5"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74209/001 </w:t>
            </w:r>
          </w:p>
        </w:tc>
        <w:tc>
          <w:tcPr>
            <w:tcW w:w="280" w:type="pct"/>
            <w:tcBorders>
              <w:top w:val="nil"/>
              <w:left w:val="nil"/>
              <w:bottom w:val="single" w:sz="4" w:space="0" w:color="auto"/>
              <w:right w:val="single" w:sz="4" w:space="0" w:color="auto"/>
            </w:tcBorders>
            <w:shd w:val="clear" w:color="auto" w:fill="auto"/>
            <w:hideMark/>
          </w:tcPr>
          <w:p w14:paraId="074E0414"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6FF23D1" w14:textId="77777777" w:rsidR="00280080" w:rsidRPr="00280080" w:rsidRDefault="00280080" w:rsidP="00280080">
            <w:pPr>
              <w:rPr>
                <w:rFonts w:cs="Arial"/>
                <w:color w:val="000000"/>
                <w:sz w:val="16"/>
                <w:szCs w:val="16"/>
              </w:rPr>
            </w:pPr>
            <w:r w:rsidRPr="00280080">
              <w:rPr>
                <w:rFonts w:cs="Arial"/>
                <w:color w:val="000000"/>
                <w:sz w:val="16"/>
                <w:szCs w:val="16"/>
              </w:rPr>
              <w:t>PLACA DE OBRA EM CHAPA DE ACO GALVANIZADO</w:t>
            </w:r>
          </w:p>
        </w:tc>
        <w:tc>
          <w:tcPr>
            <w:tcW w:w="285" w:type="pct"/>
            <w:tcBorders>
              <w:top w:val="nil"/>
              <w:left w:val="nil"/>
              <w:bottom w:val="single" w:sz="4" w:space="0" w:color="auto"/>
              <w:right w:val="single" w:sz="4" w:space="0" w:color="auto"/>
            </w:tcBorders>
            <w:shd w:val="clear" w:color="auto" w:fill="auto"/>
            <w:hideMark/>
          </w:tcPr>
          <w:p w14:paraId="150DFDBE"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54CC1C51" w14:textId="77777777" w:rsidR="00280080" w:rsidRPr="00280080" w:rsidRDefault="00280080" w:rsidP="00280080">
            <w:pPr>
              <w:jc w:val="right"/>
              <w:rPr>
                <w:rFonts w:cs="Arial"/>
                <w:color w:val="000000"/>
                <w:sz w:val="16"/>
                <w:szCs w:val="16"/>
              </w:rPr>
            </w:pPr>
            <w:r w:rsidRPr="00280080">
              <w:rPr>
                <w:rFonts w:cs="Arial"/>
                <w:color w:val="000000"/>
                <w:sz w:val="16"/>
                <w:szCs w:val="16"/>
              </w:rPr>
              <w:t>6,00</w:t>
            </w:r>
          </w:p>
        </w:tc>
        <w:tc>
          <w:tcPr>
            <w:tcW w:w="419" w:type="pct"/>
            <w:tcBorders>
              <w:top w:val="nil"/>
              <w:left w:val="nil"/>
              <w:bottom w:val="single" w:sz="4" w:space="0" w:color="auto"/>
              <w:right w:val="single" w:sz="4" w:space="0" w:color="auto"/>
            </w:tcBorders>
            <w:shd w:val="clear" w:color="auto" w:fill="auto"/>
            <w:hideMark/>
          </w:tcPr>
          <w:p w14:paraId="35673567" w14:textId="77777777" w:rsidR="00280080" w:rsidRPr="00280080" w:rsidRDefault="00280080" w:rsidP="00280080">
            <w:pPr>
              <w:jc w:val="right"/>
              <w:rPr>
                <w:rFonts w:cs="Arial"/>
                <w:color w:val="000000"/>
                <w:sz w:val="16"/>
                <w:szCs w:val="16"/>
              </w:rPr>
            </w:pPr>
            <w:r w:rsidRPr="00280080">
              <w:rPr>
                <w:rFonts w:cs="Arial"/>
                <w:color w:val="000000"/>
                <w:sz w:val="16"/>
                <w:szCs w:val="16"/>
              </w:rPr>
              <w:t>R$ 337,33</w:t>
            </w:r>
          </w:p>
        </w:tc>
        <w:tc>
          <w:tcPr>
            <w:tcW w:w="419" w:type="pct"/>
            <w:tcBorders>
              <w:top w:val="nil"/>
              <w:left w:val="nil"/>
              <w:bottom w:val="single" w:sz="4" w:space="0" w:color="auto"/>
              <w:right w:val="single" w:sz="4" w:space="0" w:color="auto"/>
            </w:tcBorders>
            <w:shd w:val="clear" w:color="auto" w:fill="auto"/>
            <w:hideMark/>
          </w:tcPr>
          <w:p w14:paraId="5378926C" w14:textId="77777777" w:rsidR="00280080" w:rsidRPr="00280080" w:rsidRDefault="00280080" w:rsidP="00280080">
            <w:pPr>
              <w:jc w:val="right"/>
              <w:rPr>
                <w:rFonts w:cs="Arial"/>
                <w:color w:val="000000"/>
                <w:sz w:val="16"/>
                <w:szCs w:val="16"/>
              </w:rPr>
            </w:pPr>
            <w:r w:rsidRPr="00280080">
              <w:rPr>
                <w:rFonts w:cs="Arial"/>
                <w:color w:val="000000"/>
                <w:sz w:val="16"/>
                <w:szCs w:val="16"/>
              </w:rPr>
              <w:t>R$ 415,08</w:t>
            </w:r>
          </w:p>
        </w:tc>
        <w:tc>
          <w:tcPr>
            <w:tcW w:w="419" w:type="pct"/>
            <w:tcBorders>
              <w:top w:val="nil"/>
              <w:left w:val="nil"/>
              <w:bottom w:val="single" w:sz="4" w:space="0" w:color="auto"/>
              <w:right w:val="single" w:sz="4" w:space="0" w:color="auto"/>
            </w:tcBorders>
            <w:shd w:val="clear" w:color="auto" w:fill="auto"/>
            <w:hideMark/>
          </w:tcPr>
          <w:p w14:paraId="5396298D" w14:textId="77777777" w:rsidR="00280080" w:rsidRPr="00280080" w:rsidRDefault="00280080" w:rsidP="00280080">
            <w:pPr>
              <w:jc w:val="right"/>
              <w:rPr>
                <w:rFonts w:cs="Arial"/>
                <w:color w:val="000000"/>
                <w:sz w:val="16"/>
                <w:szCs w:val="16"/>
              </w:rPr>
            </w:pPr>
            <w:r w:rsidRPr="00280080">
              <w:rPr>
                <w:rFonts w:cs="Arial"/>
                <w:color w:val="000000"/>
                <w:sz w:val="16"/>
                <w:szCs w:val="16"/>
              </w:rPr>
              <w:t>R$ 2.490,48</w:t>
            </w:r>
          </w:p>
        </w:tc>
        <w:tc>
          <w:tcPr>
            <w:tcW w:w="291" w:type="pct"/>
            <w:tcBorders>
              <w:top w:val="nil"/>
              <w:left w:val="nil"/>
              <w:bottom w:val="single" w:sz="4" w:space="0" w:color="auto"/>
              <w:right w:val="single" w:sz="4" w:space="0" w:color="auto"/>
            </w:tcBorders>
            <w:shd w:val="clear" w:color="auto" w:fill="auto"/>
            <w:hideMark/>
          </w:tcPr>
          <w:p w14:paraId="42C4EAC7" w14:textId="77777777" w:rsidR="00280080" w:rsidRPr="00280080" w:rsidRDefault="00280080" w:rsidP="00280080">
            <w:pPr>
              <w:jc w:val="right"/>
              <w:rPr>
                <w:rFonts w:cs="Arial"/>
                <w:color w:val="000000"/>
                <w:sz w:val="16"/>
                <w:szCs w:val="16"/>
              </w:rPr>
            </w:pPr>
            <w:r w:rsidRPr="00280080">
              <w:rPr>
                <w:rFonts w:cs="Arial"/>
                <w:color w:val="000000"/>
                <w:sz w:val="16"/>
                <w:szCs w:val="16"/>
              </w:rPr>
              <w:t>0,18 %</w:t>
            </w:r>
          </w:p>
        </w:tc>
      </w:tr>
      <w:tr w:rsidR="00280080" w:rsidRPr="00280080" w14:paraId="7DFF6D64"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31196FCD" w14:textId="77777777" w:rsidR="00280080" w:rsidRPr="00280080" w:rsidRDefault="00280080" w:rsidP="00280080">
            <w:pPr>
              <w:rPr>
                <w:rFonts w:cs="Arial"/>
                <w:color w:val="000000"/>
                <w:sz w:val="16"/>
                <w:szCs w:val="16"/>
              </w:rPr>
            </w:pPr>
            <w:r w:rsidRPr="00280080">
              <w:rPr>
                <w:rFonts w:cs="Arial"/>
                <w:color w:val="000000"/>
                <w:sz w:val="16"/>
                <w:szCs w:val="16"/>
              </w:rPr>
              <w:t xml:space="preserve"> 1.2 </w:t>
            </w:r>
          </w:p>
        </w:tc>
        <w:tc>
          <w:tcPr>
            <w:tcW w:w="302" w:type="pct"/>
            <w:tcBorders>
              <w:top w:val="nil"/>
              <w:left w:val="nil"/>
              <w:bottom w:val="single" w:sz="4" w:space="0" w:color="auto"/>
              <w:right w:val="single" w:sz="4" w:space="0" w:color="auto"/>
            </w:tcBorders>
            <w:shd w:val="clear" w:color="auto" w:fill="auto"/>
            <w:hideMark/>
          </w:tcPr>
          <w:p w14:paraId="37E2E8E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00000003 </w:t>
            </w:r>
          </w:p>
        </w:tc>
        <w:tc>
          <w:tcPr>
            <w:tcW w:w="280" w:type="pct"/>
            <w:tcBorders>
              <w:top w:val="nil"/>
              <w:left w:val="nil"/>
              <w:bottom w:val="single" w:sz="4" w:space="0" w:color="auto"/>
              <w:right w:val="single" w:sz="4" w:space="0" w:color="auto"/>
            </w:tcBorders>
            <w:shd w:val="clear" w:color="auto" w:fill="auto"/>
            <w:hideMark/>
          </w:tcPr>
          <w:p w14:paraId="170DF988"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0E2A8371" w14:textId="77777777" w:rsidR="00280080" w:rsidRPr="00280080" w:rsidRDefault="00280080" w:rsidP="00280080">
            <w:pPr>
              <w:rPr>
                <w:rFonts w:cs="Arial"/>
                <w:color w:val="000000"/>
                <w:sz w:val="16"/>
                <w:szCs w:val="16"/>
              </w:rPr>
            </w:pPr>
            <w:r w:rsidRPr="00280080">
              <w:rPr>
                <w:rFonts w:cs="Arial"/>
                <w:color w:val="000000"/>
                <w:sz w:val="16"/>
                <w:szCs w:val="16"/>
              </w:rPr>
              <w:t>REGULARIZAÇÃO DA OBRA (CREA-RN)</w:t>
            </w:r>
          </w:p>
        </w:tc>
        <w:tc>
          <w:tcPr>
            <w:tcW w:w="285" w:type="pct"/>
            <w:tcBorders>
              <w:top w:val="nil"/>
              <w:left w:val="nil"/>
              <w:bottom w:val="single" w:sz="4" w:space="0" w:color="auto"/>
              <w:right w:val="single" w:sz="4" w:space="0" w:color="auto"/>
            </w:tcBorders>
            <w:shd w:val="clear" w:color="auto" w:fill="auto"/>
            <w:hideMark/>
          </w:tcPr>
          <w:p w14:paraId="10013FE6" w14:textId="77777777" w:rsidR="00280080" w:rsidRPr="00280080" w:rsidRDefault="00280080" w:rsidP="00280080">
            <w:pPr>
              <w:jc w:val="center"/>
              <w:rPr>
                <w:rFonts w:cs="Arial"/>
                <w:color w:val="000000"/>
                <w:sz w:val="16"/>
                <w:szCs w:val="16"/>
              </w:rPr>
            </w:pPr>
            <w:r w:rsidRPr="00280080">
              <w:rPr>
                <w:rFonts w:cs="Arial"/>
                <w:color w:val="000000"/>
                <w:sz w:val="16"/>
                <w:szCs w:val="16"/>
              </w:rPr>
              <w:t>UND</w:t>
            </w:r>
          </w:p>
        </w:tc>
        <w:tc>
          <w:tcPr>
            <w:tcW w:w="417" w:type="pct"/>
            <w:tcBorders>
              <w:top w:val="nil"/>
              <w:left w:val="nil"/>
              <w:bottom w:val="single" w:sz="4" w:space="0" w:color="auto"/>
              <w:right w:val="single" w:sz="4" w:space="0" w:color="auto"/>
            </w:tcBorders>
            <w:shd w:val="clear" w:color="auto" w:fill="auto"/>
            <w:hideMark/>
          </w:tcPr>
          <w:p w14:paraId="1AFD16BA" w14:textId="77777777" w:rsidR="00280080" w:rsidRPr="00280080" w:rsidRDefault="00280080" w:rsidP="00280080">
            <w:pPr>
              <w:jc w:val="right"/>
              <w:rPr>
                <w:rFonts w:cs="Arial"/>
                <w:color w:val="000000"/>
                <w:sz w:val="16"/>
                <w:szCs w:val="16"/>
              </w:rPr>
            </w:pPr>
            <w:r w:rsidRPr="00280080">
              <w:rPr>
                <w:rFonts w:cs="Arial"/>
                <w:color w:val="000000"/>
                <w:sz w:val="16"/>
                <w:szCs w:val="16"/>
              </w:rPr>
              <w:t>1,00</w:t>
            </w:r>
          </w:p>
        </w:tc>
        <w:tc>
          <w:tcPr>
            <w:tcW w:w="419" w:type="pct"/>
            <w:tcBorders>
              <w:top w:val="nil"/>
              <w:left w:val="nil"/>
              <w:bottom w:val="single" w:sz="4" w:space="0" w:color="auto"/>
              <w:right w:val="single" w:sz="4" w:space="0" w:color="auto"/>
            </w:tcBorders>
            <w:shd w:val="clear" w:color="auto" w:fill="auto"/>
            <w:hideMark/>
          </w:tcPr>
          <w:p w14:paraId="7A5D8B93" w14:textId="77777777" w:rsidR="00280080" w:rsidRPr="00280080" w:rsidRDefault="00280080" w:rsidP="00280080">
            <w:pPr>
              <w:jc w:val="right"/>
              <w:rPr>
                <w:rFonts w:cs="Arial"/>
                <w:color w:val="000000"/>
                <w:sz w:val="16"/>
                <w:szCs w:val="16"/>
              </w:rPr>
            </w:pPr>
            <w:r w:rsidRPr="00280080">
              <w:rPr>
                <w:rFonts w:cs="Arial"/>
                <w:color w:val="000000"/>
                <w:sz w:val="16"/>
                <w:szCs w:val="16"/>
              </w:rPr>
              <w:t>R$ 437,08</w:t>
            </w:r>
          </w:p>
        </w:tc>
        <w:tc>
          <w:tcPr>
            <w:tcW w:w="419" w:type="pct"/>
            <w:tcBorders>
              <w:top w:val="nil"/>
              <w:left w:val="nil"/>
              <w:bottom w:val="single" w:sz="4" w:space="0" w:color="auto"/>
              <w:right w:val="single" w:sz="4" w:space="0" w:color="auto"/>
            </w:tcBorders>
            <w:shd w:val="clear" w:color="auto" w:fill="auto"/>
            <w:hideMark/>
          </w:tcPr>
          <w:p w14:paraId="71C07478" w14:textId="77777777" w:rsidR="00280080" w:rsidRPr="00280080" w:rsidRDefault="00280080" w:rsidP="00280080">
            <w:pPr>
              <w:jc w:val="right"/>
              <w:rPr>
                <w:rFonts w:cs="Arial"/>
                <w:color w:val="000000"/>
                <w:sz w:val="16"/>
                <w:szCs w:val="16"/>
              </w:rPr>
            </w:pPr>
            <w:r w:rsidRPr="00280080">
              <w:rPr>
                <w:rFonts w:cs="Arial"/>
                <w:color w:val="000000"/>
                <w:sz w:val="16"/>
                <w:szCs w:val="16"/>
              </w:rPr>
              <w:t>R$ 537,83</w:t>
            </w:r>
          </w:p>
        </w:tc>
        <w:tc>
          <w:tcPr>
            <w:tcW w:w="419" w:type="pct"/>
            <w:tcBorders>
              <w:top w:val="nil"/>
              <w:left w:val="nil"/>
              <w:bottom w:val="single" w:sz="4" w:space="0" w:color="auto"/>
              <w:right w:val="single" w:sz="4" w:space="0" w:color="auto"/>
            </w:tcBorders>
            <w:shd w:val="clear" w:color="auto" w:fill="auto"/>
            <w:hideMark/>
          </w:tcPr>
          <w:p w14:paraId="7F411959" w14:textId="77777777" w:rsidR="00280080" w:rsidRPr="00280080" w:rsidRDefault="00280080" w:rsidP="00280080">
            <w:pPr>
              <w:jc w:val="right"/>
              <w:rPr>
                <w:rFonts w:cs="Arial"/>
                <w:color w:val="000000"/>
                <w:sz w:val="16"/>
                <w:szCs w:val="16"/>
              </w:rPr>
            </w:pPr>
            <w:r w:rsidRPr="00280080">
              <w:rPr>
                <w:rFonts w:cs="Arial"/>
                <w:color w:val="000000"/>
                <w:sz w:val="16"/>
                <w:szCs w:val="16"/>
              </w:rPr>
              <w:t>R$ 537,83</w:t>
            </w:r>
          </w:p>
        </w:tc>
        <w:tc>
          <w:tcPr>
            <w:tcW w:w="291" w:type="pct"/>
            <w:tcBorders>
              <w:top w:val="nil"/>
              <w:left w:val="nil"/>
              <w:bottom w:val="single" w:sz="4" w:space="0" w:color="auto"/>
              <w:right w:val="single" w:sz="4" w:space="0" w:color="auto"/>
            </w:tcBorders>
            <w:shd w:val="clear" w:color="auto" w:fill="auto"/>
            <w:hideMark/>
          </w:tcPr>
          <w:p w14:paraId="7F7671FA" w14:textId="77777777" w:rsidR="00280080" w:rsidRPr="00280080" w:rsidRDefault="00280080" w:rsidP="00280080">
            <w:pPr>
              <w:jc w:val="right"/>
              <w:rPr>
                <w:rFonts w:cs="Arial"/>
                <w:color w:val="000000"/>
                <w:sz w:val="16"/>
                <w:szCs w:val="16"/>
              </w:rPr>
            </w:pPr>
            <w:r w:rsidRPr="00280080">
              <w:rPr>
                <w:rFonts w:cs="Arial"/>
                <w:color w:val="000000"/>
                <w:sz w:val="16"/>
                <w:szCs w:val="16"/>
              </w:rPr>
              <w:t>0,04 %</w:t>
            </w:r>
          </w:p>
        </w:tc>
      </w:tr>
      <w:tr w:rsidR="00280080" w:rsidRPr="00280080" w14:paraId="329B37B3"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B1492FC" w14:textId="77777777" w:rsidR="00280080" w:rsidRPr="00280080" w:rsidRDefault="00280080" w:rsidP="00280080">
            <w:pPr>
              <w:rPr>
                <w:rFonts w:cs="Arial"/>
                <w:color w:val="000000"/>
                <w:sz w:val="16"/>
                <w:szCs w:val="16"/>
              </w:rPr>
            </w:pPr>
            <w:r w:rsidRPr="00280080">
              <w:rPr>
                <w:rFonts w:cs="Arial"/>
                <w:color w:val="000000"/>
                <w:sz w:val="16"/>
                <w:szCs w:val="16"/>
              </w:rPr>
              <w:t xml:space="preserve"> 1.3 </w:t>
            </w:r>
          </w:p>
        </w:tc>
        <w:tc>
          <w:tcPr>
            <w:tcW w:w="302" w:type="pct"/>
            <w:tcBorders>
              <w:top w:val="nil"/>
              <w:left w:val="nil"/>
              <w:bottom w:val="single" w:sz="4" w:space="0" w:color="auto"/>
              <w:right w:val="single" w:sz="4" w:space="0" w:color="auto"/>
            </w:tcBorders>
            <w:shd w:val="clear" w:color="auto" w:fill="auto"/>
            <w:hideMark/>
          </w:tcPr>
          <w:p w14:paraId="6F57988C"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97645 </w:t>
            </w:r>
          </w:p>
        </w:tc>
        <w:tc>
          <w:tcPr>
            <w:tcW w:w="280" w:type="pct"/>
            <w:tcBorders>
              <w:top w:val="nil"/>
              <w:left w:val="nil"/>
              <w:bottom w:val="single" w:sz="4" w:space="0" w:color="auto"/>
              <w:right w:val="single" w:sz="4" w:space="0" w:color="auto"/>
            </w:tcBorders>
            <w:shd w:val="clear" w:color="auto" w:fill="auto"/>
            <w:hideMark/>
          </w:tcPr>
          <w:p w14:paraId="0E842C3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FA22A40" w14:textId="77777777" w:rsidR="00280080" w:rsidRPr="00280080" w:rsidRDefault="00280080" w:rsidP="00280080">
            <w:pPr>
              <w:rPr>
                <w:rFonts w:cs="Arial"/>
                <w:color w:val="000000"/>
                <w:sz w:val="16"/>
                <w:szCs w:val="16"/>
              </w:rPr>
            </w:pPr>
            <w:r w:rsidRPr="00280080">
              <w:rPr>
                <w:rFonts w:cs="Arial"/>
                <w:color w:val="000000"/>
                <w:sz w:val="16"/>
                <w:szCs w:val="16"/>
              </w:rPr>
              <w:t xml:space="preserve">REMOÇÃO DE JANELAS, DE FORMA MANUAL, SEM REAPROVEITAMENTO. </w:t>
            </w:r>
          </w:p>
        </w:tc>
        <w:tc>
          <w:tcPr>
            <w:tcW w:w="285" w:type="pct"/>
            <w:tcBorders>
              <w:top w:val="nil"/>
              <w:left w:val="nil"/>
              <w:bottom w:val="single" w:sz="4" w:space="0" w:color="auto"/>
              <w:right w:val="single" w:sz="4" w:space="0" w:color="auto"/>
            </w:tcBorders>
            <w:shd w:val="clear" w:color="auto" w:fill="auto"/>
            <w:hideMark/>
          </w:tcPr>
          <w:p w14:paraId="0B3BD064"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0B6389D" w14:textId="77777777" w:rsidR="00280080" w:rsidRPr="00280080" w:rsidRDefault="00280080" w:rsidP="00280080">
            <w:pPr>
              <w:jc w:val="right"/>
              <w:rPr>
                <w:rFonts w:cs="Arial"/>
                <w:color w:val="000000"/>
                <w:sz w:val="16"/>
                <w:szCs w:val="16"/>
              </w:rPr>
            </w:pPr>
            <w:r w:rsidRPr="00280080">
              <w:rPr>
                <w:rFonts w:cs="Arial"/>
                <w:color w:val="000000"/>
                <w:sz w:val="16"/>
                <w:szCs w:val="16"/>
              </w:rPr>
              <w:t>185,98</w:t>
            </w:r>
          </w:p>
        </w:tc>
        <w:tc>
          <w:tcPr>
            <w:tcW w:w="419" w:type="pct"/>
            <w:tcBorders>
              <w:top w:val="nil"/>
              <w:left w:val="nil"/>
              <w:bottom w:val="single" w:sz="4" w:space="0" w:color="auto"/>
              <w:right w:val="single" w:sz="4" w:space="0" w:color="auto"/>
            </w:tcBorders>
            <w:shd w:val="clear" w:color="auto" w:fill="auto"/>
            <w:hideMark/>
          </w:tcPr>
          <w:p w14:paraId="39A69FEC" w14:textId="77777777" w:rsidR="00280080" w:rsidRPr="00280080" w:rsidRDefault="00280080" w:rsidP="00280080">
            <w:pPr>
              <w:jc w:val="right"/>
              <w:rPr>
                <w:rFonts w:cs="Arial"/>
                <w:color w:val="000000"/>
                <w:sz w:val="16"/>
                <w:szCs w:val="16"/>
              </w:rPr>
            </w:pPr>
            <w:r w:rsidRPr="00280080">
              <w:rPr>
                <w:rFonts w:cs="Arial"/>
                <w:color w:val="000000"/>
                <w:sz w:val="16"/>
                <w:szCs w:val="16"/>
              </w:rPr>
              <w:t>R$ 17,04</w:t>
            </w:r>
          </w:p>
        </w:tc>
        <w:tc>
          <w:tcPr>
            <w:tcW w:w="419" w:type="pct"/>
            <w:tcBorders>
              <w:top w:val="nil"/>
              <w:left w:val="nil"/>
              <w:bottom w:val="single" w:sz="4" w:space="0" w:color="auto"/>
              <w:right w:val="single" w:sz="4" w:space="0" w:color="auto"/>
            </w:tcBorders>
            <w:shd w:val="clear" w:color="auto" w:fill="auto"/>
            <w:hideMark/>
          </w:tcPr>
          <w:p w14:paraId="4852061D" w14:textId="77777777" w:rsidR="00280080" w:rsidRPr="00280080" w:rsidRDefault="00280080" w:rsidP="00280080">
            <w:pPr>
              <w:jc w:val="right"/>
              <w:rPr>
                <w:rFonts w:cs="Arial"/>
                <w:color w:val="000000"/>
                <w:sz w:val="16"/>
                <w:szCs w:val="16"/>
              </w:rPr>
            </w:pPr>
            <w:r w:rsidRPr="00280080">
              <w:rPr>
                <w:rFonts w:cs="Arial"/>
                <w:color w:val="000000"/>
                <w:sz w:val="16"/>
                <w:szCs w:val="16"/>
              </w:rPr>
              <w:t>R$ 20,97</w:t>
            </w:r>
          </w:p>
        </w:tc>
        <w:tc>
          <w:tcPr>
            <w:tcW w:w="419" w:type="pct"/>
            <w:tcBorders>
              <w:top w:val="nil"/>
              <w:left w:val="nil"/>
              <w:bottom w:val="single" w:sz="4" w:space="0" w:color="auto"/>
              <w:right w:val="single" w:sz="4" w:space="0" w:color="auto"/>
            </w:tcBorders>
            <w:shd w:val="clear" w:color="auto" w:fill="auto"/>
            <w:hideMark/>
          </w:tcPr>
          <w:p w14:paraId="0DC15729" w14:textId="77777777" w:rsidR="00280080" w:rsidRPr="00280080" w:rsidRDefault="00280080" w:rsidP="00280080">
            <w:pPr>
              <w:jc w:val="right"/>
              <w:rPr>
                <w:rFonts w:cs="Arial"/>
                <w:color w:val="000000"/>
                <w:sz w:val="16"/>
                <w:szCs w:val="16"/>
              </w:rPr>
            </w:pPr>
            <w:r w:rsidRPr="00280080">
              <w:rPr>
                <w:rFonts w:cs="Arial"/>
                <w:color w:val="000000"/>
                <w:sz w:val="16"/>
                <w:szCs w:val="16"/>
              </w:rPr>
              <w:t>R$ 3.900,00</w:t>
            </w:r>
          </w:p>
        </w:tc>
        <w:tc>
          <w:tcPr>
            <w:tcW w:w="291" w:type="pct"/>
            <w:tcBorders>
              <w:top w:val="nil"/>
              <w:left w:val="nil"/>
              <w:bottom w:val="single" w:sz="4" w:space="0" w:color="auto"/>
              <w:right w:val="single" w:sz="4" w:space="0" w:color="auto"/>
            </w:tcBorders>
            <w:shd w:val="clear" w:color="auto" w:fill="auto"/>
            <w:hideMark/>
          </w:tcPr>
          <w:p w14:paraId="4D398474" w14:textId="77777777" w:rsidR="00280080" w:rsidRPr="00280080" w:rsidRDefault="00280080" w:rsidP="00280080">
            <w:pPr>
              <w:jc w:val="right"/>
              <w:rPr>
                <w:rFonts w:cs="Arial"/>
                <w:color w:val="000000"/>
                <w:sz w:val="16"/>
                <w:szCs w:val="16"/>
              </w:rPr>
            </w:pPr>
            <w:r w:rsidRPr="00280080">
              <w:rPr>
                <w:rFonts w:cs="Arial"/>
                <w:color w:val="000000"/>
                <w:sz w:val="16"/>
                <w:szCs w:val="16"/>
              </w:rPr>
              <w:t>0,29 %</w:t>
            </w:r>
          </w:p>
        </w:tc>
      </w:tr>
      <w:tr w:rsidR="00280080" w:rsidRPr="00280080" w14:paraId="5D242B4E"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07B4948A" w14:textId="77777777" w:rsidR="00280080" w:rsidRPr="00280080" w:rsidRDefault="00280080" w:rsidP="00280080">
            <w:pPr>
              <w:rPr>
                <w:rFonts w:cs="Arial"/>
                <w:color w:val="000000"/>
                <w:sz w:val="16"/>
                <w:szCs w:val="16"/>
              </w:rPr>
            </w:pPr>
            <w:r w:rsidRPr="00280080">
              <w:rPr>
                <w:rFonts w:cs="Arial"/>
                <w:color w:val="000000"/>
                <w:sz w:val="16"/>
                <w:szCs w:val="16"/>
              </w:rPr>
              <w:t xml:space="preserve"> 1.4 </w:t>
            </w:r>
          </w:p>
        </w:tc>
        <w:tc>
          <w:tcPr>
            <w:tcW w:w="302" w:type="pct"/>
            <w:tcBorders>
              <w:top w:val="nil"/>
              <w:left w:val="nil"/>
              <w:bottom w:val="single" w:sz="4" w:space="0" w:color="auto"/>
              <w:right w:val="single" w:sz="4" w:space="0" w:color="auto"/>
            </w:tcBorders>
            <w:shd w:val="clear" w:color="auto" w:fill="auto"/>
            <w:hideMark/>
          </w:tcPr>
          <w:p w14:paraId="35B322B0"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97634 </w:t>
            </w:r>
          </w:p>
        </w:tc>
        <w:tc>
          <w:tcPr>
            <w:tcW w:w="280" w:type="pct"/>
            <w:tcBorders>
              <w:top w:val="nil"/>
              <w:left w:val="nil"/>
              <w:bottom w:val="single" w:sz="4" w:space="0" w:color="auto"/>
              <w:right w:val="single" w:sz="4" w:space="0" w:color="auto"/>
            </w:tcBorders>
            <w:shd w:val="clear" w:color="auto" w:fill="auto"/>
            <w:hideMark/>
          </w:tcPr>
          <w:p w14:paraId="34468863"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0EB1EA0" w14:textId="77777777" w:rsidR="00280080" w:rsidRPr="00280080" w:rsidRDefault="00280080" w:rsidP="00280080">
            <w:pPr>
              <w:rPr>
                <w:rFonts w:cs="Arial"/>
                <w:color w:val="000000"/>
                <w:sz w:val="16"/>
                <w:szCs w:val="16"/>
              </w:rPr>
            </w:pPr>
            <w:r w:rsidRPr="00280080">
              <w:rPr>
                <w:rFonts w:cs="Arial"/>
                <w:color w:val="000000"/>
                <w:sz w:val="16"/>
                <w:szCs w:val="16"/>
              </w:rPr>
              <w:t>DEMOLIÇÃO DE REVESTIMENTO CERÂMICO, DE FORMA MECANIZADA COM MARTELETE, SEM REAPROVEITAMENTO.</w:t>
            </w:r>
          </w:p>
        </w:tc>
        <w:tc>
          <w:tcPr>
            <w:tcW w:w="285" w:type="pct"/>
            <w:tcBorders>
              <w:top w:val="nil"/>
              <w:left w:val="nil"/>
              <w:bottom w:val="single" w:sz="4" w:space="0" w:color="auto"/>
              <w:right w:val="single" w:sz="4" w:space="0" w:color="auto"/>
            </w:tcBorders>
            <w:shd w:val="clear" w:color="auto" w:fill="auto"/>
            <w:hideMark/>
          </w:tcPr>
          <w:p w14:paraId="27029FBE"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2AB6F7AB" w14:textId="77777777" w:rsidR="00280080" w:rsidRPr="00280080" w:rsidRDefault="00280080" w:rsidP="00280080">
            <w:pPr>
              <w:jc w:val="right"/>
              <w:rPr>
                <w:rFonts w:cs="Arial"/>
                <w:color w:val="000000"/>
                <w:sz w:val="16"/>
                <w:szCs w:val="16"/>
              </w:rPr>
            </w:pPr>
            <w:r w:rsidRPr="00280080">
              <w:rPr>
                <w:rFonts w:cs="Arial"/>
                <w:color w:val="000000"/>
                <w:sz w:val="16"/>
                <w:szCs w:val="16"/>
              </w:rPr>
              <w:t>1139,00</w:t>
            </w:r>
          </w:p>
        </w:tc>
        <w:tc>
          <w:tcPr>
            <w:tcW w:w="419" w:type="pct"/>
            <w:tcBorders>
              <w:top w:val="nil"/>
              <w:left w:val="nil"/>
              <w:bottom w:val="single" w:sz="4" w:space="0" w:color="auto"/>
              <w:right w:val="single" w:sz="4" w:space="0" w:color="auto"/>
            </w:tcBorders>
            <w:shd w:val="clear" w:color="auto" w:fill="auto"/>
            <w:hideMark/>
          </w:tcPr>
          <w:p w14:paraId="48482513" w14:textId="77777777" w:rsidR="00280080" w:rsidRPr="00280080" w:rsidRDefault="00280080" w:rsidP="00280080">
            <w:pPr>
              <w:jc w:val="right"/>
              <w:rPr>
                <w:rFonts w:cs="Arial"/>
                <w:color w:val="000000"/>
                <w:sz w:val="16"/>
                <w:szCs w:val="16"/>
              </w:rPr>
            </w:pPr>
            <w:r w:rsidRPr="00280080">
              <w:rPr>
                <w:rFonts w:cs="Arial"/>
                <w:color w:val="000000"/>
                <w:sz w:val="16"/>
                <w:szCs w:val="16"/>
              </w:rPr>
              <w:t>R$ 8,93</w:t>
            </w:r>
          </w:p>
        </w:tc>
        <w:tc>
          <w:tcPr>
            <w:tcW w:w="419" w:type="pct"/>
            <w:tcBorders>
              <w:top w:val="nil"/>
              <w:left w:val="nil"/>
              <w:bottom w:val="single" w:sz="4" w:space="0" w:color="auto"/>
              <w:right w:val="single" w:sz="4" w:space="0" w:color="auto"/>
            </w:tcBorders>
            <w:shd w:val="clear" w:color="auto" w:fill="auto"/>
            <w:hideMark/>
          </w:tcPr>
          <w:p w14:paraId="12C32E76" w14:textId="77777777" w:rsidR="00280080" w:rsidRPr="00280080" w:rsidRDefault="00280080" w:rsidP="00280080">
            <w:pPr>
              <w:jc w:val="right"/>
              <w:rPr>
                <w:rFonts w:cs="Arial"/>
                <w:color w:val="000000"/>
                <w:sz w:val="16"/>
                <w:szCs w:val="16"/>
              </w:rPr>
            </w:pPr>
            <w:r w:rsidRPr="00280080">
              <w:rPr>
                <w:rFonts w:cs="Arial"/>
                <w:color w:val="000000"/>
                <w:sz w:val="16"/>
                <w:szCs w:val="16"/>
              </w:rPr>
              <w:t>R$ 10,99</w:t>
            </w:r>
          </w:p>
        </w:tc>
        <w:tc>
          <w:tcPr>
            <w:tcW w:w="419" w:type="pct"/>
            <w:tcBorders>
              <w:top w:val="nil"/>
              <w:left w:val="nil"/>
              <w:bottom w:val="single" w:sz="4" w:space="0" w:color="auto"/>
              <w:right w:val="single" w:sz="4" w:space="0" w:color="auto"/>
            </w:tcBorders>
            <w:shd w:val="clear" w:color="auto" w:fill="auto"/>
            <w:hideMark/>
          </w:tcPr>
          <w:p w14:paraId="64DA0F33" w14:textId="77777777" w:rsidR="00280080" w:rsidRPr="00280080" w:rsidRDefault="00280080" w:rsidP="00280080">
            <w:pPr>
              <w:jc w:val="right"/>
              <w:rPr>
                <w:rFonts w:cs="Arial"/>
                <w:color w:val="000000"/>
                <w:sz w:val="16"/>
                <w:szCs w:val="16"/>
              </w:rPr>
            </w:pPr>
            <w:r w:rsidRPr="00280080">
              <w:rPr>
                <w:rFonts w:cs="Arial"/>
                <w:color w:val="000000"/>
                <w:sz w:val="16"/>
                <w:szCs w:val="16"/>
              </w:rPr>
              <w:t>R$ 12.517,61</w:t>
            </w:r>
          </w:p>
        </w:tc>
        <w:tc>
          <w:tcPr>
            <w:tcW w:w="291" w:type="pct"/>
            <w:tcBorders>
              <w:top w:val="nil"/>
              <w:left w:val="nil"/>
              <w:bottom w:val="single" w:sz="4" w:space="0" w:color="auto"/>
              <w:right w:val="single" w:sz="4" w:space="0" w:color="auto"/>
            </w:tcBorders>
            <w:shd w:val="clear" w:color="auto" w:fill="auto"/>
            <w:hideMark/>
          </w:tcPr>
          <w:p w14:paraId="1C86096C" w14:textId="77777777" w:rsidR="00280080" w:rsidRPr="00280080" w:rsidRDefault="00280080" w:rsidP="00280080">
            <w:pPr>
              <w:jc w:val="right"/>
              <w:rPr>
                <w:rFonts w:cs="Arial"/>
                <w:color w:val="000000"/>
                <w:sz w:val="16"/>
                <w:szCs w:val="16"/>
              </w:rPr>
            </w:pPr>
            <w:r w:rsidRPr="00280080">
              <w:rPr>
                <w:rFonts w:cs="Arial"/>
                <w:color w:val="000000"/>
                <w:sz w:val="16"/>
                <w:szCs w:val="16"/>
              </w:rPr>
              <w:t>0,92 %</w:t>
            </w:r>
          </w:p>
        </w:tc>
      </w:tr>
      <w:tr w:rsidR="00280080" w:rsidRPr="00280080" w14:paraId="72E6A91F"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F9E3C95" w14:textId="77777777" w:rsidR="00280080" w:rsidRPr="00280080" w:rsidRDefault="00280080" w:rsidP="00280080">
            <w:pPr>
              <w:rPr>
                <w:rFonts w:cs="Arial"/>
                <w:color w:val="000000"/>
                <w:sz w:val="16"/>
                <w:szCs w:val="16"/>
              </w:rPr>
            </w:pPr>
            <w:r w:rsidRPr="00280080">
              <w:rPr>
                <w:rFonts w:cs="Arial"/>
                <w:color w:val="000000"/>
                <w:sz w:val="16"/>
                <w:szCs w:val="16"/>
              </w:rPr>
              <w:t xml:space="preserve"> 1.4 </w:t>
            </w:r>
          </w:p>
        </w:tc>
        <w:tc>
          <w:tcPr>
            <w:tcW w:w="302" w:type="pct"/>
            <w:tcBorders>
              <w:top w:val="nil"/>
              <w:left w:val="nil"/>
              <w:bottom w:val="single" w:sz="4" w:space="0" w:color="auto"/>
              <w:right w:val="single" w:sz="4" w:space="0" w:color="auto"/>
            </w:tcBorders>
            <w:shd w:val="clear" w:color="auto" w:fill="auto"/>
            <w:hideMark/>
          </w:tcPr>
          <w:p w14:paraId="0486F387"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8038 </w:t>
            </w:r>
          </w:p>
        </w:tc>
        <w:tc>
          <w:tcPr>
            <w:tcW w:w="280" w:type="pct"/>
            <w:tcBorders>
              <w:top w:val="nil"/>
              <w:left w:val="nil"/>
              <w:bottom w:val="single" w:sz="4" w:space="0" w:color="auto"/>
              <w:right w:val="single" w:sz="4" w:space="0" w:color="auto"/>
            </w:tcBorders>
            <w:shd w:val="clear" w:color="auto" w:fill="auto"/>
            <w:hideMark/>
          </w:tcPr>
          <w:p w14:paraId="48393BE3"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56BB55FF" w14:textId="77777777" w:rsidR="00280080" w:rsidRPr="00280080" w:rsidRDefault="00280080" w:rsidP="00280080">
            <w:pPr>
              <w:rPr>
                <w:rFonts w:cs="Arial"/>
                <w:color w:val="000000"/>
                <w:sz w:val="16"/>
                <w:szCs w:val="16"/>
              </w:rPr>
            </w:pPr>
            <w:r w:rsidRPr="00280080">
              <w:rPr>
                <w:rFonts w:cs="Arial"/>
                <w:color w:val="000000"/>
                <w:sz w:val="16"/>
                <w:szCs w:val="16"/>
              </w:rPr>
              <w:t>DEMOLIÇÃO DE ALVENARIA DE ELEMENTOS VAZADOS (COBOGÓ), SEM REAPROVEITAMENTO.</w:t>
            </w:r>
          </w:p>
        </w:tc>
        <w:tc>
          <w:tcPr>
            <w:tcW w:w="285" w:type="pct"/>
            <w:tcBorders>
              <w:top w:val="nil"/>
              <w:left w:val="nil"/>
              <w:bottom w:val="single" w:sz="4" w:space="0" w:color="auto"/>
              <w:right w:val="single" w:sz="4" w:space="0" w:color="auto"/>
            </w:tcBorders>
            <w:shd w:val="clear" w:color="auto" w:fill="auto"/>
            <w:hideMark/>
          </w:tcPr>
          <w:p w14:paraId="6BDEEC01"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m³</w:t>
            </w:r>
            <w:proofErr w:type="gramEnd"/>
          </w:p>
        </w:tc>
        <w:tc>
          <w:tcPr>
            <w:tcW w:w="417" w:type="pct"/>
            <w:tcBorders>
              <w:top w:val="nil"/>
              <w:left w:val="nil"/>
              <w:bottom w:val="single" w:sz="4" w:space="0" w:color="auto"/>
              <w:right w:val="single" w:sz="4" w:space="0" w:color="auto"/>
            </w:tcBorders>
            <w:shd w:val="clear" w:color="auto" w:fill="auto"/>
            <w:hideMark/>
          </w:tcPr>
          <w:p w14:paraId="6210D06E" w14:textId="77777777" w:rsidR="00280080" w:rsidRPr="00280080" w:rsidRDefault="00280080" w:rsidP="00280080">
            <w:pPr>
              <w:jc w:val="right"/>
              <w:rPr>
                <w:rFonts w:cs="Arial"/>
                <w:color w:val="000000"/>
                <w:sz w:val="16"/>
                <w:szCs w:val="16"/>
              </w:rPr>
            </w:pPr>
            <w:r w:rsidRPr="00280080">
              <w:rPr>
                <w:rFonts w:cs="Arial"/>
                <w:color w:val="000000"/>
                <w:sz w:val="16"/>
                <w:szCs w:val="16"/>
              </w:rPr>
              <w:t>56,61</w:t>
            </w:r>
          </w:p>
        </w:tc>
        <w:tc>
          <w:tcPr>
            <w:tcW w:w="419" w:type="pct"/>
            <w:tcBorders>
              <w:top w:val="nil"/>
              <w:left w:val="nil"/>
              <w:bottom w:val="single" w:sz="4" w:space="0" w:color="auto"/>
              <w:right w:val="single" w:sz="4" w:space="0" w:color="auto"/>
            </w:tcBorders>
            <w:shd w:val="clear" w:color="auto" w:fill="auto"/>
            <w:hideMark/>
          </w:tcPr>
          <w:p w14:paraId="3A1905B8" w14:textId="77777777" w:rsidR="00280080" w:rsidRPr="00280080" w:rsidRDefault="00280080" w:rsidP="00280080">
            <w:pPr>
              <w:jc w:val="right"/>
              <w:rPr>
                <w:rFonts w:cs="Arial"/>
                <w:color w:val="000000"/>
                <w:sz w:val="16"/>
                <w:szCs w:val="16"/>
              </w:rPr>
            </w:pPr>
            <w:r w:rsidRPr="00280080">
              <w:rPr>
                <w:rFonts w:cs="Arial"/>
                <w:color w:val="000000"/>
                <w:sz w:val="16"/>
                <w:szCs w:val="16"/>
              </w:rPr>
              <w:t>R$ 28,01</w:t>
            </w:r>
          </w:p>
        </w:tc>
        <w:tc>
          <w:tcPr>
            <w:tcW w:w="419" w:type="pct"/>
            <w:tcBorders>
              <w:top w:val="nil"/>
              <w:left w:val="nil"/>
              <w:bottom w:val="single" w:sz="4" w:space="0" w:color="auto"/>
              <w:right w:val="single" w:sz="4" w:space="0" w:color="auto"/>
            </w:tcBorders>
            <w:shd w:val="clear" w:color="auto" w:fill="auto"/>
            <w:hideMark/>
          </w:tcPr>
          <w:p w14:paraId="6CFD440D" w14:textId="77777777" w:rsidR="00280080" w:rsidRPr="00280080" w:rsidRDefault="00280080" w:rsidP="00280080">
            <w:pPr>
              <w:jc w:val="right"/>
              <w:rPr>
                <w:rFonts w:cs="Arial"/>
                <w:color w:val="000000"/>
                <w:sz w:val="16"/>
                <w:szCs w:val="16"/>
              </w:rPr>
            </w:pPr>
            <w:r w:rsidRPr="00280080">
              <w:rPr>
                <w:rFonts w:cs="Arial"/>
                <w:color w:val="000000"/>
                <w:sz w:val="16"/>
                <w:szCs w:val="16"/>
              </w:rPr>
              <w:t>R$ 34,47</w:t>
            </w:r>
          </w:p>
        </w:tc>
        <w:tc>
          <w:tcPr>
            <w:tcW w:w="419" w:type="pct"/>
            <w:tcBorders>
              <w:top w:val="nil"/>
              <w:left w:val="nil"/>
              <w:bottom w:val="single" w:sz="4" w:space="0" w:color="auto"/>
              <w:right w:val="single" w:sz="4" w:space="0" w:color="auto"/>
            </w:tcBorders>
            <w:shd w:val="clear" w:color="auto" w:fill="auto"/>
            <w:hideMark/>
          </w:tcPr>
          <w:p w14:paraId="4B288941" w14:textId="77777777" w:rsidR="00280080" w:rsidRPr="00280080" w:rsidRDefault="00280080" w:rsidP="00280080">
            <w:pPr>
              <w:jc w:val="right"/>
              <w:rPr>
                <w:rFonts w:cs="Arial"/>
                <w:color w:val="000000"/>
                <w:sz w:val="16"/>
                <w:szCs w:val="16"/>
              </w:rPr>
            </w:pPr>
            <w:r w:rsidRPr="00280080">
              <w:rPr>
                <w:rFonts w:cs="Arial"/>
                <w:color w:val="000000"/>
                <w:sz w:val="16"/>
                <w:szCs w:val="16"/>
              </w:rPr>
              <w:t>R$ 1.951,35</w:t>
            </w:r>
          </w:p>
        </w:tc>
        <w:tc>
          <w:tcPr>
            <w:tcW w:w="291" w:type="pct"/>
            <w:tcBorders>
              <w:top w:val="nil"/>
              <w:left w:val="nil"/>
              <w:bottom w:val="single" w:sz="4" w:space="0" w:color="auto"/>
              <w:right w:val="single" w:sz="4" w:space="0" w:color="auto"/>
            </w:tcBorders>
            <w:shd w:val="clear" w:color="auto" w:fill="auto"/>
            <w:hideMark/>
          </w:tcPr>
          <w:p w14:paraId="6D26570E" w14:textId="77777777" w:rsidR="00280080" w:rsidRPr="00280080" w:rsidRDefault="00280080" w:rsidP="00280080">
            <w:pPr>
              <w:jc w:val="right"/>
              <w:rPr>
                <w:rFonts w:cs="Arial"/>
                <w:color w:val="000000"/>
                <w:sz w:val="16"/>
                <w:szCs w:val="16"/>
              </w:rPr>
            </w:pPr>
            <w:r w:rsidRPr="00280080">
              <w:rPr>
                <w:rFonts w:cs="Arial"/>
                <w:color w:val="000000"/>
                <w:sz w:val="16"/>
                <w:szCs w:val="16"/>
              </w:rPr>
              <w:t>0,14 %</w:t>
            </w:r>
          </w:p>
        </w:tc>
      </w:tr>
      <w:tr w:rsidR="00280080" w:rsidRPr="00280080" w14:paraId="12494AAB"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15F2FFFA" w14:textId="77777777" w:rsidR="00280080" w:rsidRPr="00280080" w:rsidRDefault="00280080" w:rsidP="00280080">
            <w:pPr>
              <w:rPr>
                <w:rFonts w:cs="Arial"/>
                <w:color w:val="000000"/>
                <w:sz w:val="16"/>
                <w:szCs w:val="16"/>
              </w:rPr>
            </w:pPr>
            <w:r w:rsidRPr="00280080">
              <w:rPr>
                <w:rFonts w:cs="Arial"/>
                <w:color w:val="000000"/>
                <w:sz w:val="16"/>
                <w:szCs w:val="16"/>
              </w:rPr>
              <w:t xml:space="preserve"> 1.5 </w:t>
            </w:r>
          </w:p>
        </w:tc>
        <w:tc>
          <w:tcPr>
            <w:tcW w:w="302" w:type="pct"/>
            <w:tcBorders>
              <w:top w:val="nil"/>
              <w:left w:val="nil"/>
              <w:bottom w:val="single" w:sz="4" w:space="0" w:color="auto"/>
              <w:right w:val="single" w:sz="4" w:space="0" w:color="auto"/>
            </w:tcBorders>
            <w:shd w:val="clear" w:color="auto" w:fill="auto"/>
            <w:hideMark/>
          </w:tcPr>
          <w:p w14:paraId="2652DB1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87495 </w:t>
            </w:r>
          </w:p>
        </w:tc>
        <w:tc>
          <w:tcPr>
            <w:tcW w:w="280" w:type="pct"/>
            <w:tcBorders>
              <w:top w:val="nil"/>
              <w:left w:val="nil"/>
              <w:bottom w:val="single" w:sz="4" w:space="0" w:color="auto"/>
              <w:right w:val="single" w:sz="4" w:space="0" w:color="auto"/>
            </w:tcBorders>
            <w:shd w:val="clear" w:color="auto" w:fill="auto"/>
            <w:hideMark/>
          </w:tcPr>
          <w:p w14:paraId="53AB967C"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8B8F56D" w14:textId="77777777" w:rsidR="00280080" w:rsidRPr="00280080" w:rsidRDefault="00280080" w:rsidP="00280080">
            <w:pPr>
              <w:rPr>
                <w:rFonts w:cs="Arial"/>
                <w:color w:val="000000"/>
                <w:sz w:val="16"/>
                <w:szCs w:val="16"/>
              </w:rPr>
            </w:pPr>
            <w:r w:rsidRPr="00280080">
              <w:rPr>
                <w:rFonts w:cs="Arial"/>
                <w:color w:val="000000"/>
                <w:sz w:val="16"/>
                <w:szCs w:val="16"/>
              </w:rPr>
              <w:t xml:space="preserve">ALVENARIA DE VEDAÇÃO DE BLOCOS CERÂMICOS FURADOS NA HORIZONTAL DE 9X19X19CM (ESPESSURA </w:t>
            </w:r>
            <w:proofErr w:type="gramStart"/>
            <w:r w:rsidRPr="00280080">
              <w:rPr>
                <w:rFonts w:cs="Arial"/>
                <w:color w:val="000000"/>
                <w:sz w:val="16"/>
                <w:szCs w:val="16"/>
              </w:rPr>
              <w:t>9CM</w:t>
            </w:r>
            <w:proofErr w:type="gramEnd"/>
            <w:r w:rsidRPr="00280080">
              <w:rPr>
                <w:rFonts w:cs="Arial"/>
                <w:color w:val="000000"/>
                <w:sz w:val="16"/>
                <w:szCs w:val="16"/>
              </w:rPr>
              <w:t xml:space="preserve">) DE PAREDES COM ÁREA LÍQUIDA MENOR QUE 6M² SEM VÃOS E ARGAMASSA DE ASSENTAMENTO COM PREPARO EM BETONEIRA. </w:t>
            </w:r>
          </w:p>
        </w:tc>
        <w:tc>
          <w:tcPr>
            <w:tcW w:w="285" w:type="pct"/>
            <w:tcBorders>
              <w:top w:val="nil"/>
              <w:left w:val="nil"/>
              <w:bottom w:val="single" w:sz="4" w:space="0" w:color="auto"/>
              <w:right w:val="single" w:sz="4" w:space="0" w:color="auto"/>
            </w:tcBorders>
            <w:shd w:val="clear" w:color="auto" w:fill="auto"/>
            <w:hideMark/>
          </w:tcPr>
          <w:p w14:paraId="6AAC4364"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6DA249A3" w14:textId="77777777" w:rsidR="00280080" w:rsidRPr="00280080" w:rsidRDefault="00280080" w:rsidP="00280080">
            <w:pPr>
              <w:jc w:val="right"/>
              <w:rPr>
                <w:rFonts w:cs="Arial"/>
                <w:color w:val="000000"/>
                <w:sz w:val="16"/>
                <w:szCs w:val="16"/>
              </w:rPr>
            </w:pPr>
            <w:r w:rsidRPr="00280080">
              <w:rPr>
                <w:rFonts w:cs="Arial"/>
                <w:color w:val="000000"/>
                <w:sz w:val="16"/>
                <w:szCs w:val="16"/>
              </w:rPr>
              <w:t>206,21</w:t>
            </w:r>
          </w:p>
        </w:tc>
        <w:tc>
          <w:tcPr>
            <w:tcW w:w="419" w:type="pct"/>
            <w:tcBorders>
              <w:top w:val="nil"/>
              <w:left w:val="nil"/>
              <w:bottom w:val="single" w:sz="4" w:space="0" w:color="auto"/>
              <w:right w:val="single" w:sz="4" w:space="0" w:color="auto"/>
            </w:tcBorders>
            <w:shd w:val="clear" w:color="auto" w:fill="auto"/>
            <w:hideMark/>
          </w:tcPr>
          <w:p w14:paraId="05EFEB27" w14:textId="77777777" w:rsidR="00280080" w:rsidRPr="00280080" w:rsidRDefault="00280080" w:rsidP="00280080">
            <w:pPr>
              <w:jc w:val="right"/>
              <w:rPr>
                <w:rFonts w:cs="Arial"/>
                <w:color w:val="000000"/>
                <w:sz w:val="16"/>
                <w:szCs w:val="16"/>
              </w:rPr>
            </w:pPr>
            <w:r w:rsidRPr="00280080">
              <w:rPr>
                <w:rFonts w:cs="Arial"/>
                <w:color w:val="000000"/>
                <w:sz w:val="16"/>
                <w:szCs w:val="16"/>
              </w:rPr>
              <w:t>R$ 56,57</w:t>
            </w:r>
          </w:p>
        </w:tc>
        <w:tc>
          <w:tcPr>
            <w:tcW w:w="419" w:type="pct"/>
            <w:tcBorders>
              <w:top w:val="nil"/>
              <w:left w:val="nil"/>
              <w:bottom w:val="single" w:sz="4" w:space="0" w:color="auto"/>
              <w:right w:val="single" w:sz="4" w:space="0" w:color="auto"/>
            </w:tcBorders>
            <w:shd w:val="clear" w:color="auto" w:fill="auto"/>
            <w:hideMark/>
          </w:tcPr>
          <w:p w14:paraId="601CF13C" w14:textId="77777777" w:rsidR="00280080" w:rsidRPr="00280080" w:rsidRDefault="00280080" w:rsidP="00280080">
            <w:pPr>
              <w:jc w:val="right"/>
              <w:rPr>
                <w:rFonts w:cs="Arial"/>
                <w:color w:val="000000"/>
                <w:sz w:val="16"/>
                <w:szCs w:val="16"/>
              </w:rPr>
            </w:pPr>
            <w:r w:rsidRPr="00280080">
              <w:rPr>
                <w:rFonts w:cs="Arial"/>
                <w:color w:val="000000"/>
                <w:sz w:val="16"/>
                <w:szCs w:val="16"/>
              </w:rPr>
              <w:t>R$ 69,61</w:t>
            </w:r>
          </w:p>
        </w:tc>
        <w:tc>
          <w:tcPr>
            <w:tcW w:w="419" w:type="pct"/>
            <w:tcBorders>
              <w:top w:val="nil"/>
              <w:left w:val="nil"/>
              <w:bottom w:val="single" w:sz="4" w:space="0" w:color="auto"/>
              <w:right w:val="single" w:sz="4" w:space="0" w:color="auto"/>
            </w:tcBorders>
            <w:shd w:val="clear" w:color="auto" w:fill="auto"/>
            <w:hideMark/>
          </w:tcPr>
          <w:p w14:paraId="515F823B" w14:textId="77777777" w:rsidR="00280080" w:rsidRPr="00280080" w:rsidRDefault="00280080" w:rsidP="00280080">
            <w:pPr>
              <w:jc w:val="right"/>
              <w:rPr>
                <w:rFonts w:cs="Arial"/>
                <w:color w:val="000000"/>
                <w:sz w:val="16"/>
                <w:szCs w:val="16"/>
              </w:rPr>
            </w:pPr>
            <w:r w:rsidRPr="00280080">
              <w:rPr>
                <w:rFonts w:cs="Arial"/>
                <w:color w:val="000000"/>
                <w:sz w:val="16"/>
                <w:szCs w:val="16"/>
              </w:rPr>
              <w:t>R$ 14.354,28</w:t>
            </w:r>
          </w:p>
        </w:tc>
        <w:tc>
          <w:tcPr>
            <w:tcW w:w="291" w:type="pct"/>
            <w:tcBorders>
              <w:top w:val="nil"/>
              <w:left w:val="nil"/>
              <w:bottom w:val="single" w:sz="4" w:space="0" w:color="auto"/>
              <w:right w:val="single" w:sz="4" w:space="0" w:color="auto"/>
            </w:tcBorders>
            <w:shd w:val="clear" w:color="auto" w:fill="auto"/>
            <w:hideMark/>
          </w:tcPr>
          <w:p w14:paraId="5813FFCD" w14:textId="77777777" w:rsidR="00280080" w:rsidRPr="00280080" w:rsidRDefault="00280080" w:rsidP="00280080">
            <w:pPr>
              <w:jc w:val="right"/>
              <w:rPr>
                <w:rFonts w:cs="Arial"/>
                <w:color w:val="000000"/>
                <w:sz w:val="16"/>
                <w:szCs w:val="16"/>
              </w:rPr>
            </w:pPr>
            <w:r w:rsidRPr="00280080">
              <w:rPr>
                <w:rFonts w:cs="Arial"/>
                <w:color w:val="000000"/>
                <w:sz w:val="16"/>
                <w:szCs w:val="16"/>
              </w:rPr>
              <w:t>1,05 %</w:t>
            </w:r>
          </w:p>
        </w:tc>
      </w:tr>
      <w:tr w:rsidR="00280080" w:rsidRPr="00280080" w14:paraId="53FA3F55"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20C24AE1"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2</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58BF5B86"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40270FF4"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359BC92D" w14:textId="77777777" w:rsidR="00280080" w:rsidRPr="00280080" w:rsidRDefault="00280080" w:rsidP="00280080">
            <w:pPr>
              <w:rPr>
                <w:rFonts w:cs="Arial"/>
                <w:b/>
                <w:bCs/>
                <w:color w:val="000000"/>
                <w:sz w:val="16"/>
                <w:szCs w:val="16"/>
              </w:rPr>
            </w:pPr>
            <w:r w:rsidRPr="00280080">
              <w:rPr>
                <w:rFonts w:cs="Arial"/>
                <w:b/>
                <w:bCs/>
                <w:color w:val="000000"/>
                <w:sz w:val="16"/>
                <w:szCs w:val="16"/>
              </w:rPr>
              <w:t>REVESTIMENTOS</w:t>
            </w:r>
          </w:p>
        </w:tc>
        <w:tc>
          <w:tcPr>
            <w:tcW w:w="285" w:type="pct"/>
            <w:tcBorders>
              <w:top w:val="nil"/>
              <w:left w:val="nil"/>
              <w:bottom w:val="single" w:sz="4" w:space="0" w:color="auto"/>
              <w:right w:val="single" w:sz="4" w:space="0" w:color="auto"/>
            </w:tcBorders>
            <w:shd w:val="clear" w:color="000000" w:fill="D9D9D9"/>
            <w:hideMark/>
          </w:tcPr>
          <w:p w14:paraId="34818C67"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68F42913"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9D8C00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0B4CA01F"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15A7803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R$ 266.863,68</w:t>
            </w:r>
          </w:p>
        </w:tc>
        <w:tc>
          <w:tcPr>
            <w:tcW w:w="291" w:type="pct"/>
            <w:tcBorders>
              <w:top w:val="nil"/>
              <w:left w:val="nil"/>
              <w:bottom w:val="single" w:sz="4" w:space="0" w:color="auto"/>
              <w:right w:val="single" w:sz="4" w:space="0" w:color="auto"/>
            </w:tcBorders>
            <w:shd w:val="clear" w:color="000000" w:fill="D9D9D9"/>
            <w:hideMark/>
          </w:tcPr>
          <w:p w14:paraId="55EF2F66"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19,61 %</w:t>
            </w:r>
          </w:p>
        </w:tc>
      </w:tr>
      <w:tr w:rsidR="00280080" w:rsidRPr="00280080" w14:paraId="13AD2C46"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425C9392"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2.1 </w:t>
            </w:r>
          </w:p>
        </w:tc>
        <w:tc>
          <w:tcPr>
            <w:tcW w:w="302" w:type="pct"/>
            <w:tcBorders>
              <w:top w:val="nil"/>
              <w:left w:val="nil"/>
              <w:bottom w:val="single" w:sz="4" w:space="0" w:color="auto"/>
              <w:right w:val="single" w:sz="4" w:space="0" w:color="auto"/>
            </w:tcBorders>
            <w:shd w:val="clear" w:color="auto" w:fill="auto"/>
            <w:hideMark/>
          </w:tcPr>
          <w:p w14:paraId="74960CE5"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87894 </w:t>
            </w:r>
          </w:p>
        </w:tc>
        <w:tc>
          <w:tcPr>
            <w:tcW w:w="280" w:type="pct"/>
            <w:tcBorders>
              <w:top w:val="nil"/>
              <w:left w:val="nil"/>
              <w:bottom w:val="single" w:sz="4" w:space="0" w:color="auto"/>
              <w:right w:val="single" w:sz="4" w:space="0" w:color="auto"/>
            </w:tcBorders>
            <w:shd w:val="clear" w:color="auto" w:fill="auto"/>
            <w:hideMark/>
          </w:tcPr>
          <w:p w14:paraId="3B79AA9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593724C" w14:textId="77777777" w:rsidR="00280080" w:rsidRPr="00280080" w:rsidRDefault="00280080" w:rsidP="00280080">
            <w:pPr>
              <w:rPr>
                <w:rFonts w:cs="Arial"/>
                <w:color w:val="000000"/>
                <w:sz w:val="16"/>
                <w:szCs w:val="16"/>
              </w:rPr>
            </w:pPr>
            <w:r w:rsidRPr="00280080">
              <w:rPr>
                <w:rFonts w:cs="Arial"/>
                <w:color w:val="000000"/>
                <w:sz w:val="16"/>
                <w:szCs w:val="16"/>
              </w:rPr>
              <w:t xml:space="preserve">CHAPISCO APLICADO EM ALVENARIA (SEM PRESENÇA DE VÃOS) E ESTRUTURAS DE CONCRETO DE FACHADA, COM COLHER DE PEDREIRO.  ARGAMASSA TRAÇO 1:3 COM PREPARO EM BETONEIRA 400L. </w:t>
            </w:r>
          </w:p>
        </w:tc>
        <w:tc>
          <w:tcPr>
            <w:tcW w:w="285" w:type="pct"/>
            <w:tcBorders>
              <w:top w:val="nil"/>
              <w:left w:val="nil"/>
              <w:bottom w:val="single" w:sz="4" w:space="0" w:color="auto"/>
              <w:right w:val="single" w:sz="4" w:space="0" w:color="auto"/>
            </w:tcBorders>
            <w:shd w:val="clear" w:color="auto" w:fill="auto"/>
            <w:hideMark/>
          </w:tcPr>
          <w:p w14:paraId="4494B3F6"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7C8C2DB" w14:textId="77777777" w:rsidR="00280080" w:rsidRPr="00280080" w:rsidRDefault="00280080" w:rsidP="00280080">
            <w:pPr>
              <w:jc w:val="right"/>
              <w:rPr>
                <w:rFonts w:cs="Arial"/>
                <w:color w:val="000000"/>
                <w:sz w:val="16"/>
                <w:szCs w:val="16"/>
              </w:rPr>
            </w:pPr>
            <w:r w:rsidRPr="00280080">
              <w:rPr>
                <w:rFonts w:cs="Arial"/>
                <w:color w:val="000000"/>
                <w:sz w:val="16"/>
                <w:szCs w:val="16"/>
              </w:rPr>
              <w:t>260,44</w:t>
            </w:r>
          </w:p>
        </w:tc>
        <w:tc>
          <w:tcPr>
            <w:tcW w:w="419" w:type="pct"/>
            <w:tcBorders>
              <w:top w:val="nil"/>
              <w:left w:val="nil"/>
              <w:bottom w:val="single" w:sz="4" w:space="0" w:color="auto"/>
              <w:right w:val="single" w:sz="4" w:space="0" w:color="auto"/>
            </w:tcBorders>
            <w:shd w:val="clear" w:color="auto" w:fill="auto"/>
            <w:hideMark/>
          </w:tcPr>
          <w:p w14:paraId="0BE800E9" w14:textId="77777777" w:rsidR="00280080" w:rsidRPr="00280080" w:rsidRDefault="00280080" w:rsidP="00280080">
            <w:pPr>
              <w:jc w:val="right"/>
              <w:rPr>
                <w:rFonts w:cs="Arial"/>
                <w:color w:val="000000"/>
                <w:sz w:val="16"/>
                <w:szCs w:val="16"/>
              </w:rPr>
            </w:pPr>
            <w:r w:rsidRPr="00280080">
              <w:rPr>
                <w:rFonts w:cs="Arial"/>
                <w:color w:val="000000"/>
                <w:sz w:val="16"/>
                <w:szCs w:val="16"/>
              </w:rPr>
              <w:t>R$ 4,43</w:t>
            </w:r>
          </w:p>
        </w:tc>
        <w:tc>
          <w:tcPr>
            <w:tcW w:w="419" w:type="pct"/>
            <w:tcBorders>
              <w:top w:val="nil"/>
              <w:left w:val="nil"/>
              <w:bottom w:val="single" w:sz="4" w:space="0" w:color="auto"/>
              <w:right w:val="single" w:sz="4" w:space="0" w:color="auto"/>
            </w:tcBorders>
            <w:shd w:val="clear" w:color="auto" w:fill="auto"/>
            <w:hideMark/>
          </w:tcPr>
          <w:p w14:paraId="5E77AAB5" w14:textId="77777777" w:rsidR="00280080" w:rsidRPr="00280080" w:rsidRDefault="00280080" w:rsidP="00280080">
            <w:pPr>
              <w:jc w:val="right"/>
              <w:rPr>
                <w:rFonts w:cs="Arial"/>
                <w:color w:val="000000"/>
                <w:sz w:val="16"/>
                <w:szCs w:val="16"/>
              </w:rPr>
            </w:pPr>
            <w:r w:rsidRPr="00280080">
              <w:rPr>
                <w:rFonts w:cs="Arial"/>
                <w:color w:val="000000"/>
                <w:sz w:val="16"/>
                <w:szCs w:val="16"/>
              </w:rPr>
              <w:t>R$ 5,45</w:t>
            </w:r>
          </w:p>
        </w:tc>
        <w:tc>
          <w:tcPr>
            <w:tcW w:w="419" w:type="pct"/>
            <w:tcBorders>
              <w:top w:val="nil"/>
              <w:left w:val="nil"/>
              <w:bottom w:val="single" w:sz="4" w:space="0" w:color="auto"/>
              <w:right w:val="single" w:sz="4" w:space="0" w:color="auto"/>
            </w:tcBorders>
            <w:shd w:val="clear" w:color="auto" w:fill="auto"/>
            <w:hideMark/>
          </w:tcPr>
          <w:p w14:paraId="2FDCC735" w14:textId="77777777" w:rsidR="00280080" w:rsidRPr="00280080" w:rsidRDefault="00280080" w:rsidP="00280080">
            <w:pPr>
              <w:jc w:val="right"/>
              <w:rPr>
                <w:rFonts w:cs="Arial"/>
                <w:color w:val="000000"/>
                <w:sz w:val="16"/>
                <w:szCs w:val="16"/>
              </w:rPr>
            </w:pPr>
            <w:r w:rsidRPr="00280080">
              <w:rPr>
                <w:rFonts w:cs="Arial"/>
                <w:color w:val="000000"/>
                <w:sz w:val="16"/>
                <w:szCs w:val="16"/>
              </w:rPr>
              <w:t>R$ 1.419,40</w:t>
            </w:r>
          </w:p>
        </w:tc>
        <w:tc>
          <w:tcPr>
            <w:tcW w:w="291" w:type="pct"/>
            <w:tcBorders>
              <w:top w:val="nil"/>
              <w:left w:val="nil"/>
              <w:bottom w:val="single" w:sz="4" w:space="0" w:color="auto"/>
              <w:right w:val="single" w:sz="4" w:space="0" w:color="auto"/>
            </w:tcBorders>
            <w:shd w:val="clear" w:color="auto" w:fill="auto"/>
            <w:hideMark/>
          </w:tcPr>
          <w:p w14:paraId="43D313D8" w14:textId="77777777" w:rsidR="00280080" w:rsidRPr="00280080" w:rsidRDefault="00280080" w:rsidP="00280080">
            <w:pPr>
              <w:jc w:val="right"/>
              <w:rPr>
                <w:rFonts w:cs="Arial"/>
                <w:color w:val="000000"/>
                <w:sz w:val="16"/>
                <w:szCs w:val="16"/>
              </w:rPr>
            </w:pPr>
            <w:r w:rsidRPr="00280080">
              <w:rPr>
                <w:rFonts w:cs="Arial"/>
                <w:color w:val="000000"/>
                <w:sz w:val="16"/>
                <w:szCs w:val="16"/>
              </w:rPr>
              <w:t>0,10 %</w:t>
            </w:r>
          </w:p>
        </w:tc>
      </w:tr>
      <w:tr w:rsidR="00280080" w:rsidRPr="00280080" w14:paraId="6CCE1A08"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758834FF" w14:textId="77777777" w:rsidR="00280080" w:rsidRPr="00280080" w:rsidRDefault="00280080" w:rsidP="00280080">
            <w:pPr>
              <w:rPr>
                <w:rFonts w:cs="Arial"/>
                <w:color w:val="000000"/>
                <w:sz w:val="16"/>
                <w:szCs w:val="16"/>
              </w:rPr>
            </w:pPr>
            <w:r w:rsidRPr="00280080">
              <w:rPr>
                <w:rFonts w:cs="Arial"/>
                <w:color w:val="000000"/>
                <w:sz w:val="16"/>
                <w:szCs w:val="16"/>
              </w:rPr>
              <w:t xml:space="preserve"> 2.2 </w:t>
            </w:r>
          </w:p>
        </w:tc>
        <w:tc>
          <w:tcPr>
            <w:tcW w:w="302" w:type="pct"/>
            <w:tcBorders>
              <w:top w:val="nil"/>
              <w:left w:val="nil"/>
              <w:bottom w:val="single" w:sz="4" w:space="0" w:color="auto"/>
              <w:right w:val="single" w:sz="4" w:space="0" w:color="auto"/>
            </w:tcBorders>
            <w:shd w:val="clear" w:color="auto" w:fill="auto"/>
            <w:hideMark/>
          </w:tcPr>
          <w:p w14:paraId="056603F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90406 </w:t>
            </w:r>
          </w:p>
        </w:tc>
        <w:tc>
          <w:tcPr>
            <w:tcW w:w="280" w:type="pct"/>
            <w:tcBorders>
              <w:top w:val="nil"/>
              <w:left w:val="nil"/>
              <w:bottom w:val="single" w:sz="4" w:space="0" w:color="auto"/>
              <w:right w:val="single" w:sz="4" w:space="0" w:color="auto"/>
            </w:tcBorders>
            <w:shd w:val="clear" w:color="auto" w:fill="auto"/>
            <w:hideMark/>
          </w:tcPr>
          <w:p w14:paraId="35B3C35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C5AF1C5" w14:textId="77777777" w:rsidR="00280080" w:rsidRPr="00280080" w:rsidRDefault="00280080" w:rsidP="00280080">
            <w:pPr>
              <w:rPr>
                <w:rFonts w:cs="Arial"/>
                <w:color w:val="000000"/>
                <w:sz w:val="16"/>
                <w:szCs w:val="16"/>
              </w:rPr>
            </w:pPr>
            <w:r w:rsidRPr="00280080">
              <w:rPr>
                <w:rFonts w:cs="Arial"/>
                <w:color w:val="000000"/>
                <w:sz w:val="16"/>
                <w:szCs w:val="16"/>
              </w:rPr>
              <w:t xml:space="preserve">MASSA ÚNICA, PARA RECEBIMENTO DE PINTURA, EM ARGAMASSA TRAÇO </w:t>
            </w:r>
            <w:proofErr w:type="gramStart"/>
            <w:r w:rsidRPr="00280080">
              <w:rPr>
                <w:rFonts w:cs="Arial"/>
                <w:color w:val="000000"/>
                <w:sz w:val="16"/>
                <w:szCs w:val="16"/>
              </w:rPr>
              <w:t>1:2:</w:t>
            </w:r>
            <w:proofErr w:type="gramEnd"/>
            <w:r w:rsidRPr="00280080">
              <w:rPr>
                <w:rFonts w:cs="Arial"/>
                <w:color w:val="000000"/>
                <w:sz w:val="16"/>
                <w:szCs w:val="16"/>
              </w:rPr>
              <w:t xml:space="preserve">8, PREPARO MECÂNICO COM BETONEIRA 400L, APLICADA MANUALMENTE EM TETO, ESPESSURA DE 20MM, COM EXECUÇÃO DE TALISCAS. </w:t>
            </w:r>
          </w:p>
        </w:tc>
        <w:tc>
          <w:tcPr>
            <w:tcW w:w="285" w:type="pct"/>
            <w:tcBorders>
              <w:top w:val="nil"/>
              <w:left w:val="nil"/>
              <w:bottom w:val="single" w:sz="4" w:space="0" w:color="auto"/>
              <w:right w:val="single" w:sz="4" w:space="0" w:color="auto"/>
            </w:tcBorders>
            <w:shd w:val="clear" w:color="auto" w:fill="auto"/>
            <w:hideMark/>
          </w:tcPr>
          <w:p w14:paraId="57F9FFBC"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2CD4C217" w14:textId="77777777" w:rsidR="00280080" w:rsidRPr="00280080" w:rsidRDefault="00280080" w:rsidP="00280080">
            <w:pPr>
              <w:jc w:val="right"/>
              <w:rPr>
                <w:rFonts w:cs="Arial"/>
                <w:color w:val="000000"/>
                <w:sz w:val="16"/>
                <w:szCs w:val="16"/>
              </w:rPr>
            </w:pPr>
            <w:r w:rsidRPr="00280080">
              <w:rPr>
                <w:rFonts w:cs="Arial"/>
                <w:color w:val="000000"/>
                <w:sz w:val="16"/>
                <w:szCs w:val="16"/>
              </w:rPr>
              <w:t>600,61</w:t>
            </w:r>
          </w:p>
        </w:tc>
        <w:tc>
          <w:tcPr>
            <w:tcW w:w="419" w:type="pct"/>
            <w:tcBorders>
              <w:top w:val="nil"/>
              <w:left w:val="nil"/>
              <w:bottom w:val="single" w:sz="4" w:space="0" w:color="auto"/>
              <w:right w:val="single" w:sz="4" w:space="0" w:color="auto"/>
            </w:tcBorders>
            <w:shd w:val="clear" w:color="auto" w:fill="auto"/>
            <w:hideMark/>
          </w:tcPr>
          <w:p w14:paraId="7926AA51" w14:textId="77777777" w:rsidR="00280080" w:rsidRPr="00280080" w:rsidRDefault="00280080" w:rsidP="00280080">
            <w:pPr>
              <w:jc w:val="right"/>
              <w:rPr>
                <w:rFonts w:cs="Arial"/>
                <w:color w:val="000000"/>
                <w:sz w:val="16"/>
                <w:szCs w:val="16"/>
              </w:rPr>
            </w:pPr>
            <w:r w:rsidRPr="00280080">
              <w:rPr>
                <w:rFonts w:cs="Arial"/>
                <w:color w:val="000000"/>
                <w:sz w:val="16"/>
                <w:szCs w:val="16"/>
              </w:rPr>
              <w:t>R$ 30,00</w:t>
            </w:r>
          </w:p>
        </w:tc>
        <w:tc>
          <w:tcPr>
            <w:tcW w:w="419" w:type="pct"/>
            <w:tcBorders>
              <w:top w:val="nil"/>
              <w:left w:val="nil"/>
              <w:bottom w:val="single" w:sz="4" w:space="0" w:color="auto"/>
              <w:right w:val="single" w:sz="4" w:space="0" w:color="auto"/>
            </w:tcBorders>
            <w:shd w:val="clear" w:color="auto" w:fill="auto"/>
            <w:hideMark/>
          </w:tcPr>
          <w:p w14:paraId="5B60EDF2" w14:textId="77777777" w:rsidR="00280080" w:rsidRPr="00280080" w:rsidRDefault="00280080" w:rsidP="00280080">
            <w:pPr>
              <w:jc w:val="right"/>
              <w:rPr>
                <w:rFonts w:cs="Arial"/>
                <w:color w:val="000000"/>
                <w:sz w:val="16"/>
                <w:szCs w:val="16"/>
              </w:rPr>
            </w:pPr>
            <w:r w:rsidRPr="00280080">
              <w:rPr>
                <w:rFonts w:cs="Arial"/>
                <w:color w:val="000000"/>
                <w:sz w:val="16"/>
                <w:szCs w:val="16"/>
              </w:rPr>
              <w:t>R$ 36,92</w:t>
            </w:r>
          </w:p>
        </w:tc>
        <w:tc>
          <w:tcPr>
            <w:tcW w:w="419" w:type="pct"/>
            <w:tcBorders>
              <w:top w:val="nil"/>
              <w:left w:val="nil"/>
              <w:bottom w:val="single" w:sz="4" w:space="0" w:color="auto"/>
              <w:right w:val="single" w:sz="4" w:space="0" w:color="auto"/>
            </w:tcBorders>
            <w:shd w:val="clear" w:color="auto" w:fill="auto"/>
            <w:hideMark/>
          </w:tcPr>
          <w:p w14:paraId="309534F5" w14:textId="77777777" w:rsidR="00280080" w:rsidRPr="00280080" w:rsidRDefault="00280080" w:rsidP="00280080">
            <w:pPr>
              <w:jc w:val="right"/>
              <w:rPr>
                <w:rFonts w:cs="Arial"/>
                <w:color w:val="000000"/>
                <w:sz w:val="16"/>
                <w:szCs w:val="16"/>
              </w:rPr>
            </w:pPr>
            <w:r w:rsidRPr="00280080">
              <w:rPr>
                <w:rFonts w:cs="Arial"/>
                <w:color w:val="000000"/>
                <w:sz w:val="16"/>
                <w:szCs w:val="16"/>
              </w:rPr>
              <w:t>R$ 22.174,52</w:t>
            </w:r>
          </w:p>
        </w:tc>
        <w:tc>
          <w:tcPr>
            <w:tcW w:w="291" w:type="pct"/>
            <w:tcBorders>
              <w:top w:val="nil"/>
              <w:left w:val="nil"/>
              <w:bottom w:val="single" w:sz="4" w:space="0" w:color="auto"/>
              <w:right w:val="single" w:sz="4" w:space="0" w:color="auto"/>
            </w:tcBorders>
            <w:shd w:val="clear" w:color="auto" w:fill="auto"/>
            <w:hideMark/>
          </w:tcPr>
          <w:p w14:paraId="671D5EE3" w14:textId="77777777" w:rsidR="00280080" w:rsidRPr="00280080" w:rsidRDefault="00280080" w:rsidP="00280080">
            <w:pPr>
              <w:jc w:val="right"/>
              <w:rPr>
                <w:rFonts w:cs="Arial"/>
                <w:color w:val="000000"/>
                <w:sz w:val="16"/>
                <w:szCs w:val="16"/>
              </w:rPr>
            </w:pPr>
            <w:r w:rsidRPr="00280080">
              <w:rPr>
                <w:rFonts w:cs="Arial"/>
                <w:color w:val="000000"/>
                <w:sz w:val="16"/>
                <w:szCs w:val="16"/>
              </w:rPr>
              <w:t>1,63 %</w:t>
            </w:r>
          </w:p>
        </w:tc>
      </w:tr>
      <w:tr w:rsidR="00280080" w:rsidRPr="00280080" w14:paraId="07C008EB"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39C99081" w14:textId="77777777" w:rsidR="00280080" w:rsidRPr="00280080" w:rsidRDefault="00280080" w:rsidP="00280080">
            <w:pPr>
              <w:rPr>
                <w:rFonts w:cs="Arial"/>
                <w:color w:val="000000"/>
                <w:sz w:val="16"/>
                <w:szCs w:val="16"/>
              </w:rPr>
            </w:pPr>
            <w:r w:rsidRPr="00280080">
              <w:rPr>
                <w:rFonts w:cs="Arial"/>
                <w:color w:val="000000"/>
                <w:sz w:val="16"/>
                <w:szCs w:val="16"/>
              </w:rPr>
              <w:t xml:space="preserve"> 2.3 </w:t>
            </w:r>
          </w:p>
        </w:tc>
        <w:tc>
          <w:tcPr>
            <w:tcW w:w="302" w:type="pct"/>
            <w:tcBorders>
              <w:top w:val="nil"/>
              <w:left w:val="nil"/>
              <w:bottom w:val="single" w:sz="4" w:space="0" w:color="auto"/>
              <w:right w:val="single" w:sz="4" w:space="0" w:color="auto"/>
            </w:tcBorders>
            <w:shd w:val="clear" w:color="auto" w:fill="auto"/>
            <w:hideMark/>
          </w:tcPr>
          <w:p w14:paraId="04B9786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00000080 </w:t>
            </w:r>
          </w:p>
        </w:tc>
        <w:tc>
          <w:tcPr>
            <w:tcW w:w="280" w:type="pct"/>
            <w:tcBorders>
              <w:top w:val="nil"/>
              <w:left w:val="nil"/>
              <w:bottom w:val="single" w:sz="4" w:space="0" w:color="auto"/>
              <w:right w:val="single" w:sz="4" w:space="0" w:color="auto"/>
            </w:tcBorders>
            <w:shd w:val="clear" w:color="auto" w:fill="auto"/>
            <w:hideMark/>
          </w:tcPr>
          <w:p w14:paraId="5A4D1BED"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5B352D63" w14:textId="77777777" w:rsidR="00280080" w:rsidRPr="00280080" w:rsidRDefault="00280080" w:rsidP="00280080">
            <w:pPr>
              <w:rPr>
                <w:rFonts w:cs="Arial"/>
                <w:color w:val="000000"/>
                <w:sz w:val="16"/>
                <w:szCs w:val="16"/>
              </w:rPr>
            </w:pPr>
            <w:r w:rsidRPr="00280080">
              <w:rPr>
                <w:rFonts w:cs="Arial"/>
                <w:color w:val="000000"/>
                <w:sz w:val="16"/>
                <w:szCs w:val="16"/>
              </w:rPr>
              <w:t xml:space="preserve">ACABAMENTO DE FACES INTERNAS DE VÃOS DE EQUADRIAS OU DE PASSAGEM, EM ARGAMASSA NO TRAÇO </w:t>
            </w:r>
            <w:proofErr w:type="gramStart"/>
            <w:r w:rsidRPr="00280080">
              <w:rPr>
                <w:rFonts w:cs="Arial"/>
                <w:color w:val="000000"/>
                <w:sz w:val="16"/>
                <w:szCs w:val="16"/>
              </w:rPr>
              <w:t>1:2:</w:t>
            </w:r>
            <w:proofErr w:type="gramEnd"/>
            <w:r w:rsidRPr="00280080">
              <w:rPr>
                <w:rFonts w:cs="Arial"/>
                <w:color w:val="000000"/>
                <w:sz w:val="16"/>
                <w:szCs w:val="16"/>
              </w:rPr>
              <w:t>8 (CIMENTO, CAL E AREIA) COM ESPESSURA DE 20MM, COM LARGURA QUE VARIA ENTRE 13 E 20CM.</w:t>
            </w:r>
          </w:p>
        </w:tc>
        <w:tc>
          <w:tcPr>
            <w:tcW w:w="285" w:type="pct"/>
            <w:tcBorders>
              <w:top w:val="nil"/>
              <w:left w:val="nil"/>
              <w:bottom w:val="single" w:sz="4" w:space="0" w:color="auto"/>
              <w:right w:val="single" w:sz="4" w:space="0" w:color="auto"/>
            </w:tcBorders>
            <w:shd w:val="clear" w:color="auto" w:fill="auto"/>
            <w:hideMark/>
          </w:tcPr>
          <w:p w14:paraId="221B0416"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017880A9" w14:textId="77777777" w:rsidR="00280080" w:rsidRPr="00280080" w:rsidRDefault="00280080" w:rsidP="00280080">
            <w:pPr>
              <w:jc w:val="right"/>
              <w:rPr>
                <w:rFonts w:cs="Arial"/>
                <w:color w:val="000000"/>
                <w:sz w:val="16"/>
                <w:szCs w:val="16"/>
              </w:rPr>
            </w:pPr>
            <w:r w:rsidRPr="00280080">
              <w:rPr>
                <w:rFonts w:cs="Arial"/>
                <w:color w:val="000000"/>
                <w:sz w:val="16"/>
                <w:szCs w:val="16"/>
              </w:rPr>
              <w:t>717,40</w:t>
            </w:r>
          </w:p>
        </w:tc>
        <w:tc>
          <w:tcPr>
            <w:tcW w:w="419" w:type="pct"/>
            <w:tcBorders>
              <w:top w:val="nil"/>
              <w:left w:val="nil"/>
              <w:bottom w:val="single" w:sz="4" w:space="0" w:color="auto"/>
              <w:right w:val="single" w:sz="4" w:space="0" w:color="auto"/>
            </w:tcBorders>
            <w:shd w:val="clear" w:color="auto" w:fill="auto"/>
            <w:hideMark/>
          </w:tcPr>
          <w:p w14:paraId="06EC7D82" w14:textId="77777777" w:rsidR="00280080" w:rsidRPr="00280080" w:rsidRDefault="00280080" w:rsidP="00280080">
            <w:pPr>
              <w:jc w:val="right"/>
              <w:rPr>
                <w:rFonts w:cs="Arial"/>
                <w:color w:val="000000"/>
                <w:sz w:val="16"/>
                <w:szCs w:val="16"/>
              </w:rPr>
            </w:pPr>
            <w:r w:rsidRPr="00280080">
              <w:rPr>
                <w:rFonts w:cs="Arial"/>
                <w:color w:val="000000"/>
                <w:sz w:val="16"/>
                <w:szCs w:val="16"/>
              </w:rPr>
              <w:t>R$ 17,67</w:t>
            </w:r>
          </w:p>
        </w:tc>
        <w:tc>
          <w:tcPr>
            <w:tcW w:w="419" w:type="pct"/>
            <w:tcBorders>
              <w:top w:val="nil"/>
              <w:left w:val="nil"/>
              <w:bottom w:val="single" w:sz="4" w:space="0" w:color="auto"/>
              <w:right w:val="single" w:sz="4" w:space="0" w:color="auto"/>
            </w:tcBorders>
            <w:shd w:val="clear" w:color="auto" w:fill="auto"/>
            <w:hideMark/>
          </w:tcPr>
          <w:p w14:paraId="39979ADA" w14:textId="77777777" w:rsidR="00280080" w:rsidRPr="00280080" w:rsidRDefault="00280080" w:rsidP="00280080">
            <w:pPr>
              <w:jc w:val="right"/>
              <w:rPr>
                <w:rFonts w:cs="Arial"/>
                <w:color w:val="000000"/>
                <w:sz w:val="16"/>
                <w:szCs w:val="16"/>
              </w:rPr>
            </w:pPr>
            <w:r w:rsidRPr="00280080">
              <w:rPr>
                <w:rFonts w:cs="Arial"/>
                <w:color w:val="000000"/>
                <w:sz w:val="16"/>
                <w:szCs w:val="16"/>
              </w:rPr>
              <w:t>R$ 21,74</w:t>
            </w:r>
          </w:p>
        </w:tc>
        <w:tc>
          <w:tcPr>
            <w:tcW w:w="419" w:type="pct"/>
            <w:tcBorders>
              <w:top w:val="nil"/>
              <w:left w:val="nil"/>
              <w:bottom w:val="single" w:sz="4" w:space="0" w:color="auto"/>
              <w:right w:val="single" w:sz="4" w:space="0" w:color="auto"/>
            </w:tcBorders>
            <w:shd w:val="clear" w:color="auto" w:fill="auto"/>
            <w:hideMark/>
          </w:tcPr>
          <w:p w14:paraId="081C6C23" w14:textId="77777777" w:rsidR="00280080" w:rsidRPr="00280080" w:rsidRDefault="00280080" w:rsidP="00280080">
            <w:pPr>
              <w:jc w:val="right"/>
              <w:rPr>
                <w:rFonts w:cs="Arial"/>
                <w:color w:val="000000"/>
                <w:sz w:val="16"/>
                <w:szCs w:val="16"/>
              </w:rPr>
            </w:pPr>
            <w:r w:rsidRPr="00280080">
              <w:rPr>
                <w:rFonts w:cs="Arial"/>
                <w:color w:val="000000"/>
                <w:sz w:val="16"/>
                <w:szCs w:val="16"/>
              </w:rPr>
              <w:t>R$ 15.596,28</w:t>
            </w:r>
          </w:p>
        </w:tc>
        <w:tc>
          <w:tcPr>
            <w:tcW w:w="291" w:type="pct"/>
            <w:tcBorders>
              <w:top w:val="nil"/>
              <w:left w:val="nil"/>
              <w:bottom w:val="single" w:sz="4" w:space="0" w:color="auto"/>
              <w:right w:val="single" w:sz="4" w:space="0" w:color="auto"/>
            </w:tcBorders>
            <w:shd w:val="clear" w:color="auto" w:fill="auto"/>
            <w:hideMark/>
          </w:tcPr>
          <w:p w14:paraId="456D28B9" w14:textId="77777777" w:rsidR="00280080" w:rsidRPr="00280080" w:rsidRDefault="00280080" w:rsidP="00280080">
            <w:pPr>
              <w:jc w:val="right"/>
              <w:rPr>
                <w:rFonts w:cs="Arial"/>
                <w:color w:val="000000"/>
                <w:sz w:val="16"/>
                <w:szCs w:val="16"/>
              </w:rPr>
            </w:pPr>
            <w:r w:rsidRPr="00280080">
              <w:rPr>
                <w:rFonts w:cs="Arial"/>
                <w:color w:val="000000"/>
                <w:sz w:val="16"/>
                <w:szCs w:val="16"/>
              </w:rPr>
              <w:t>1,15 %</w:t>
            </w:r>
          </w:p>
        </w:tc>
      </w:tr>
      <w:tr w:rsidR="00280080" w:rsidRPr="00280080" w14:paraId="2FB2A150"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D22CC53" w14:textId="77777777" w:rsidR="00280080" w:rsidRPr="00280080" w:rsidRDefault="00280080" w:rsidP="00280080">
            <w:pPr>
              <w:rPr>
                <w:rFonts w:cs="Arial"/>
                <w:color w:val="000000"/>
                <w:sz w:val="16"/>
                <w:szCs w:val="16"/>
              </w:rPr>
            </w:pPr>
            <w:r w:rsidRPr="00280080">
              <w:rPr>
                <w:rFonts w:cs="Arial"/>
                <w:color w:val="000000"/>
                <w:sz w:val="16"/>
                <w:szCs w:val="16"/>
              </w:rPr>
              <w:t xml:space="preserve"> 2.4 </w:t>
            </w:r>
          </w:p>
        </w:tc>
        <w:tc>
          <w:tcPr>
            <w:tcW w:w="302" w:type="pct"/>
            <w:tcBorders>
              <w:top w:val="nil"/>
              <w:left w:val="nil"/>
              <w:bottom w:val="single" w:sz="4" w:space="0" w:color="auto"/>
              <w:right w:val="single" w:sz="4" w:space="0" w:color="auto"/>
            </w:tcBorders>
            <w:shd w:val="clear" w:color="auto" w:fill="auto"/>
            <w:hideMark/>
          </w:tcPr>
          <w:p w14:paraId="6B058BC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0001389 </w:t>
            </w:r>
          </w:p>
        </w:tc>
        <w:tc>
          <w:tcPr>
            <w:tcW w:w="280" w:type="pct"/>
            <w:tcBorders>
              <w:top w:val="nil"/>
              <w:left w:val="nil"/>
              <w:bottom w:val="single" w:sz="4" w:space="0" w:color="auto"/>
              <w:right w:val="single" w:sz="4" w:space="0" w:color="auto"/>
            </w:tcBorders>
            <w:shd w:val="clear" w:color="auto" w:fill="auto"/>
            <w:hideMark/>
          </w:tcPr>
          <w:p w14:paraId="4ECF51D7"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02838026" w14:textId="77777777" w:rsidR="00280080" w:rsidRPr="00280080" w:rsidRDefault="00280080" w:rsidP="00280080">
            <w:pPr>
              <w:rPr>
                <w:rFonts w:cs="Arial"/>
                <w:color w:val="000000"/>
                <w:sz w:val="16"/>
                <w:szCs w:val="16"/>
              </w:rPr>
            </w:pPr>
            <w:r w:rsidRPr="00280080">
              <w:rPr>
                <w:rFonts w:cs="Arial"/>
                <w:color w:val="000000"/>
                <w:sz w:val="16"/>
                <w:szCs w:val="16"/>
              </w:rPr>
              <w:t xml:space="preserve">REVESTIMENTO CERÂMICO PARA PAREDES INTERNAS COM PLACAS TIPO ESMALTADA EXTRA DE DIMENSÕES 10X10 CM (PLACA 30X30 CM COM </w:t>
            </w:r>
            <w:proofErr w:type="gramStart"/>
            <w:r w:rsidRPr="00280080">
              <w:rPr>
                <w:rFonts w:cs="Arial"/>
                <w:color w:val="000000"/>
                <w:sz w:val="16"/>
                <w:szCs w:val="16"/>
              </w:rPr>
              <w:t>9</w:t>
            </w:r>
            <w:proofErr w:type="gramEnd"/>
            <w:r w:rsidRPr="00280080">
              <w:rPr>
                <w:rFonts w:cs="Arial"/>
                <w:color w:val="000000"/>
                <w:sz w:val="16"/>
                <w:szCs w:val="16"/>
              </w:rPr>
              <w:t xml:space="preserve"> PEÇA 10X10 CM), INLCUSIVE REJUNTAMENTO.</w:t>
            </w:r>
          </w:p>
        </w:tc>
        <w:tc>
          <w:tcPr>
            <w:tcW w:w="285" w:type="pct"/>
            <w:tcBorders>
              <w:top w:val="nil"/>
              <w:left w:val="nil"/>
              <w:bottom w:val="single" w:sz="4" w:space="0" w:color="auto"/>
              <w:right w:val="single" w:sz="4" w:space="0" w:color="auto"/>
            </w:tcBorders>
            <w:shd w:val="clear" w:color="auto" w:fill="auto"/>
            <w:hideMark/>
          </w:tcPr>
          <w:p w14:paraId="09D7D985"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38C08123" w14:textId="77777777" w:rsidR="00280080" w:rsidRPr="00280080" w:rsidRDefault="00280080" w:rsidP="00280080">
            <w:pPr>
              <w:jc w:val="right"/>
              <w:rPr>
                <w:rFonts w:cs="Arial"/>
                <w:color w:val="000000"/>
                <w:sz w:val="16"/>
                <w:szCs w:val="16"/>
              </w:rPr>
            </w:pPr>
            <w:r w:rsidRPr="00280080">
              <w:rPr>
                <w:rFonts w:cs="Arial"/>
                <w:color w:val="000000"/>
                <w:sz w:val="16"/>
                <w:szCs w:val="16"/>
              </w:rPr>
              <w:t>1425,96</w:t>
            </w:r>
          </w:p>
        </w:tc>
        <w:tc>
          <w:tcPr>
            <w:tcW w:w="419" w:type="pct"/>
            <w:tcBorders>
              <w:top w:val="nil"/>
              <w:left w:val="nil"/>
              <w:bottom w:val="single" w:sz="4" w:space="0" w:color="auto"/>
              <w:right w:val="single" w:sz="4" w:space="0" w:color="auto"/>
            </w:tcBorders>
            <w:shd w:val="clear" w:color="auto" w:fill="auto"/>
            <w:hideMark/>
          </w:tcPr>
          <w:p w14:paraId="4C26E090" w14:textId="77777777" w:rsidR="00280080" w:rsidRPr="00280080" w:rsidRDefault="00280080" w:rsidP="00280080">
            <w:pPr>
              <w:jc w:val="right"/>
              <w:rPr>
                <w:rFonts w:cs="Arial"/>
                <w:color w:val="000000"/>
                <w:sz w:val="16"/>
                <w:szCs w:val="16"/>
              </w:rPr>
            </w:pPr>
            <w:r w:rsidRPr="00280080">
              <w:rPr>
                <w:rFonts w:cs="Arial"/>
                <w:color w:val="000000"/>
                <w:sz w:val="16"/>
                <w:szCs w:val="16"/>
              </w:rPr>
              <w:t>R$ 59,70</w:t>
            </w:r>
          </w:p>
        </w:tc>
        <w:tc>
          <w:tcPr>
            <w:tcW w:w="419" w:type="pct"/>
            <w:tcBorders>
              <w:top w:val="nil"/>
              <w:left w:val="nil"/>
              <w:bottom w:val="single" w:sz="4" w:space="0" w:color="auto"/>
              <w:right w:val="single" w:sz="4" w:space="0" w:color="auto"/>
            </w:tcBorders>
            <w:shd w:val="clear" w:color="auto" w:fill="auto"/>
            <w:hideMark/>
          </w:tcPr>
          <w:p w14:paraId="0A81E276" w14:textId="77777777" w:rsidR="00280080" w:rsidRPr="00280080" w:rsidRDefault="00280080" w:rsidP="00280080">
            <w:pPr>
              <w:jc w:val="right"/>
              <w:rPr>
                <w:rFonts w:cs="Arial"/>
                <w:color w:val="000000"/>
                <w:sz w:val="16"/>
                <w:szCs w:val="16"/>
              </w:rPr>
            </w:pPr>
            <w:r w:rsidRPr="00280080">
              <w:rPr>
                <w:rFonts w:cs="Arial"/>
                <w:color w:val="000000"/>
                <w:sz w:val="16"/>
                <w:szCs w:val="16"/>
              </w:rPr>
              <w:t>R$ 73,46</w:t>
            </w:r>
          </w:p>
        </w:tc>
        <w:tc>
          <w:tcPr>
            <w:tcW w:w="419" w:type="pct"/>
            <w:tcBorders>
              <w:top w:val="nil"/>
              <w:left w:val="nil"/>
              <w:bottom w:val="single" w:sz="4" w:space="0" w:color="auto"/>
              <w:right w:val="single" w:sz="4" w:space="0" w:color="auto"/>
            </w:tcBorders>
            <w:shd w:val="clear" w:color="auto" w:fill="auto"/>
            <w:hideMark/>
          </w:tcPr>
          <w:p w14:paraId="33D97CCB" w14:textId="77777777" w:rsidR="00280080" w:rsidRPr="00280080" w:rsidRDefault="00280080" w:rsidP="00280080">
            <w:pPr>
              <w:jc w:val="right"/>
              <w:rPr>
                <w:rFonts w:cs="Arial"/>
                <w:color w:val="000000"/>
                <w:sz w:val="16"/>
                <w:szCs w:val="16"/>
              </w:rPr>
            </w:pPr>
            <w:r w:rsidRPr="00280080">
              <w:rPr>
                <w:rFonts w:cs="Arial"/>
                <w:color w:val="000000"/>
                <w:sz w:val="16"/>
                <w:szCs w:val="16"/>
              </w:rPr>
              <w:t>R$ 104.751,02</w:t>
            </w:r>
          </w:p>
        </w:tc>
        <w:tc>
          <w:tcPr>
            <w:tcW w:w="291" w:type="pct"/>
            <w:tcBorders>
              <w:top w:val="nil"/>
              <w:left w:val="nil"/>
              <w:bottom w:val="single" w:sz="4" w:space="0" w:color="auto"/>
              <w:right w:val="single" w:sz="4" w:space="0" w:color="auto"/>
            </w:tcBorders>
            <w:shd w:val="clear" w:color="auto" w:fill="auto"/>
            <w:hideMark/>
          </w:tcPr>
          <w:p w14:paraId="39954CDE" w14:textId="77777777" w:rsidR="00280080" w:rsidRPr="00280080" w:rsidRDefault="00280080" w:rsidP="00280080">
            <w:pPr>
              <w:jc w:val="right"/>
              <w:rPr>
                <w:rFonts w:cs="Arial"/>
                <w:color w:val="000000"/>
                <w:sz w:val="16"/>
                <w:szCs w:val="16"/>
              </w:rPr>
            </w:pPr>
            <w:r w:rsidRPr="00280080">
              <w:rPr>
                <w:rFonts w:cs="Arial"/>
                <w:color w:val="000000"/>
                <w:sz w:val="16"/>
                <w:szCs w:val="16"/>
              </w:rPr>
              <w:t>7,70 %</w:t>
            </w:r>
          </w:p>
        </w:tc>
      </w:tr>
      <w:tr w:rsidR="00280080" w:rsidRPr="00280080" w14:paraId="69687D0C"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72E34A88" w14:textId="77777777" w:rsidR="00280080" w:rsidRPr="00280080" w:rsidRDefault="00280080" w:rsidP="00280080">
            <w:pPr>
              <w:rPr>
                <w:rFonts w:cs="Arial"/>
                <w:color w:val="000000"/>
                <w:sz w:val="16"/>
                <w:szCs w:val="16"/>
              </w:rPr>
            </w:pPr>
            <w:r w:rsidRPr="00280080">
              <w:rPr>
                <w:rFonts w:cs="Arial"/>
                <w:color w:val="000000"/>
                <w:sz w:val="16"/>
                <w:szCs w:val="16"/>
              </w:rPr>
              <w:t xml:space="preserve"> 2.5 </w:t>
            </w:r>
          </w:p>
        </w:tc>
        <w:tc>
          <w:tcPr>
            <w:tcW w:w="302" w:type="pct"/>
            <w:tcBorders>
              <w:top w:val="nil"/>
              <w:left w:val="nil"/>
              <w:bottom w:val="single" w:sz="4" w:space="0" w:color="auto"/>
              <w:right w:val="single" w:sz="4" w:space="0" w:color="auto"/>
            </w:tcBorders>
            <w:shd w:val="clear" w:color="auto" w:fill="auto"/>
            <w:hideMark/>
          </w:tcPr>
          <w:p w14:paraId="14AF46C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0001388 </w:t>
            </w:r>
          </w:p>
        </w:tc>
        <w:tc>
          <w:tcPr>
            <w:tcW w:w="280" w:type="pct"/>
            <w:tcBorders>
              <w:top w:val="nil"/>
              <w:left w:val="nil"/>
              <w:bottom w:val="single" w:sz="4" w:space="0" w:color="auto"/>
              <w:right w:val="single" w:sz="4" w:space="0" w:color="auto"/>
            </w:tcBorders>
            <w:shd w:val="clear" w:color="auto" w:fill="auto"/>
            <w:hideMark/>
          </w:tcPr>
          <w:p w14:paraId="233A43FD"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0D4F0DA4" w14:textId="77777777" w:rsidR="00280080" w:rsidRPr="00280080" w:rsidRDefault="00280080" w:rsidP="00280080">
            <w:pPr>
              <w:rPr>
                <w:rFonts w:cs="Arial"/>
                <w:color w:val="000000"/>
                <w:sz w:val="16"/>
                <w:szCs w:val="16"/>
              </w:rPr>
            </w:pPr>
            <w:r w:rsidRPr="00280080">
              <w:rPr>
                <w:rFonts w:cs="Arial"/>
                <w:color w:val="000000"/>
                <w:sz w:val="16"/>
                <w:szCs w:val="16"/>
              </w:rPr>
              <w:t xml:space="preserve">REVESTIMENTO CERÂMICO PARA PAREDES </w:t>
            </w:r>
            <w:proofErr w:type="gramStart"/>
            <w:r w:rsidRPr="00280080">
              <w:rPr>
                <w:rFonts w:cs="Arial"/>
                <w:color w:val="000000"/>
                <w:sz w:val="16"/>
                <w:szCs w:val="16"/>
              </w:rPr>
              <w:t>INTERNAS COM PLACAS TIPO ESMALTADA EXTRA DE DIMENSÕES 45X45 CM</w:t>
            </w:r>
            <w:proofErr w:type="gramEnd"/>
            <w:r w:rsidRPr="00280080">
              <w:rPr>
                <w:rFonts w:cs="Arial"/>
                <w:color w:val="000000"/>
                <w:sz w:val="16"/>
                <w:szCs w:val="16"/>
              </w:rPr>
              <w:t>, INLCUSIVE REJUNTAMENTO.</w:t>
            </w:r>
          </w:p>
        </w:tc>
        <w:tc>
          <w:tcPr>
            <w:tcW w:w="285" w:type="pct"/>
            <w:tcBorders>
              <w:top w:val="nil"/>
              <w:left w:val="nil"/>
              <w:bottom w:val="single" w:sz="4" w:space="0" w:color="auto"/>
              <w:right w:val="single" w:sz="4" w:space="0" w:color="auto"/>
            </w:tcBorders>
            <w:shd w:val="clear" w:color="auto" w:fill="auto"/>
            <w:hideMark/>
          </w:tcPr>
          <w:p w14:paraId="2CCB000E"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02CDEAC3" w14:textId="77777777" w:rsidR="00280080" w:rsidRPr="00280080" w:rsidRDefault="00280080" w:rsidP="00280080">
            <w:pPr>
              <w:jc w:val="right"/>
              <w:rPr>
                <w:rFonts w:cs="Arial"/>
                <w:color w:val="000000"/>
                <w:sz w:val="16"/>
                <w:szCs w:val="16"/>
              </w:rPr>
            </w:pPr>
            <w:r w:rsidRPr="00280080">
              <w:rPr>
                <w:rFonts w:cs="Arial"/>
                <w:color w:val="000000"/>
                <w:sz w:val="16"/>
                <w:szCs w:val="16"/>
              </w:rPr>
              <w:t>1969,28</w:t>
            </w:r>
          </w:p>
        </w:tc>
        <w:tc>
          <w:tcPr>
            <w:tcW w:w="419" w:type="pct"/>
            <w:tcBorders>
              <w:top w:val="nil"/>
              <w:left w:val="nil"/>
              <w:bottom w:val="single" w:sz="4" w:space="0" w:color="auto"/>
              <w:right w:val="single" w:sz="4" w:space="0" w:color="auto"/>
            </w:tcBorders>
            <w:shd w:val="clear" w:color="auto" w:fill="auto"/>
            <w:hideMark/>
          </w:tcPr>
          <w:p w14:paraId="30B3EDDE" w14:textId="77777777" w:rsidR="00280080" w:rsidRPr="00280080" w:rsidRDefault="00280080" w:rsidP="00280080">
            <w:pPr>
              <w:jc w:val="right"/>
              <w:rPr>
                <w:rFonts w:cs="Arial"/>
                <w:color w:val="000000"/>
                <w:sz w:val="16"/>
                <w:szCs w:val="16"/>
              </w:rPr>
            </w:pPr>
            <w:r w:rsidRPr="00280080">
              <w:rPr>
                <w:rFonts w:cs="Arial"/>
                <w:color w:val="000000"/>
                <w:sz w:val="16"/>
                <w:szCs w:val="16"/>
              </w:rPr>
              <w:t>R$ 50,73</w:t>
            </w:r>
          </w:p>
        </w:tc>
        <w:tc>
          <w:tcPr>
            <w:tcW w:w="419" w:type="pct"/>
            <w:tcBorders>
              <w:top w:val="nil"/>
              <w:left w:val="nil"/>
              <w:bottom w:val="single" w:sz="4" w:space="0" w:color="auto"/>
              <w:right w:val="single" w:sz="4" w:space="0" w:color="auto"/>
            </w:tcBorders>
            <w:shd w:val="clear" w:color="auto" w:fill="auto"/>
            <w:hideMark/>
          </w:tcPr>
          <w:p w14:paraId="01B92BE1" w14:textId="77777777" w:rsidR="00280080" w:rsidRPr="00280080" w:rsidRDefault="00280080" w:rsidP="00280080">
            <w:pPr>
              <w:jc w:val="right"/>
              <w:rPr>
                <w:rFonts w:cs="Arial"/>
                <w:color w:val="000000"/>
                <w:sz w:val="16"/>
                <w:szCs w:val="16"/>
              </w:rPr>
            </w:pPr>
            <w:r w:rsidRPr="00280080">
              <w:rPr>
                <w:rFonts w:cs="Arial"/>
                <w:color w:val="000000"/>
                <w:sz w:val="16"/>
                <w:szCs w:val="16"/>
              </w:rPr>
              <w:t>R$ 62,42</w:t>
            </w:r>
          </w:p>
        </w:tc>
        <w:tc>
          <w:tcPr>
            <w:tcW w:w="419" w:type="pct"/>
            <w:tcBorders>
              <w:top w:val="nil"/>
              <w:left w:val="nil"/>
              <w:bottom w:val="single" w:sz="4" w:space="0" w:color="auto"/>
              <w:right w:val="single" w:sz="4" w:space="0" w:color="auto"/>
            </w:tcBorders>
            <w:shd w:val="clear" w:color="auto" w:fill="auto"/>
            <w:hideMark/>
          </w:tcPr>
          <w:p w14:paraId="37D51322" w14:textId="77777777" w:rsidR="00280080" w:rsidRPr="00280080" w:rsidRDefault="00280080" w:rsidP="00280080">
            <w:pPr>
              <w:jc w:val="right"/>
              <w:rPr>
                <w:rFonts w:cs="Arial"/>
                <w:color w:val="000000"/>
                <w:sz w:val="16"/>
                <w:szCs w:val="16"/>
              </w:rPr>
            </w:pPr>
            <w:r w:rsidRPr="00280080">
              <w:rPr>
                <w:rFonts w:cs="Arial"/>
                <w:color w:val="000000"/>
                <w:sz w:val="16"/>
                <w:szCs w:val="16"/>
              </w:rPr>
              <w:t>R$ 122.922,46</w:t>
            </w:r>
          </w:p>
        </w:tc>
        <w:tc>
          <w:tcPr>
            <w:tcW w:w="291" w:type="pct"/>
            <w:tcBorders>
              <w:top w:val="nil"/>
              <w:left w:val="nil"/>
              <w:bottom w:val="single" w:sz="4" w:space="0" w:color="auto"/>
              <w:right w:val="single" w:sz="4" w:space="0" w:color="auto"/>
            </w:tcBorders>
            <w:shd w:val="clear" w:color="auto" w:fill="auto"/>
            <w:hideMark/>
          </w:tcPr>
          <w:p w14:paraId="044BC245" w14:textId="77777777" w:rsidR="00280080" w:rsidRPr="00280080" w:rsidRDefault="00280080" w:rsidP="00280080">
            <w:pPr>
              <w:jc w:val="right"/>
              <w:rPr>
                <w:rFonts w:cs="Arial"/>
                <w:color w:val="000000"/>
                <w:sz w:val="16"/>
                <w:szCs w:val="16"/>
              </w:rPr>
            </w:pPr>
            <w:r w:rsidRPr="00280080">
              <w:rPr>
                <w:rFonts w:cs="Arial"/>
                <w:color w:val="000000"/>
                <w:sz w:val="16"/>
                <w:szCs w:val="16"/>
              </w:rPr>
              <w:t>9,03 %</w:t>
            </w:r>
          </w:p>
        </w:tc>
      </w:tr>
      <w:tr w:rsidR="00280080" w:rsidRPr="00280080" w14:paraId="2783429B"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68922719"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3</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49F2DFF2"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0586160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04085048" w14:textId="77777777" w:rsidR="00280080" w:rsidRPr="00280080" w:rsidRDefault="00280080" w:rsidP="00280080">
            <w:pPr>
              <w:rPr>
                <w:rFonts w:cs="Arial"/>
                <w:b/>
                <w:bCs/>
                <w:color w:val="000000"/>
                <w:sz w:val="16"/>
                <w:szCs w:val="16"/>
              </w:rPr>
            </w:pPr>
            <w:r w:rsidRPr="00280080">
              <w:rPr>
                <w:rFonts w:cs="Arial"/>
                <w:b/>
                <w:bCs/>
                <w:color w:val="000000"/>
                <w:sz w:val="16"/>
                <w:szCs w:val="16"/>
              </w:rPr>
              <w:t>PINTURA</w:t>
            </w:r>
          </w:p>
        </w:tc>
        <w:tc>
          <w:tcPr>
            <w:tcW w:w="285" w:type="pct"/>
            <w:tcBorders>
              <w:top w:val="nil"/>
              <w:left w:val="nil"/>
              <w:bottom w:val="single" w:sz="4" w:space="0" w:color="auto"/>
              <w:right w:val="single" w:sz="4" w:space="0" w:color="auto"/>
            </w:tcBorders>
            <w:shd w:val="clear" w:color="000000" w:fill="D9D9D9"/>
            <w:hideMark/>
          </w:tcPr>
          <w:p w14:paraId="4DFC9B0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6ED4DA5F"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6CA657F"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DA4A40F"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036B515"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R$ 87.928,00</w:t>
            </w:r>
          </w:p>
        </w:tc>
        <w:tc>
          <w:tcPr>
            <w:tcW w:w="291" w:type="pct"/>
            <w:tcBorders>
              <w:top w:val="nil"/>
              <w:left w:val="nil"/>
              <w:bottom w:val="single" w:sz="4" w:space="0" w:color="auto"/>
              <w:right w:val="single" w:sz="4" w:space="0" w:color="auto"/>
            </w:tcBorders>
            <w:shd w:val="clear" w:color="000000" w:fill="D9D9D9"/>
            <w:hideMark/>
          </w:tcPr>
          <w:p w14:paraId="0DCDB41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6,46 %</w:t>
            </w:r>
          </w:p>
        </w:tc>
      </w:tr>
      <w:tr w:rsidR="00280080" w:rsidRPr="00280080" w14:paraId="4F761B7D"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719F0321" w14:textId="77777777" w:rsidR="00280080" w:rsidRPr="00280080" w:rsidRDefault="00280080" w:rsidP="00280080">
            <w:pPr>
              <w:rPr>
                <w:rFonts w:cs="Arial"/>
                <w:color w:val="000000"/>
                <w:sz w:val="16"/>
                <w:szCs w:val="16"/>
              </w:rPr>
            </w:pPr>
            <w:r w:rsidRPr="00280080">
              <w:rPr>
                <w:rFonts w:cs="Arial"/>
                <w:color w:val="000000"/>
                <w:sz w:val="16"/>
                <w:szCs w:val="16"/>
              </w:rPr>
              <w:t xml:space="preserve"> 3.1 </w:t>
            </w:r>
          </w:p>
        </w:tc>
        <w:tc>
          <w:tcPr>
            <w:tcW w:w="302" w:type="pct"/>
            <w:tcBorders>
              <w:top w:val="nil"/>
              <w:left w:val="nil"/>
              <w:bottom w:val="single" w:sz="4" w:space="0" w:color="auto"/>
              <w:right w:val="single" w:sz="4" w:space="0" w:color="auto"/>
            </w:tcBorders>
            <w:shd w:val="clear" w:color="auto" w:fill="auto"/>
            <w:hideMark/>
          </w:tcPr>
          <w:p w14:paraId="7C480C7C"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88485 </w:t>
            </w:r>
          </w:p>
        </w:tc>
        <w:tc>
          <w:tcPr>
            <w:tcW w:w="280" w:type="pct"/>
            <w:tcBorders>
              <w:top w:val="nil"/>
              <w:left w:val="nil"/>
              <w:bottom w:val="single" w:sz="4" w:space="0" w:color="auto"/>
              <w:right w:val="single" w:sz="4" w:space="0" w:color="auto"/>
            </w:tcBorders>
            <w:shd w:val="clear" w:color="auto" w:fill="auto"/>
            <w:hideMark/>
          </w:tcPr>
          <w:p w14:paraId="7313E8DB"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DD9047B" w14:textId="77777777" w:rsidR="00280080" w:rsidRPr="00280080" w:rsidRDefault="00280080" w:rsidP="00280080">
            <w:pPr>
              <w:rPr>
                <w:rFonts w:cs="Arial"/>
                <w:color w:val="000000"/>
                <w:sz w:val="16"/>
                <w:szCs w:val="16"/>
              </w:rPr>
            </w:pPr>
            <w:r w:rsidRPr="00280080">
              <w:rPr>
                <w:rFonts w:cs="Arial"/>
                <w:color w:val="000000"/>
                <w:sz w:val="16"/>
                <w:szCs w:val="16"/>
              </w:rPr>
              <w:t>APLICAÇÃO DE FUNDO SELADOR ACRÍLICO EM PAREDES, UMA DEMÃO.</w:t>
            </w:r>
          </w:p>
        </w:tc>
        <w:tc>
          <w:tcPr>
            <w:tcW w:w="285" w:type="pct"/>
            <w:tcBorders>
              <w:top w:val="nil"/>
              <w:left w:val="nil"/>
              <w:bottom w:val="single" w:sz="4" w:space="0" w:color="auto"/>
              <w:right w:val="single" w:sz="4" w:space="0" w:color="auto"/>
            </w:tcBorders>
            <w:shd w:val="clear" w:color="auto" w:fill="auto"/>
            <w:hideMark/>
          </w:tcPr>
          <w:p w14:paraId="698DC450"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7EB124E6" w14:textId="77777777" w:rsidR="00280080" w:rsidRPr="00280080" w:rsidRDefault="00280080" w:rsidP="00280080">
            <w:pPr>
              <w:jc w:val="right"/>
              <w:rPr>
                <w:rFonts w:cs="Arial"/>
                <w:color w:val="000000"/>
                <w:sz w:val="16"/>
                <w:szCs w:val="16"/>
              </w:rPr>
            </w:pPr>
            <w:r w:rsidRPr="00280080">
              <w:rPr>
                <w:rFonts w:cs="Arial"/>
                <w:color w:val="000000"/>
                <w:sz w:val="16"/>
                <w:szCs w:val="16"/>
              </w:rPr>
              <w:t>1700,00</w:t>
            </w:r>
          </w:p>
        </w:tc>
        <w:tc>
          <w:tcPr>
            <w:tcW w:w="419" w:type="pct"/>
            <w:tcBorders>
              <w:top w:val="nil"/>
              <w:left w:val="nil"/>
              <w:bottom w:val="single" w:sz="4" w:space="0" w:color="auto"/>
              <w:right w:val="single" w:sz="4" w:space="0" w:color="auto"/>
            </w:tcBorders>
            <w:shd w:val="clear" w:color="auto" w:fill="auto"/>
            <w:hideMark/>
          </w:tcPr>
          <w:p w14:paraId="6CE184B6" w14:textId="77777777" w:rsidR="00280080" w:rsidRPr="00280080" w:rsidRDefault="00280080" w:rsidP="00280080">
            <w:pPr>
              <w:jc w:val="right"/>
              <w:rPr>
                <w:rFonts w:cs="Arial"/>
                <w:color w:val="000000"/>
                <w:sz w:val="16"/>
                <w:szCs w:val="16"/>
              </w:rPr>
            </w:pPr>
            <w:r w:rsidRPr="00280080">
              <w:rPr>
                <w:rFonts w:cs="Arial"/>
                <w:color w:val="000000"/>
                <w:sz w:val="16"/>
                <w:szCs w:val="16"/>
              </w:rPr>
              <w:t>R$ 1,69</w:t>
            </w:r>
          </w:p>
        </w:tc>
        <w:tc>
          <w:tcPr>
            <w:tcW w:w="419" w:type="pct"/>
            <w:tcBorders>
              <w:top w:val="nil"/>
              <w:left w:val="nil"/>
              <w:bottom w:val="single" w:sz="4" w:space="0" w:color="auto"/>
              <w:right w:val="single" w:sz="4" w:space="0" w:color="auto"/>
            </w:tcBorders>
            <w:shd w:val="clear" w:color="auto" w:fill="auto"/>
            <w:hideMark/>
          </w:tcPr>
          <w:p w14:paraId="22AD2F62" w14:textId="77777777" w:rsidR="00280080" w:rsidRPr="00280080" w:rsidRDefault="00280080" w:rsidP="00280080">
            <w:pPr>
              <w:jc w:val="right"/>
              <w:rPr>
                <w:rFonts w:cs="Arial"/>
                <w:color w:val="000000"/>
                <w:sz w:val="16"/>
                <w:szCs w:val="16"/>
              </w:rPr>
            </w:pPr>
            <w:r w:rsidRPr="00280080">
              <w:rPr>
                <w:rFonts w:cs="Arial"/>
                <w:color w:val="000000"/>
                <w:sz w:val="16"/>
                <w:szCs w:val="16"/>
              </w:rPr>
              <w:t>R$ 2,08</w:t>
            </w:r>
          </w:p>
        </w:tc>
        <w:tc>
          <w:tcPr>
            <w:tcW w:w="419" w:type="pct"/>
            <w:tcBorders>
              <w:top w:val="nil"/>
              <w:left w:val="nil"/>
              <w:bottom w:val="single" w:sz="4" w:space="0" w:color="auto"/>
              <w:right w:val="single" w:sz="4" w:space="0" w:color="auto"/>
            </w:tcBorders>
            <w:shd w:val="clear" w:color="auto" w:fill="auto"/>
            <w:hideMark/>
          </w:tcPr>
          <w:p w14:paraId="68FF806A" w14:textId="77777777" w:rsidR="00280080" w:rsidRPr="00280080" w:rsidRDefault="00280080" w:rsidP="00280080">
            <w:pPr>
              <w:jc w:val="right"/>
              <w:rPr>
                <w:rFonts w:cs="Arial"/>
                <w:color w:val="000000"/>
                <w:sz w:val="16"/>
                <w:szCs w:val="16"/>
              </w:rPr>
            </w:pPr>
            <w:r w:rsidRPr="00280080">
              <w:rPr>
                <w:rFonts w:cs="Arial"/>
                <w:color w:val="000000"/>
                <w:sz w:val="16"/>
                <w:szCs w:val="16"/>
              </w:rPr>
              <w:t>R$ 3.536,00</w:t>
            </w:r>
          </w:p>
        </w:tc>
        <w:tc>
          <w:tcPr>
            <w:tcW w:w="291" w:type="pct"/>
            <w:tcBorders>
              <w:top w:val="nil"/>
              <w:left w:val="nil"/>
              <w:bottom w:val="single" w:sz="4" w:space="0" w:color="auto"/>
              <w:right w:val="single" w:sz="4" w:space="0" w:color="auto"/>
            </w:tcBorders>
            <w:shd w:val="clear" w:color="auto" w:fill="auto"/>
            <w:hideMark/>
          </w:tcPr>
          <w:p w14:paraId="2CEE5D18" w14:textId="77777777" w:rsidR="00280080" w:rsidRPr="00280080" w:rsidRDefault="00280080" w:rsidP="00280080">
            <w:pPr>
              <w:jc w:val="right"/>
              <w:rPr>
                <w:rFonts w:cs="Arial"/>
                <w:color w:val="000000"/>
                <w:sz w:val="16"/>
                <w:szCs w:val="16"/>
              </w:rPr>
            </w:pPr>
            <w:r w:rsidRPr="00280080">
              <w:rPr>
                <w:rFonts w:cs="Arial"/>
                <w:color w:val="000000"/>
                <w:sz w:val="16"/>
                <w:szCs w:val="16"/>
              </w:rPr>
              <w:t>0,26 %</w:t>
            </w:r>
          </w:p>
        </w:tc>
      </w:tr>
      <w:tr w:rsidR="00280080" w:rsidRPr="00280080" w14:paraId="7FBC81AB"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010965FA" w14:textId="77777777" w:rsidR="00280080" w:rsidRPr="00280080" w:rsidRDefault="00280080" w:rsidP="00280080">
            <w:pPr>
              <w:rPr>
                <w:rFonts w:cs="Arial"/>
                <w:color w:val="000000"/>
                <w:sz w:val="16"/>
                <w:szCs w:val="16"/>
              </w:rPr>
            </w:pPr>
            <w:r w:rsidRPr="00280080">
              <w:rPr>
                <w:rFonts w:cs="Arial"/>
                <w:color w:val="000000"/>
                <w:sz w:val="16"/>
                <w:szCs w:val="16"/>
              </w:rPr>
              <w:t xml:space="preserve"> 3.2 </w:t>
            </w:r>
          </w:p>
        </w:tc>
        <w:tc>
          <w:tcPr>
            <w:tcW w:w="302" w:type="pct"/>
            <w:tcBorders>
              <w:top w:val="nil"/>
              <w:left w:val="nil"/>
              <w:bottom w:val="single" w:sz="4" w:space="0" w:color="auto"/>
              <w:right w:val="single" w:sz="4" w:space="0" w:color="auto"/>
            </w:tcBorders>
            <w:shd w:val="clear" w:color="auto" w:fill="auto"/>
            <w:hideMark/>
          </w:tcPr>
          <w:p w14:paraId="6099D9F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88489 </w:t>
            </w:r>
          </w:p>
        </w:tc>
        <w:tc>
          <w:tcPr>
            <w:tcW w:w="280" w:type="pct"/>
            <w:tcBorders>
              <w:top w:val="nil"/>
              <w:left w:val="nil"/>
              <w:bottom w:val="single" w:sz="4" w:space="0" w:color="auto"/>
              <w:right w:val="single" w:sz="4" w:space="0" w:color="auto"/>
            </w:tcBorders>
            <w:shd w:val="clear" w:color="auto" w:fill="auto"/>
            <w:hideMark/>
          </w:tcPr>
          <w:p w14:paraId="094B069D"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E4970FB" w14:textId="77777777" w:rsidR="00280080" w:rsidRPr="00280080" w:rsidRDefault="00280080" w:rsidP="00280080">
            <w:pPr>
              <w:rPr>
                <w:rFonts w:cs="Arial"/>
                <w:color w:val="000000"/>
                <w:sz w:val="16"/>
                <w:szCs w:val="16"/>
              </w:rPr>
            </w:pPr>
            <w:r w:rsidRPr="00280080">
              <w:rPr>
                <w:rFonts w:cs="Arial"/>
                <w:color w:val="000000"/>
                <w:sz w:val="16"/>
                <w:szCs w:val="16"/>
              </w:rPr>
              <w:t xml:space="preserve">APLICAÇÃO MANUAL DE PINTURA COM TINTA LÁTEX ACRÍLICA EM PAREDES, DUAS DEMÃOS. </w:t>
            </w:r>
          </w:p>
        </w:tc>
        <w:tc>
          <w:tcPr>
            <w:tcW w:w="285" w:type="pct"/>
            <w:tcBorders>
              <w:top w:val="nil"/>
              <w:left w:val="nil"/>
              <w:bottom w:val="single" w:sz="4" w:space="0" w:color="auto"/>
              <w:right w:val="single" w:sz="4" w:space="0" w:color="auto"/>
            </w:tcBorders>
            <w:shd w:val="clear" w:color="auto" w:fill="auto"/>
            <w:hideMark/>
          </w:tcPr>
          <w:p w14:paraId="02800CA7"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05721061" w14:textId="77777777" w:rsidR="00280080" w:rsidRPr="00280080" w:rsidRDefault="00280080" w:rsidP="00280080">
            <w:pPr>
              <w:jc w:val="right"/>
              <w:rPr>
                <w:rFonts w:cs="Arial"/>
                <w:color w:val="000000"/>
                <w:sz w:val="16"/>
                <w:szCs w:val="16"/>
              </w:rPr>
            </w:pPr>
            <w:r w:rsidRPr="00280080">
              <w:rPr>
                <w:rFonts w:cs="Arial"/>
                <w:color w:val="000000"/>
                <w:sz w:val="16"/>
                <w:szCs w:val="16"/>
              </w:rPr>
              <w:t>1700,00</w:t>
            </w:r>
          </w:p>
        </w:tc>
        <w:tc>
          <w:tcPr>
            <w:tcW w:w="419" w:type="pct"/>
            <w:tcBorders>
              <w:top w:val="nil"/>
              <w:left w:val="nil"/>
              <w:bottom w:val="single" w:sz="4" w:space="0" w:color="auto"/>
              <w:right w:val="single" w:sz="4" w:space="0" w:color="auto"/>
            </w:tcBorders>
            <w:shd w:val="clear" w:color="auto" w:fill="auto"/>
            <w:hideMark/>
          </w:tcPr>
          <w:p w14:paraId="03EB0514" w14:textId="77777777" w:rsidR="00280080" w:rsidRPr="00280080" w:rsidRDefault="00280080" w:rsidP="00280080">
            <w:pPr>
              <w:jc w:val="right"/>
              <w:rPr>
                <w:rFonts w:cs="Arial"/>
                <w:color w:val="000000"/>
                <w:sz w:val="16"/>
                <w:szCs w:val="16"/>
              </w:rPr>
            </w:pPr>
            <w:r w:rsidRPr="00280080">
              <w:rPr>
                <w:rFonts w:cs="Arial"/>
                <w:color w:val="000000"/>
                <w:sz w:val="16"/>
                <w:szCs w:val="16"/>
              </w:rPr>
              <w:t>R$ 10,39</w:t>
            </w:r>
          </w:p>
        </w:tc>
        <w:tc>
          <w:tcPr>
            <w:tcW w:w="419" w:type="pct"/>
            <w:tcBorders>
              <w:top w:val="nil"/>
              <w:left w:val="nil"/>
              <w:bottom w:val="single" w:sz="4" w:space="0" w:color="auto"/>
              <w:right w:val="single" w:sz="4" w:space="0" w:color="auto"/>
            </w:tcBorders>
            <w:shd w:val="clear" w:color="auto" w:fill="auto"/>
            <w:hideMark/>
          </w:tcPr>
          <w:p w14:paraId="6A2E7E56" w14:textId="77777777" w:rsidR="00280080" w:rsidRPr="00280080" w:rsidRDefault="00280080" w:rsidP="00280080">
            <w:pPr>
              <w:jc w:val="right"/>
              <w:rPr>
                <w:rFonts w:cs="Arial"/>
                <w:color w:val="000000"/>
                <w:sz w:val="16"/>
                <w:szCs w:val="16"/>
              </w:rPr>
            </w:pPr>
            <w:r w:rsidRPr="00280080">
              <w:rPr>
                <w:rFonts w:cs="Arial"/>
                <w:color w:val="000000"/>
                <w:sz w:val="16"/>
                <w:szCs w:val="16"/>
              </w:rPr>
              <w:t>R$ 12,78</w:t>
            </w:r>
          </w:p>
        </w:tc>
        <w:tc>
          <w:tcPr>
            <w:tcW w:w="419" w:type="pct"/>
            <w:tcBorders>
              <w:top w:val="nil"/>
              <w:left w:val="nil"/>
              <w:bottom w:val="single" w:sz="4" w:space="0" w:color="auto"/>
              <w:right w:val="single" w:sz="4" w:space="0" w:color="auto"/>
            </w:tcBorders>
            <w:shd w:val="clear" w:color="auto" w:fill="auto"/>
            <w:hideMark/>
          </w:tcPr>
          <w:p w14:paraId="14B18F07" w14:textId="77777777" w:rsidR="00280080" w:rsidRPr="00280080" w:rsidRDefault="00280080" w:rsidP="00280080">
            <w:pPr>
              <w:jc w:val="right"/>
              <w:rPr>
                <w:rFonts w:cs="Arial"/>
                <w:color w:val="000000"/>
                <w:sz w:val="16"/>
                <w:szCs w:val="16"/>
              </w:rPr>
            </w:pPr>
            <w:r w:rsidRPr="00280080">
              <w:rPr>
                <w:rFonts w:cs="Arial"/>
                <w:color w:val="000000"/>
                <w:sz w:val="16"/>
                <w:szCs w:val="16"/>
              </w:rPr>
              <w:t>R$ 21.726,00</w:t>
            </w:r>
          </w:p>
        </w:tc>
        <w:tc>
          <w:tcPr>
            <w:tcW w:w="291" w:type="pct"/>
            <w:tcBorders>
              <w:top w:val="nil"/>
              <w:left w:val="nil"/>
              <w:bottom w:val="single" w:sz="4" w:space="0" w:color="auto"/>
              <w:right w:val="single" w:sz="4" w:space="0" w:color="auto"/>
            </w:tcBorders>
            <w:shd w:val="clear" w:color="auto" w:fill="auto"/>
            <w:hideMark/>
          </w:tcPr>
          <w:p w14:paraId="7AC8ADB2" w14:textId="77777777" w:rsidR="00280080" w:rsidRPr="00280080" w:rsidRDefault="00280080" w:rsidP="00280080">
            <w:pPr>
              <w:jc w:val="right"/>
              <w:rPr>
                <w:rFonts w:cs="Arial"/>
                <w:color w:val="000000"/>
                <w:sz w:val="16"/>
                <w:szCs w:val="16"/>
              </w:rPr>
            </w:pPr>
            <w:r w:rsidRPr="00280080">
              <w:rPr>
                <w:rFonts w:cs="Arial"/>
                <w:color w:val="000000"/>
                <w:sz w:val="16"/>
                <w:szCs w:val="16"/>
              </w:rPr>
              <w:t>1,60 %</w:t>
            </w:r>
          </w:p>
        </w:tc>
      </w:tr>
      <w:tr w:rsidR="00280080" w:rsidRPr="00280080" w14:paraId="469EE7D2"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7DC76EA2" w14:textId="77777777" w:rsidR="00280080" w:rsidRPr="00280080" w:rsidRDefault="00280080" w:rsidP="00280080">
            <w:pPr>
              <w:rPr>
                <w:rFonts w:cs="Arial"/>
                <w:color w:val="000000"/>
                <w:sz w:val="16"/>
                <w:szCs w:val="16"/>
              </w:rPr>
            </w:pPr>
            <w:r w:rsidRPr="00280080">
              <w:rPr>
                <w:rFonts w:cs="Arial"/>
                <w:color w:val="000000"/>
                <w:sz w:val="16"/>
                <w:szCs w:val="16"/>
              </w:rPr>
              <w:t xml:space="preserve"> 3.3 </w:t>
            </w:r>
          </w:p>
        </w:tc>
        <w:tc>
          <w:tcPr>
            <w:tcW w:w="302" w:type="pct"/>
            <w:tcBorders>
              <w:top w:val="nil"/>
              <w:left w:val="nil"/>
              <w:bottom w:val="single" w:sz="4" w:space="0" w:color="auto"/>
              <w:right w:val="single" w:sz="4" w:space="0" w:color="auto"/>
            </w:tcBorders>
            <w:shd w:val="clear" w:color="auto" w:fill="auto"/>
            <w:hideMark/>
          </w:tcPr>
          <w:p w14:paraId="66EC443F"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88484 </w:t>
            </w:r>
          </w:p>
        </w:tc>
        <w:tc>
          <w:tcPr>
            <w:tcW w:w="280" w:type="pct"/>
            <w:tcBorders>
              <w:top w:val="nil"/>
              <w:left w:val="nil"/>
              <w:bottom w:val="single" w:sz="4" w:space="0" w:color="auto"/>
              <w:right w:val="single" w:sz="4" w:space="0" w:color="auto"/>
            </w:tcBorders>
            <w:shd w:val="clear" w:color="auto" w:fill="auto"/>
            <w:hideMark/>
          </w:tcPr>
          <w:p w14:paraId="1103076C"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C40683E" w14:textId="77777777" w:rsidR="00280080" w:rsidRPr="00280080" w:rsidRDefault="00280080" w:rsidP="00280080">
            <w:pPr>
              <w:rPr>
                <w:rFonts w:cs="Arial"/>
                <w:color w:val="000000"/>
                <w:sz w:val="16"/>
                <w:szCs w:val="16"/>
              </w:rPr>
            </w:pPr>
            <w:r w:rsidRPr="00280080">
              <w:rPr>
                <w:rFonts w:cs="Arial"/>
                <w:color w:val="000000"/>
                <w:sz w:val="16"/>
                <w:szCs w:val="16"/>
              </w:rPr>
              <w:t xml:space="preserve">APLICAÇÃO DE FUNDO SELADOR ACRÍLICO EM TETO, UMA DEMÃO. </w:t>
            </w:r>
          </w:p>
        </w:tc>
        <w:tc>
          <w:tcPr>
            <w:tcW w:w="285" w:type="pct"/>
            <w:tcBorders>
              <w:top w:val="nil"/>
              <w:left w:val="nil"/>
              <w:bottom w:val="single" w:sz="4" w:space="0" w:color="auto"/>
              <w:right w:val="single" w:sz="4" w:space="0" w:color="auto"/>
            </w:tcBorders>
            <w:shd w:val="clear" w:color="auto" w:fill="auto"/>
            <w:hideMark/>
          </w:tcPr>
          <w:p w14:paraId="0DEBDA3C"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2C1FDCC1" w14:textId="77777777" w:rsidR="00280080" w:rsidRPr="00280080" w:rsidRDefault="00280080" w:rsidP="00280080">
            <w:pPr>
              <w:jc w:val="right"/>
              <w:rPr>
                <w:rFonts w:cs="Arial"/>
                <w:color w:val="000000"/>
                <w:sz w:val="16"/>
                <w:szCs w:val="16"/>
              </w:rPr>
            </w:pPr>
            <w:r w:rsidRPr="00280080">
              <w:rPr>
                <w:rFonts w:cs="Arial"/>
                <w:color w:val="000000"/>
                <w:sz w:val="16"/>
                <w:szCs w:val="16"/>
              </w:rPr>
              <w:t>165,58</w:t>
            </w:r>
          </w:p>
        </w:tc>
        <w:tc>
          <w:tcPr>
            <w:tcW w:w="419" w:type="pct"/>
            <w:tcBorders>
              <w:top w:val="nil"/>
              <w:left w:val="nil"/>
              <w:bottom w:val="single" w:sz="4" w:space="0" w:color="auto"/>
              <w:right w:val="single" w:sz="4" w:space="0" w:color="auto"/>
            </w:tcBorders>
            <w:shd w:val="clear" w:color="auto" w:fill="auto"/>
            <w:hideMark/>
          </w:tcPr>
          <w:p w14:paraId="5D64B15A" w14:textId="77777777" w:rsidR="00280080" w:rsidRPr="00280080" w:rsidRDefault="00280080" w:rsidP="00280080">
            <w:pPr>
              <w:jc w:val="right"/>
              <w:rPr>
                <w:rFonts w:cs="Arial"/>
                <w:color w:val="000000"/>
                <w:sz w:val="16"/>
                <w:szCs w:val="16"/>
              </w:rPr>
            </w:pPr>
            <w:r w:rsidRPr="00280080">
              <w:rPr>
                <w:rFonts w:cs="Arial"/>
                <w:color w:val="000000"/>
                <w:sz w:val="16"/>
                <w:szCs w:val="16"/>
              </w:rPr>
              <w:t>R$ 1,98</w:t>
            </w:r>
          </w:p>
        </w:tc>
        <w:tc>
          <w:tcPr>
            <w:tcW w:w="419" w:type="pct"/>
            <w:tcBorders>
              <w:top w:val="nil"/>
              <w:left w:val="nil"/>
              <w:bottom w:val="single" w:sz="4" w:space="0" w:color="auto"/>
              <w:right w:val="single" w:sz="4" w:space="0" w:color="auto"/>
            </w:tcBorders>
            <w:shd w:val="clear" w:color="auto" w:fill="auto"/>
            <w:hideMark/>
          </w:tcPr>
          <w:p w14:paraId="7AF4B058" w14:textId="77777777" w:rsidR="00280080" w:rsidRPr="00280080" w:rsidRDefault="00280080" w:rsidP="00280080">
            <w:pPr>
              <w:jc w:val="right"/>
              <w:rPr>
                <w:rFonts w:cs="Arial"/>
                <w:color w:val="000000"/>
                <w:sz w:val="16"/>
                <w:szCs w:val="16"/>
              </w:rPr>
            </w:pPr>
            <w:r w:rsidRPr="00280080">
              <w:rPr>
                <w:rFonts w:cs="Arial"/>
                <w:color w:val="000000"/>
                <w:sz w:val="16"/>
                <w:szCs w:val="16"/>
              </w:rPr>
              <w:t>R$ 2,44</w:t>
            </w:r>
          </w:p>
        </w:tc>
        <w:tc>
          <w:tcPr>
            <w:tcW w:w="419" w:type="pct"/>
            <w:tcBorders>
              <w:top w:val="nil"/>
              <w:left w:val="nil"/>
              <w:bottom w:val="single" w:sz="4" w:space="0" w:color="auto"/>
              <w:right w:val="single" w:sz="4" w:space="0" w:color="auto"/>
            </w:tcBorders>
            <w:shd w:val="clear" w:color="auto" w:fill="auto"/>
            <w:hideMark/>
          </w:tcPr>
          <w:p w14:paraId="181E1A54" w14:textId="77777777" w:rsidR="00280080" w:rsidRPr="00280080" w:rsidRDefault="00280080" w:rsidP="00280080">
            <w:pPr>
              <w:jc w:val="right"/>
              <w:rPr>
                <w:rFonts w:cs="Arial"/>
                <w:color w:val="000000"/>
                <w:sz w:val="16"/>
                <w:szCs w:val="16"/>
              </w:rPr>
            </w:pPr>
            <w:r w:rsidRPr="00280080">
              <w:rPr>
                <w:rFonts w:cs="Arial"/>
                <w:color w:val="000000"/>
                <w:sz w:val="16"/>
                <w:szCs w:val="16"/>
              </w:rPr>
              <w:t>R$ 404,02</w:t>
            </w:r>
          </w:p>
        </w:tc>
        <w:tc>
          <w:tcPr>
            <w:tcW w:w="291" w:type="pct"/>
            <w:tcBorders>
              <w:top w:val="nil"/>
              <w:left w:val="nil"/>
              <w:bottom w:val="single" w:sz="4" w:space="0" w:color="auto"/>
              <w:right w:val="single" w:sz="4" w:space="0" w:color="auto"/>
            </w:tcBorders>
            <w:shd w:val="clear" w:color="auto" w:fill="auto"/>
            <w:hideMark/>
          </w:tcPr>
          <w:p w14:paraId="55E4D3D1" w14:textId="77777777" w:rsidR="00280080" w:rsidRPr="00280080" w:rsidRDefault="00280080" w:rsidP="00280080">
            <w:pPr>
              <w:jc w:val="right"/>
              <w:rPr>
                <w:rFonts w:cs="Arial"/>
                <w:color w:val="000000"/>
                <w:sz w:val="16"/>
                <w:szCs w:val="16"/>
              </w:rPr>
            </w:pPr>
            <w:r w:rsidRPr="00280080">
              <w:rPr>
                <w:rFonts w:cs="Arial"/>
                <w:color w:val="000000"/>
                <w:sz w:val="16"/>
                <w:szCs w:val="16"/>
              </w:rPr>
              <w:t>0,03 %</w:t>
            </w:r>
          </w:p>
        </w:tc>
      </w:tr>
      <w:tr w:rsidR="00280080" w:rsidRPr="00280080" w14:paraId="246417D5"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59303688" w14:textId="77777777" w:rsidR="00280080" w:rsidRPr="00280080" w:rsidRDefault="00280080" w:rsidP="00280080">
            <w:pPr>
              <w:rPr>
                <w:rFonts w:cs="Arial"/>
                <w:color w:val="000000"/>
                <w:sz w:val="16"/>
                <w:szCs w:val="16"/>
              </w:rPr>
            </w:pPr>
            <w:r w:rsidRPr="00280080">
              <w:rPr>
                <w:rFonts w:cs="Arial"/>
                <w:color w:val="000000"/>
                <w:sz w:val="16"/>
                <w:szCs w:val="16"/>
              </w:rPr>
              <w:t xml:space="preserve"> 3.4 </w:t>
            </w:r>
          </w:p>
        </w:tc>
        <w:tc>
          <w:tcPr>
            <w:tcW w:w="302" w:type="pct"/>
            <w:tcBorders>
              <w:top w:val="nil"/>
              <w:left w:val="nil"/>
              <w:bottom w:val="single" w:sz="4" w:space="0" w:color="auto"/>
              <w:right w:val="single" w:sz="4" w:space="0" w:color="auto"/>
            </w:tcBorders>
            <w:shd w:val="clear" w:color="auto" w:fill="auto"/>
            <w:hideMark/>
          </w:tcPr>
          <w:p w14:paraId="29A8F80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88488 </w:t>
            </w:r>
          </w:p>
        </w:tc>
        <w:tc>
          <w:tcPr>
            <w:tcW w:w="280" w:type="pct"/>
            <w:tcBorders>
              <w:top w:val="nil"/>
              <w:left w:val="nil"/>
              <w:bottom w:val="single" w:sz="4" w:space="0" w:color="auto"/>
              <w:right w:val="single" w:sz="4" w:space="0" w:color="auto"/>
            </w:tcBorders>
            <w:shd w:val="clear" w:color="auto" w:fill="auto"/>
            <w:hideMark/>
          </w:tcPr>
          <w:p w14:paraId="52408268"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FD7A368" w14:textId="77777777" w:rsidR="00280080" w:rsidRPr="00280080" w:rsidRDefault="00280080" w:rsidP="00280080">
            <w:pPr>
              <w:rPr>
                <w:rFonts w:cs="Arial"/>
                <w:color w:val="000000"/>
                <w:sz w:val="16"/>
                <w:szCs w:val="16"/>
              </w:rPr>
            </w:pPr>
            <w:r w:rsidRPr="00280080">
              <w:rPr>
                <w:rFonts w:cs="Arial"/>
                <w:color w:val="000000"/>
                <w:sz w:val="16"/>
                <w:szCs w:val="16"/>
              </w:rPr>
              <w:t xml:space="preserve">APLICAÇÃO MANUAL DE PINTURA COM TINTA LÁTEX ACRÍLICA EM TETO, DUAS DEMÃOS. </w:t>
            </w:r>
          </w:p>
        </w:tc>
        <w:tc>
          <w:tcPr>
            <w:tcW w:w="285" w:type="pct"/>
            <w:tcBorders>
              <w:top w:val="nil"/>
              <w:left w:val="nil"/>
              <w:bottom w:val="single" w:sz="4" w:space="0" w:color="auto"/>
              <w:right w:val="single" w:sz="4" w:space="0" w:color="auto"/>
            </w:tcBorders>
            <w:shd w:val="clear" w:color="auto" w:fill="auto"/>
            <w:hideMark/>
          </w:tcPr>
          <w:p w14:paraId="5EA4752B"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662FC8C9" w14:textId="77777777" w:rsidR="00280080" w:rsidRPr="00280080" w:rsidRDefault="00280080" w:rsidP="00280080">
            <w:pPr>
              <w:jc w:val="right"/>
              <w:rPr>
                <w:rFonts w:cs="Arial"/>
                <w:color w:val="000000"/>
                <w:sz w:val="16"/>
                <w:szCs w:val="16"/>
              </w:rPr>
            </w:pPr>
            <w:r w:rsidRPr="00280080">
              <w:rPr>
                <w:rFonts w:cs="Arial"/>
                <w:color w:val="000000"/>
                <w:sz w:val="16"/>
                <w:szCs w:val="16"/>
              </w:rPr>
              <w:t>165,58</w:t>
            </w:r>
          </w:p>
        </w:tc>
        <w:tc>
          <w:tcPr>
            <w:tcW w:w="419" w:type="pct"/>
            <w:tcBorders>
              <w:top w:val="nil"/>
              <w:left w:val="nil"/>
              <w:bottom w:val="single" w:sz="4" w:space="0" w:color="auto"/>
              <w:right w:val="single" w:sz="4" w:space="0" w:color="auto"/>
            </w:tcBorders>
            <w:shd w:val="clear" w:color="auto" w:fill="auto"/>
            <w:hideMark/>
          </w:tcPr>
          <w:p w14:paraId="5236C2E0" w14:textId="77777777" w:rsidR="00280080" w:rsidRPr="00280080" w:rsidRDefault="00280080" w:rsidP="00280080">
            <w:pPr>
              <w:jc w:val="right"/>
              <w:rPr>
                <w:rFonts w:cs="Arial"/>
                <w:color w:val="000000"/>
                <w:sz w:val="16"/>
                <w:szCs w:val="16"/>
              </w:rPr>
            </w:pPr>
            <w:r w:rsidRPr="00280080">
              <w:rPr>
                <w:rFonts w:cs="Arial"/>
                <w:color w:val="000000"/>
                <w:sz w:val="16"/>
                <w:szCs w:val="16"/>
              </w:rPr>
              <w:t>R$ 11,70</w:t>
            </w:r>
          </w:p>
        </w:tc>
        <w:tc>
          <w:tcPr>
            <w:tcW w:w="419" w:type="pct"/>
            <w:tcBorders>
              <w:top w:val="nil"/>
              <w:left w:val="nil"/>
              <w:bottom w:val="single" w:sz="4" w:space="0" w:color="auto"/>
              <w:right w:val="single" w:sz="4" w:space="0" w:color="auto"/>
            </w:tcBorders>
            <w:shd w:val="clear" w:color="auto" w:fill="auto"/>
            <w:hideMark/>
          </w:tcPr>
          <w:p w14:paraId="19DEEEE2" w14:textId="77777777" w:rsidR="00280080" w:rsidRPr="00280080" w:rsidRDefault="00280080" w:rsidP="00280080">
            <w:pPr>
              <w:jc w:val="right"/>
              <w:rPr>
                <w:rFonts w:cs="Arial"/>
                <w:color w:val="000000"/>
                <w:sz w:val="16"/>
                <w:szCs w:val="16"/>
              </w:rPr>
            </w:pPr>
            <w:r w:rsidRPr="00280080">
              <w:rPr>
                <w:rFonts w:cs="Arial"/>
                <w:color w:val="000000"/>
                <w:sz w:val="16"/>
                <w:szCs w:val="16"/>
              </w:rPr>
              <w:t>R$ 14,40</w:t>
            </w:r>
          </w:p>
        </w:tc>
        <w:tc>
          <w:tcPr>
            <w:tcW w:w="419" w:type="pct"/>
            <w:tcBorders>
              <w:top w:val="nil"/>
              <w:left w:val="nil"/>
              <w:bottom w:val="single" w:sz="4" w:space="0" w:color="auto"/>
              <w:right w:val="single" w:sz="4" w:space="0" w:color="auto"/>
            </w:tcBorders>
            <w:shd w:val="clear" w:color="auto" w:fill="auto"/>
            <w:hideMark/>
          </w:tcPr>
          <w:p w14:paraId="187F0FF9" w14:textId="77777777" w:rsidR="00280080" w:rsidRPr="00280080" w:rsidRDefault="00280080" w:rsidP="00280080">
            <w:pPr>
              <w:jc w:val="right"/>
              <w:rPr>
                <w:rFonts w:cs="Arial"/>
                <w:color w:val="000000"/>
                <w:sz w:val="16"/>
                <w:szCs w:val="16"/>
              </w:rPr>
            </w:pPr>
            <w:r w:rsidRPr="00280080">
              <w:rPr>
                <w:rFonts w:cs="Arial"/>
                <w:color w:val="000000"/>
                <w:sz w:val="16"/>
                <w:szCs w:val="16"/>
              </w:rPr>
              <w:t>R$ 2.384,35</w:t>
            </w:r>
          </w:p>
        </w:tc>
        <w:tc>
          <w:tcPr>
            <w:tcW w:w="291" w:type="pct"/>
            <w:tcBorders>
              <w:top w:val="nil"/>
              <w:left w:val="nil"/>
              <w:bottom w:val="single" w:sz="4" w:space="0" w:color="auto"/>
              <w:right w:val="single" w:sz="4" w:space="0" w:color="auto"/>
            </w:tcBorders>
            <w:shd w:val="clear" w:color="auto" w:fill="auto"/>
            <w:hideMark/>
          </w:tcPr>
          <w:p w14:paraId="5D947BF4" w14:textId="77777777" w:rsidR="00280080" w:rsidRPr="00280080" w:rsidRDefault="00280080" w:rsidP="00280080">
            <w:pPr>
              <w:jc w:val="right"/>
              <w:rPr>
                <w:rFonts w:cs="Arial"/>
                <w:color w:val="000000"/>
                <w:sz w:val="16"/>
                <w:szCs w:val="16"/>
              </w:rPr>
            </w:pPr>
            <w:r w:rsidRPr="00280080">
              <w:rPr>
                <w:rFonts w:cs="Arial"/>
                <w:color w:val="000000"/>
                <w:sz w:val="16"/>
                <w:szCs w:val="16"/>
              </w:rPr>
              <w:t>0,18 %</w:t>
            </w:r>
          </w:p>
        </w:tc>
      </w:tr>
      <w:tr w:rsidR="00280080" w:rsidRPr="00280080" w14:paraId="2CBA7626"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EF31834" w14:textId="77777777" w:rsidR="00280080" w:rsidRPr="00280080" w:rsidRDefault="00280080" w:rsidP="00280080">
            <w:pPr>
              <w:rPr>
                <w:rFonts w:cs="Arial"/>
                <w:color w:val="000000"/>
                <w:sz w:val="16"/>
                <w:szCs w:val="16"/>
              </w:rPr>
            </w:pPr>
            <w:r w:rsidRPr="00280080">
              <w:rPr>
                <w:rFonts w:cs="Arial"/>
                <w:color w:val="000000"/>
                <w:sz w:val="16"/>
                <w:szCs w:val="16"/>
              </w:rPr>
              <w:t xml:space="preserve"> 3.5 </w:t>
            </w:r>
          </w:p>
        </w:tc>
        <w:tc>
          <w:tcPr>
            <w:tcW w:w="302" w:type="pct"/>
            <w:tcBorders>
              <w:top w:val="nil"/>
              <w:left w:val="nil"/>
              <w:bottom w:val="single" w:sz="4" w:space="0" w:color="auto"/>
              <w:right w:val="single" w:sz="4" w:space="0" w:color="auto"/>
            </w:tcBorders>
            <w:shd w:val="clear" w:color="auto" w:fill="auto"/>
            <w:hideMark/>
          </w:tcPr>
          <w:p w14:paraId="3EF443D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88415 </w:t>
            </w:r>
          </w:p>
        </w:tc>
        <w:tc>
          <w:tcPr>
            <w:tcW w:w="280" w:type="pct"/>
            <w:tcBorders>
              <w:top w:val="nil"/>
              <w:left w:val="nil"/>
              <w:bottom w:val="single" w:sz="4" w:space="0" w:color="auto"/>
              <w:right w:val="single" w:sz="4" w:space="0" w:color="auto"/>
            </w:tcBorders>
            <w:shd w:val="clear" w:color="auto" w:fill="auto"/>
            <w:hideMark/>
          </w:tcPr>
          <w:p w14:paraId="3BDBEE8B"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F5B16FF" w14:textId="77777777" w:rsidR="00280080" w:rsidRPr="00280080" w:rsidRDefault="00280080" w:rsidP="00280080">
            <w:pPr>
              <w:rPr>
                <w:rFonts w:cs="Arial"/>
                <w:color w:val="000000"/>
                <w:sz w:val="16"/>
                <w:szCs w:val="16"/>
              </w:rPr>
            </w:pPr>
            <w:r w:rsidRPr="00280080">
              <w:rPr>
                <w:rFonts w:cs="Arial"/>
                <w:color w:val="000000"/>
                <w:sz w:val="16"/>
                <w:szCs w:val="16"/>
              </w:rPr>
              <w:t xml:space="preserve">APLICAÇÃO MANUAL DE FUNDO SELADOR ACRÍLICO EM PAREDES EXTERNAS DE CASAS. </w:t>
            </w:r>
          </w:p>
        </w:tc>
        <w:tc>
          <w:tcPr>
            <w:tcW w:w="285" w:type="pct"/>
            <w:tcBorders>
              <w:top w:val="nil"/>
              <w:left w:val="nil"/>
              <w:bottom w:val="single" w:sz="4" w:space="0" w:color="auto"/>
              <w:right w:val="single" w:sz="4" w:space="0" w:color="auto"/>
            </w:tcBorders>
            <w:shd w:val="clear" w:color="auto" w:fill="auto"/>
            <w:hideMark/>
          </w:tcPr>
          <w:p w14:paraId="648E1FEF"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3B6BF1DC" w14:textId="77777777" w:rsidR="00280080" w:rsidRPr="00280080" w:rsidRDefault="00280080" w:rsidP="00280080">
            <w:pPr>
              <w:jc w:val="right"/>
              <w:rPr>
                <w:rFonts w:cs="Arial"/>
                <w:color w:val="000000"/>
                <w:sz w:val="16"/>
                <w:szCs w:val="16"/>
              </w:rPr>
            </w:pPr>
            <w:r w:rsidRPr="00280080">
              <w:rPr>
                <w:rFonts w:cs="Arial"/>
                <w:color w:val="000000"/>
                <w:sz w:val="16"/>
                <w:szCs w:val="16"/>
              </w:rPr>
              <w:t>1700,00</w:t>
            </w:r>
          </w:p>
        </w:tc>
        <w:tc>
          <w:tcPr>
            <w:tcW w:w="419" w:type="pct"/>
            <w:tcBorders>
              <w:top w:val="nil"/>
              <w:left w:val="nil"/>
              <w:bottom w:val="single" w:sz="4" w:space="0" w:color="auto"/>
              <w:right w:val="single" w:sz="4" w:space="0" w:color="auto"/>
            </w:tcBorders>
            <w:shd w:val="clear" w:color="auto" w:fill="auto"/>
            <w:hideMark/>
          </w:tcPr>
          <w:p w14:paraId="372A5D30" w14:textId="77777777" w:rsidR="00280080" w:rsidRPr="00280080" w:rsidRDefault="00280080" w:rsidP="00280080">
            <w:pPr>
              <w:jc w:val="right"/>
              <w:rPr>
                <w:rFonts w:cs="Arial"/>
                <w:color w:val="000000"/>
                <w:sz w:val="16"/>
                <w:szCs w:val="16"/>
              </w:rPr>
            </w:pPr>
            <w:r w:rsidRPr="00280080">
              <w:rPr>
                <w:rFonts w:cs="Arial"/>
                <w:color w:val="000000"/>
                <w:sz w:val="16"/>
                <w:szCs w:val="16"/>
              </w:rPr>
              <w:t>R$ 1,96</w:t>
            </w:r>
          </w:p>
        </w:tc>
        <w:tc>
          <w:tcPr>
            <w:tcW w:w="419" w:type="pct"/>
            <w:tcBorders>
              <w:top w:val="nil"/>
              <w:left w:val="nil"/>
              <w:bottom w:val="single" w:sz="4" w:space="0" w:color="auto"/>
              <w:right w:val="single" w:sz="4" w:space="0" w:color="auto"/>
            </w:tcBorders>
            <w:shd w:val="clear" w:color="auto" w:fill="auto"/>
            <w:hideMark/>
          </w:tcPr>
          <w:p w14:paraId="6F45D33A" w14:textId="77777777" w:rsidR="00280080" w:rsidRPr="00280080" w:rsidRDefault="00280080" w:rsidP="00280080">
            <w:pPr>
              <w:jc w:val="right"/>
              <w:rPr>
                <w:rFonts w:cs="Arial"/>
                <w:color w:val="000000"/>
                <w:sz w:val="16"/>
                <w:szCs w:val="16"/>
              </w:rPr>
            </w:pPr>
            <w:r w:rsidRPr="00280080">
              <w:rPr>
                <w:rFonts w:cs="Arial"/>
                <w:color w:val="000000"/>
                <w:sz w:val="16"/>
                <w:szCs w:val="16"/>
              </w:rPr>
              <w:t>R$ 2,41</w:t>
            </w:r>
          </w:p>
        </w:tc>
        <w:tc>
          <w:tcPr>
            <w:tcW w:w="419" w:type="pct"/>
            <w:tcBorders>
              <w:top w:val="nil"/>
              <w:left w:val="nil"/>
              <w:bottom w:val="single" w:sz="4" w:space="0" w:color="auto"/>
              <w:right w:val="single" w:sz="4" w:space="0" w:color="auto"/>
            </w:tcBorders>
            <w:shd w:val="clear" w:color="auto" w:fill="auto"/>
            <w:hideMark/>
          </w:tcPr>
          <w:p w14:paraId="64C53B46" w14:textId="77777777" w:rsidR="00280080" w:rsidRPr="00280080" w:rsidRDefault="00280080" w:rsidP="00280080">
            <w:pPr>
              <w:jc w:val="right"/>
              <w:rPr>
                <w:rFonts w:cs="Arial"/>
                <w:color w:val="000000"/>
                <w:sz w:val="16"/>
                <w:szCs w:val="16"/>
              </w:rPr>
            </w:pPr>
            <w:r w:rsidRPr="00280080">
              <w:rPr>
                <w:rFonts w:cs="Arial"/>
                <w:color w:val="000000"/>
                <w:sz w:val="16"/>
                <w:szCs w:val="16"/>
              </w:rPr>
              <w:t>R$ 4.097,00</w:t>
            </w:r>
          </w:p>
        </w:tc>
        <w:tc>
          <w:tcPr>
            <w:tcW w:w="291" w:type="pct"/>
            <w:tcBorders>
              <w:top w:val="nil"/>
              <w:left w:val="nil"/>
              <w:bottom w:val="single" w:sz="4" w:space="0" w:color="auto"/>
              <w:right w:val="single" w:sz="4" w:space="0" w:color="auto"/>
            </w:tcBorders>
            <w:shd w:val="clear" w:color="auto" w:fill="auto"/>
            <w:hideMark/>
          </w:tcPr>
          <w:p w14:paraId="7D7FD926" w14:textId="77777777" w:rsidR="00280080" w:rsidRPr="00280080" w:rsidRDefault="00280080" w:rsidP="00280080">
            <w:pPr>
              <w:jc w:val="right"/>
              <w:rPr>
                <w:rFonts w:cs="Arial"/>
                <w:color w:val="000000"/>
                <w:sz w:val="16"/>
                <w:szCs w:val="16"/>
              </w:rPr>
            </w:pPr>
            <w:r w:rsidRPr="00280080">
              <w:rPr>
                <w:rFonts w:cs="Arial"/>
                <w:color w:val="000000"/>
                <w:sz w:val="16"/>
                <w:szCs w:val="16"/>
              </w:rPr>
              <w:t>0,30 %</w:t>
            </w:r>
          </w:p>
        </w:tc>
      </w:tr>
      <w:tr w:rsidR="00280080" w:rsidRPr="00280080" w14:paraId="326322DE"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085366A6" w14:textId="77777777" w:rsidR="00280080" w:rsidRPr="00280080" w:rsidRDefault="00280080" w:rsidP="00280080">
            <w:pPr>
              <w:rPr>
                <w:rFonts w:cs="Arial"/>
                <w:color w:val="000000"/>
                <w:sz w:val="16"/>
                <w:szCs w:val="16"/>
              </w:rPr>
            </w:pPr>
            <w:r w:rsidRPr="00280080">
              <w:rPr>
                <w:rFonts w:cs="Arial"/>
                <w:color w:val="000000"/>
                <w:sz w:val="16"/>
                <w:szCs w:val="16"/>
              </w:rPr>
              <w:t xml:space="preserve"> 3.6 </w:t>
            </w:r>
          </w:p>
        </w:tc>
        <w:tc>
          <w:tcPr>
            <w:tcW w:w="302" w:type="pct"/>
            <w:tcBorders>
              <w:top w:val="nil"/>
              <w:left w:val="nil"/>
              <w:bottom w:val="single" w:sz="4" w:space="0" w:color="auto"/>
              <w:right w:val="single" w:sz="4" w:space="0" w:color="auto"/>
            </w:tcBorders>
            <w:shd w:val="clear" w:color="auto" w:fill="auto"/>
            <w:hideMark/>
          </w:tcPr>
          <w:p w14:paraId="0295B5C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88423 </w:t>
            </w:r>
          </w:p>
        </w:tc>
        <w:tc>
          <w:tcPr>
            <w:tcW w:w="280" w:type="pct"/>
            <w:tcBorders>
              <w:top w:val="nil"/>
              <w:left w:val="nil"/>
              <w:bottom w:val="single" w:sz="4" w:space="0" w:color="auto"/>
              <w:right w:val="single" w:sz="4" w:space="0" w:color="auto"/>
            </w:tcBorders>
            <w:shd w:val="clear" w:color="auto" w:fill="auto"/>
            <w:hideMark/>
          </w:tcPr>
          <w:p w14:paraId="446BC4CC"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569ABB6" w14:textId="77777777" w:rsidR="00280080" w:rsidRPr="00280080" w:rsidRDefault="00280080" w:rsidP="00280080">
            <w:pPr>
              <w:rPr>
                <w:rFonts w:cs="Arial"/>
                <w:color w:val="000000"/>
                <w:sz w:val="16"/>
                <w:szCs w:val="16"/>
              </w:rPr>
            </w:pPr>
            <w:r w:rsidRPr="00280080">
              <w:rPr>
                <w:rFonts w:cs="Arial"/>
                <w:color w:val="000000"/>
                <w:sz w:val="16"/>
                <w:szCs w:val="16"/>
              </w:rPr>
              <w:t xml:space="preserve">APLICAÇÃO MANUAL DE PINTURA COM TINTA TEXTURIZADA ACRÍLICA EM PAREDES EXTERNAS DE CASAS, UMA COR. </w:t>
            </w:r>
          </w:p>
        </w:tc>
        <w:tc>
          <w:tcPr>
            <w:tcW w:w="285" w:type="pct"/>
            <w:tcBorders>
              <w:top w:val="nil"/>
              <w:left w:val="nil"/>
              <w:bottom w:val="single" w:sz="4" w:space="0" w:color="auto"/>
              <w:right w:val="single" w:sz="4" w:space="0" w:color="auto"/>
            </w:tcBorders>
            <w:shd w:val="clear" w:color="auto" w:fill="auto"/>
            <w:hideMark/>
          </w:tcPr>
          <w:p w14:paraId="71ED61A5"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3AC7F2F3" w14:textId="77777777" w:rsidR="00280080" w:rsidRPr="00280080" w:rsidRDefault="00280080" w:rsidP="00280080">
            <w:pPr>
              <w:jc w:val="right"/>
              <w:rPr>
                <w:rFonts w:cs="Arial"/>
                <w:color w:val="000000"/>
                <w:sz w:val="16"/>
                <w:szCs w:val="16"/>
              </w:rPr>
            </w:pPr>
            <w:r w:rsidRPr="00280080">
              <w:rPr>
                <w:rFonts w:cs="Arial"/>
                <w:color w:val="000000"/>
                <w:sz w:val="16"/>
                <w:szCs w:val="16"/>
              </w:rPr>
              <w:t>2454,80</w:t>
            </w:r>
          </w:p>
        </w:tc>
        <w:tc>
          <w:tcPr>
            <w:tcW w:w="419" w:type="pct"/>
            <w:tcBorders>
              <w:top w:val="nil"/>
              <w:left w:val="nil"/>
              <w:bottom w:val="single" w:sz="4" w:space="0" w:color="auto"/>
              <w:right w:val="single" w:sz="4" w:space="0" w:color="auto"/>
            </w:tcBorders>
            <w:shd w:val="clear" w:color="auto" w:fill="auto"/>
            <w:hideMark/>
          </w:tcPr>
          <w:p w14:paraId="23C01F6F" w14:textId="77777777" w:rsidR="00280080" w:rsidRPr="00280080" w:rsidRDefault="00280080" w:rsidP="00280080">
            <w:pPr>
              <w:jc w:val="right"/>
              <w:rPr>
                <w:rFonts w:cs="Arial"/>
                <w:color w:val="000000"/>
                <w:sz w:val="16"/>
                <w:szCs w:val="16"/>
              </w:rPr>
            </w:pPr>
            <w:r w:rsidRPr="00280080">
              <w:rPr>
                <w:rFonts w:cs="Arial"/>
                <w:color w:val="000000"/>
                <w:sz w:val="16"/>
                <w:szCs w:val="16"/>
              </w:rPr>
              <w:t>R$ 14,73</w:t>
            </w:r>
          </w:p>
        </w:tc>
        <w:tc>
          <w:tcPr>
            <w:tcW w:w="419" w:type="pct"/>
            <w:tcBorders>
              <w:top w:val="nil"/>
              <w:left w:val="nil"/>
              <w:bottom w:val="single" w:sz="4" w:space="0" w:color="auto"/>
              <w:right w:val="single" w:sz="4" w:space="0" w:color="auto"/>
            </w:tcBorders>
            <w:shd w:val="clear" w:color="auto" w:fill="auto"/>
            <w:hideMark/>
          </w:tcPr>
          <w:p w14:paraId="1C829FEC" w14:textId="77777777" w:rsidR="00280080" w:rsidRPr="00280080" w:rsidRDefault="00280080" w:rsidP="00280080">
            <w:pPr>
              <w:jc w:val="right"/>
              <w:rPr>
                <w:rFonts w:cs="Arial"/>
                <w:color w:val="000000"/>
                <w:sz w:val="16"/>
                <w:szCs w:val="16"/>
              </w:rPr>
            </w:pPr>
            <w:r w:rsidRPr="00280080">
              <w:rPr>
                <w:rFonts w:cs="Arial"/>
                <w:color w:val="000000"/>
                <w:sz w:val="16"/>
                <w:szCs w:val="16"/>
              </w:rPr>
              <w:t>R$ 18,13</w:t>
            </w:r>
          </w:p>
        </w:tc>
        <w:tc>
          <w:tcPr>
            <w:tcW w:w="419" w:type="pct"/>
            <w:tcBorders>
              <w:top w:val="nil"/>
              <w:left w:val="nil"/>
              <w:bottom w:val="single" w:sz="4" w:space="0" w:color="auto"/>
              <w:right w:val="single" w:sz="4" w:space="0" w:color="auto"/>
            </w:tcBorders>
            <w:shd w:val="clear" w:color="auto" w:fill="auto"/>
            <w:hideMark/>
          </w:tcPr>
          <w:p w14:paraId="5A3DD5DB" w14:textId="77777777" w:rsidR="00280080" w:rsidRPr="00280080" w:rsidRDefault="00280080" w:rsidP="00280080">
            <w:pPr>
              <w:jc w:val="right"/>
              <w:rPr>
                <w:rFonts w:cs="Arial"/>
                <w:color w:val="000000"/>
                <w:sz w:val="16"/>
                <w:szCs w:val="16"/>
              </w:rPr>
            </w:pPr>
            <w:r w:rsidRPr="00280080">
              <w:rPr>
                <w:rFonts w:cs="Arial"/>
                <w:color w:val="000000"/>
                <w:sz w:val="16"/>
                <w:szCs w:val="16"/>
              </w:rPr>
              <w:t>R$ 44.505,52</w:t>
            </w:r>
          </w:p>
        </w:tc>
        <w:tc>
          <w:tcPr>
            <w:tcW w:w="291" w:type="pct"/>
            <w:tcBorders>
              <w:top w:val="nil"/>
              <w:left w:val="nil"/>
              <w:bottom w:val="single" w:sz="4" w:space="0" w:color="auto"/>
              <w:right w:val="single" w:sz="4" w:space="0" w:color="auto"/>
            </w:tcBorders>
            <w:shd w:val="clear" w:color="auto" w:fill="auto"/>
            <w:hideMark/>
          </w:tcPr>
          <w:p w14:paraId="11422A72" w14:textId="77777777" w:rsidR="00280080" w:rsidRPr="00280080" w:rsidRDefault="00280080" w:rsidP="00280080">
            <w:pPr>
              <w:jc w:val="right"/>
              <w:rPr>
                <w:rFonts w:cs="Arial"/>
                <w:color w:val="000000"/>
                <w:sz w:val="16"/>
                <w:szCs w:val="16"/>
              </w:rPr>
            </w:pPr>
            <w:r w:rsidRPr="00280080">
              <w:rPr>
                <w:rFonts w:cs="Arial"/>
                <w:color w:val="000000"/>
                <w:sz w:val="16"/>
                <w:szCs w:val="16"/>
              </w:rPr>
              <w:t>3,27 %</w:t>
            </w:r>
          </w:p>
        </w:tc>
      </w:tr>
      <w:tr w:rsidR="00280080" w:rsidRPr="00280080" w14:paraId="6B7E77FB"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203D751E" w14:textId="77777777" w:rsidR="00280080" w:rsidRPr="00280080" w:rsidRDefault="00280080" w:rsidP="00280080">
            <w:pPr>
              <w:rPr>
                <w:rFonts w:cs="Arial"/>
                <w:color w:val="000000"/>
                <w:sz w:val="16"/>
                <w:szCs w:val="16"/>
              </w:rPr>
            </w:pPr>
            <w:r w:rsidRPr="00280080">
              <w:rPr>
                <w:rFonts w:cs="Arial"/>
                <w:color w:val="000000"/>
                <w:sz w:val="16"/>
                <w:szCs w:val="16"/>
              </w:rPr>
              <w:t xml:space="preserve"> 3.7 </w:t>
            </w:r>
          </w:p>
        </w:tc>
        <w:tc>
          <w:tcPr>
            <w:tcW w:w="302" w:type="pct"/>
            <w:tcBorders>
              <w:top w:val="nil"/>
              <w:left w:val="nil"/>
              <w:bottom w:val="single" w:sz="4" w:space="0" w:color="auto"/>
              <w:right w:val="single" w:sz="4" w:space="0" w:color="auto"/>
            </w:tcBorders>
            <w:shd w:val="clear" w:color="auto" w:fill="auto"/>
            <w:hideMark/>
          </w:tcPr>
          <w:p w14:paraId="70C2CAE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0001017 </w:t>
            </w:r>
          </w:p>
        </w:tc>
        <w:tc>
          <w:tcPr>
            <w:tcW w:w="280" w:type="pct"/>
            <w:tcBorders>
              <w:top w:val="nil"/>
              <w:left w:val="nil"/>
              <w:bottom w:val="single" w:sz="4" w:space="0" w:color="auto"/>
              <w:right w:val="single" w:sz="4" w:space="0" w:color="auto"/>
            </w:tcBorders>
            <w:shd w:val="clear" w:color="auto" w:fill="auto"/>
            <w:hideMark/>
          </w:tcPr>
          <w:p w14:paraId="7BEED2EF"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141F24EC" w14:textId="77777777" w:rsidR="00280080" w:rsidRPr="00280080" w:rsidRDefault="00280080" w:rsidP="00280080">
            <w:pPr>
              <w:rPr>
                <w:rFonts w:cs="Arial"/>
                <w:color w:val="000000"/>
                <w:sz w:val="16"/>
                <w:szCs w:val="16"/>
              </w:rPr>
            </w:pPr>
            <w:r w:rsidRPr="00280080">
              <w:rPr>
                <w:rFonts w:cs="Arial"/>
                <w:color w:val="000000"/>
                <w:sz w:val="16"/>
                <w:szCs w:val="16"/>
              </w:rPr>
              <w:t>PINTURA ESMALTE BRILHANTE PARA MADEIRA, DUAS DEMAOS.</w:t>
            </w:r>
          </w:p>
        </w:tc>
        <w:tc>
          <w:tcPr>
            <w:tcW w:w="285" w:type="pct"/>
            <w:tcBorders>
              <w:top w:val="nil"/>
              <w:left w:val="nil"/>
              <w:bottom w:val="single" w:sz="4" w:space="0" w:color="auto"/>
              <w:right w:val="single" w:sz="4" w:space="0" w:color="auto"/>
            </w:tcBorders>
            <w:shd w:val="clear" w:color="auto" w:fill="auto"/>
            <w:hideMark/>
          </w:tcPr>
          <w:p w14:paraId="09D81C39"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42BF69CF" w14:textId="77777777" w:rsidR="00280080" w:rsidRPr="00280080" w:rsidRDefault="00280080" w:rsidP="00280080">
            <w:pPr>
              <w:jc w:val="right"/>
              <w:rPr>
                <w:rFonts w:cs="Arial"/>
                <w:color w:val="000000"/>
                <w:sz w:val="16"/>
                <w:szCs w:val="16"/>
              </w:rPr>
            </w:pPr>
            <w:r w:rsidRPr="00280080">
              <w:rPr>
                <w:rFonts w:cs="Arial"/>
                <w:color w:val="000000"/>
                <w:sz w:val="16"/>
                <w:szCs w:val="16"/>
              </w:rPr>
              <w:t>392,70</w:t>
            </w:r>
          </w:p>
        </w:tc>
        <w:tc>
          <w:tcPr>
            <w:tcW w:w="419" w:type="pct"/>
            <w:tcBorders>
              <w:top w:val="nil"/>
              <w:left w:val="nil"/>
              <w:bottom w:val="single" w:sz="4" w:space="0" w:color="auto"/>
              <w:right w:val="single" w:sz="4" w:space="0" w:color="auto"/>
            </w:tcBorders>
            <w:shd w:val="clear" w:color="auto" w:fill="auto"/>
            <w:hideMark/>
          </w:tcPr>
          <w:p w14:paraId="444AFF65" w14:textId="77777777" w:rsidR="00280080" w:rsidRPr="00280080" w:rsidRDefault="00280080" w:rsidP="00280080">
            <w:pPr>
              <w:jc w:val="right"/>
              <w:rPr>
                <w:rFonts w:cs="Arial"/>
                <w:color w:val="000000"/>
                <w:sz w:val="16"/>
                <w:szCs w:val="16"/>
              </w:rPr>
            </w:pPr>
            <w:r w:rsidRPr="00280080">
              <w:rPr>
                <w:rFonts w:cs="Arial"/>
                <w:color w:val="000000"/>
                <w:sz w:val="16"/>
                <w:szCs w:val="16"/>
              </w:rPr>
              <w:t>R$ 12,20</w:t>
            </w:r>
          </w:p>
        </w:tc>
        <w:tc>
          <w:tcPr>
            <w:tcW w:w="419" w:type="pct"/>
            <w:tcBorders>
              <w:top w:val="nil"/>
              <w:left w:val="nil"/>
              <w:bottom w:val="single" w:sz="4" w:space="0" w:color="auto"/>
              <w:right w:val="single" w:sz="4" w:space="0" w:color="auto"/>
            </w:tcBorders>
            <w:shd w:val="clear" w:color="auto" w:fill="auto"/>
            <w:hideMark/>
          </w:tcPr>
          <w:p w14:paraId="0C348D54" w14:textId="77777777" w:rsidR="00280080" w:rsidRPr="00280080" w:rsidRDefault="00280080" w:rsidP="00280080">
            <w:pPr>
              <w:jc w:val="right"/>
              <w:rPr>
                <w:rFonts w:cs="Arial"/>
                <w:color w:val="000000"/>
                <w:sz w:val="16"/>
                <w:szCs w:val="16"/>
              </w:rPr>
            </w:pPr>
            <w:r w:rsidRPr="00280080">
              <w:rPr>
                <w:rFonts w:cs="Arial"/>
                <w:color w:val="000000"/>
                <w:sz w:val="16"/>
                <w:szCs w:val="16"/>
              </w:rPr>
              <w:t>R$ 15,01</w:t>
            </w:r>
          </w:p>
        </w:tc>
        <w:tc>
          <w:tcPr>
            <w:tcW w:w="419" w:type="pct"/>
            <w:tcBorders>
              <w:top w:val="nil"/>
              <w:left w:val="nil"/>
              <w:bottom w:val="single" w:sz="4" w:space="0" w:color="auto"/>
              <w:right w:val="single" w:sz="4" w:space="0" w:color="auto"/>
            </w:tcBorders>
            <w:shd w:val="clear" w:color="auto" w:fill="auto"/>
            <w:hideMark/>
          </w:tcPr>
          <w:p w14:paraId="571E7581" w14:textId="77777777" w:rsidR="00280080" w:rsidRPr="00280080" w:rsidRDefault="00280080" w:rsidP="00280080">
            <w:pPr>
              <w:jc w:val="right"/>
              <w:rPr>
                <w:rFonts w:cs="Arial"/>
                <w:color w:val="000000"/>
                <w:sz w:val="16"/>
                <w:szCs w:val="16"/>
              </w:rPr>
            </w:pPr>
            <w:r w:rsidRPr="00280080">
              <w:rPr>
                <w:rFonts w:cs="Arial"/>
                <w:color w:val="000000"/>
                <w:sz w:val="16"/>
                <w:szCs w:val="16"/>
              </w:rPr>
              <w:t>R$ 5.894,43</w:t>
            </w:r>
          </w:p>
        </w:tc>
        <w:tc>
          <w:tcPr>
            <w:tcW w:w="291" w:type="pct"/>
            <w:tcBorders>
              <w:top w:val="nil"/>
              <w:left w:val="nil"/>
              <w:bottom w:val="single" w:sz="4" w:space="0" w:color="auto"/>
              <w:right w:val="single" w:sz="4" w:space="0" w:color="auto"/>
            </w:tcBorders>
            <w:shd w:val="clear" w:color="auto" w:fill="auto"/>
            <w:hideMark/>
          </w:tcPr>
          <w:p w14:paraId="468EB339" w14:textId="77777777" w:rsidR="00280080" w:rsidRPr="00280080" w:rsidRDefault="00280080" w:rsidP="00280080">
            <w:pPr>
              <w:jc w:val="right"/>
              <w:rPr>
                <w:rFonts w:cs="Arial"/>
                <w:color w:val="000000"/>
                <w:sz w:val="16"/>
                <w:szCs w:val="16"/>
              </w:rPr>
            </w:pPr>
            <w:r w:rsidRPr="00280080">
              <w:rPr>
                <w:rFonts w:cs="Arial"/>
                <w:color w:val="000000"/>
                <w:sz w:val="16"/>
                <w:szCs w:val="16"/>
              </w:rPr>
              <w:t>0,43 %</w:t>
            </w:r>
          </w:p>
        </w:tc>
      </w:tr>
      <w:tr w:rsidR="00280080" w:rsidRPr="00280080" w14:paraId="6364230C"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DCDD610" w14:textId="77777777" w:rsidR="00280080" w:rsidRPr="00280080" w:rsidRDefault="00280080" w:rsidP="00280080">
            <w:pPr>
              <w:rPr>
                <w:rFonts w:cs="Arial"/>
                <w:color w:val="000000"/>
                <w:sz w:val="16"/>
                <w:szCs w:val="16"/>
              </w:rPr>
            </w:pPr>
            <w:r w:rsidRPr="00280080">
              <w:rPr>
                <w:rFonts w:cs="Arial"/>
                <w:color w:val="000000"/>
                <w:sz w:val="16"/>
                <w:szCs w:val="16"/>
              </w:rPr>
              <w:t xml:space="preserve"> 3.8 </w:t>
            </w:r>
          </w:p>
        </w:tc>
        <w:tc>
          <w:tcPr>
            <w:tcW w:w="302" w:type="pct"/>
            <w:tcBorders>
              <w:top w:val="nil"/>
              <w:left w:val="nil"/>
              <w:bottom w:val="single" w:sz="4" w:space="0" w:color="auto"/>
              <w:right w:val="single" w:sz="4" w:space="0" w:color="auto"/>
            </w:tcBorders>
            <w:shd w:val="clear" w:color="auto" w:fill="auto"/>
            <w:hideMark/>
          </w:tcPr>
          <w:p w14:paraId="0C9A03A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7695 </w:t>
            </w:r>
          </w:p>
        </w:tc>
        <w:tc>
          <w:tcPr>
            <w:tcW w:w="280" w:type="pct"/>
            <w:tcBorders>
              <w:top w:val="nil"/>
              <w:left w:val="nil"/>
              <w:bottom w:val="single" w:sz="4" w:space="0" w:color="auto"/>
              <w:right w:val="single" w:sz="4" w:space="0" w:color="auto"/>
            </w:tcBorders>
            <w:shd w:val="clear" w:color="auto" w:fill="auto"/>
            <w:hideMark/>
          </w:tcPr>
          <w:p w14:paraId="0B8AB712"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639DF71E" w14:textId="77777777" w:rsidR="00280080" w:rsidRPr="00280080" w:rsidRDefault="00280080" w:rsidP="00280080">
            <w:pPr>
              <w:rPr>
                <w:rFonts w:cs="Arial"/>
                <w:color w:val="000000"/>
                <w:sz w:val="16"/>
                <w:szCs w:val="16"/>
              </w:rPr>
            </w:pPr>
            <w:r w:rsidRPr="00280080">
              <w:rPr>
                <w:rFonts w:cs="Arial"/>
                <w:color w:val="000000"/>
                <w:sz w:val="16"/>
                <w:szCs w:val="16"/>
              </w:rPr>
              <w:t xml:space="preserve">PINTURA DE GRADIL METÁLICO, COM 01 DEMÃO DE TINTA </w:t>
            </w:r>
            <w:proofErr w:type="gramStart"/>
            <w:r w:rsidRPr="00280080">
              <w:rPr>
                <w:rFonts w:cs="Arial"/>
                <w:color w:val="000000"/>
                <w:sz w:val="16"/>
                <w:szCs w:val="16"/>
              </w:rPr>
              <w:t>ANTI-CORROSIVA</w:t>
            </w:r>
            <w:proofErr w:type="gramEnd"/>
            <w:r w:rsidRPr="00280080">
              <w:rPr>
                <w:rFonts w:cs="Arial"/>
                <w:color w:val="000000"/>
                <w:sz w:val="16"/>
                <w:szCs w:val="16"/>
              </w:rPr>
              <w:t xml:space="preserve"> - ZARCÃO E 02 DEMÃOS DE ESMALTE SINTÉTICO (MEDIR SOMENTE UMA VEZ).</w:t>
            </w:r>
          </w:p>
        </w:tc>
        <w:tc>
          <w:tcPr>
            <w:tcW w:w="285" w:type="pct"/>
            <w:tcBorders>
              <w:top w:val="nil"/>
              <w:left w:val="nil"/>
              <w:bottom w:val="single" w:sz="4" w:space="0" w:color="auto"/>
              <w:right w:val="single" w:sz="4" w:space="0" w:color="auto"/>
            </w:tcBorders>
            <w:shd w:val="clear" w:color="auto" w:fill="auto"/>
            <w:hideMark/>
          </w:tcPr>
          <w:p w14:paraId="3E1E21F9"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250A32C3" w14:textId="77777777" w:rsidR="00280080" w:rsidRPr="00280080" w:rsidRDefault="00280080" w:rsidP="00280080">
            <w:pPr>
              <w:jc w:val="right"/>
              <w:rPr>
                <w:rFonts w:cs="Arial"/>
                <w:color w:val="000000"/>
                <w:sz w:val="16"/>
                <w:szCs w:val="16"/>
              </w:rPr>
            </w:pPr>
            <w:r w:rsidRPr="00280080">
              <w:rPr>
                <w:rFonts w:cs="Arial"/>
                <w:color w:val="000000"/>
                <w:sz w:val="16"/>
                <w:szCs w:val="16"/>
              </w:rPr>
              <w:t>199,58</w:t>
            </w:r>
          </w:p>
        </w:tc>
        <w:tc>
          <w:tcPr>
            <w:tcW w:w="419" w:type="pct"/>
            <w:tcBorders>
              <w:top w:val="nil"/>
              <w:left w:val="nil"/>
              <w:bottom w:val="single" w:sz="4" w:space="0" w:color="auto"/>
              <w:right w:val="single" w:sz="4" w:space="0" w:color="auto"/>
            </w:tcBorders>
            <w:shd w:val="clear" w:color="auto" w:fill="auto"/>
            <w:hideMark/>
          </w:tcPr>
          <w:p w14:paraId="134A2C7F" w14:textId="77777777" w:rsidR="00280080" w:rsidRPr="00280080" w:rsidRDefault="00280080" w:rsidP="00280080">
            <w:pPr>
              <w:jc w:val="right"/>
              <w:rPr>
                <w:rFonts w:cs="Arial"/>
                <w:color w:val="000000"/>
                <w:sz w:val="16"/>
                <w:szCs w:val="16"/>
              </w:rPr>
            </w:pPr>
            <w:r w:rsidRPr="00280080">
              <w:rPr>
                <w:rFonts w:cs="Arial"/>
                <w:color w:val="000000"/>
                <w:sz w:val="16"/>
                <w:szCs w:val="16"/>
              </w:rPr>
              <w:t>R$ 21,91</w:t>
            </w:r>
          </w:p>
        </w:tc>
        <w:tc>
          <w:tcPr>
            <w:tcW w:w="419" w:type="pct"/>
            <w:tcBorders>
              <w:top w:val="nil"/>
              <w:left w:val="nil"/>
              <w:bottom w:val="single" w:sz="4" w:space="0" w:color="auto"/>
              <w:right w:val="single" w:sz="4" w:space="0" w:color="auto"/>
            </w:tcBorders>
            <w:shd w:val="clear" w:color="auto" w:fill="auto"/>
            <w:hideMark/>
          </w:tcPr>
          <w:p w14:paraId="1F99CCD2" w14:textId="77777777" w:rsidR="00280080" w:rsidRPr="00280080" w:rsidRDefault="00280080" w:rsidP="00280080">
            <w:pPr>
              <w:jc w:val="right"/>
              <w:rPr>
                <w:rFonts w:cs="Arial"/>
                <w:color w:val="000000"/>
                <w:sz w:val="16"/>
                <w:szCs w:val="16"/>
              </w:rPr>
            </w:pPr>
            <w:r w:rsidRPr="00280080">
              <w:rPr>
                <w:rFonts w:cs="Arial"/>
                <w:color w:val="000000"/>
                <w:sz w:val="16"/>
                <w:szCs w:val="16"/>
              </w:rPr>
              <w:t>R$ 26,96</w:t>
            </w:r>
          </w:p>
        </w:tc>
        <w:tc>
          <w:tcPr>
            <w:tcW w:w="419" w:type="pct"/>
            <w:tcBorders>
              <w:top w:val="nil"/>
              <w:left w:val="nil"/>
              <w:bottom w:val="single" w:sz="4" w:space="0" w:color="auto"/>
              <w:right w:val="single" w:sz="4" w:space="0" w:color="auto"/>
            </w:tcBorders>
            <w:shd w:val="clear" w:color="auto" w:fill="auto"/>
            <w:hideMark/>
          </w:tcPr>
          <w:p w14:paraId="6A534F1B" w14:textId="77777777" w:rsidR="00280080" w:rsidRPr="00280080" w:rsidRDefault="00280080" w:rsidP="00280080">
            <w:pPr>
              <w:jc w:val="right"/>
              <w:rPr>
                <w:rFonts w:cs="Arial"/>
                <w:color w:val="000000"/>
                <w:sz w:val="16"/>
                <w:szCs w:val="16"/>
              </w:rPr>
            </w:pPr>
            <w:r w:rsidRPr="00280080">
              <w:rPr>
                <w:rFonts w:cs="Arial"/>
                <w:color w:val="000000"/>
                <w:sz w:val="16"/>
                <w:szCs w:val="16"/>
              </w:rPr>
              <w:t>R$ 5.380,68</w:t>
            </w:r>
          </w:p>
        </w:tc>
        <w:tc>
          <w:tcPr>
            <w:tcW w:w="291" w:type="pct"/>
            <w:tcBorders>
              <w:top w:val="nil"/>
              <w:left w:val="nil"/>
              <w:bottom w:val="single" w:sz="4" w:space="0" w:color="auto"/>
              <w:right w:val="single" w:sz="4" w:space="0" w:color="auto"/>
            </w:tcBorders>
            <w:shd w:val="clear" w:color="auto" w:fill="auto"/>
            <w:hideMark/>
          </w:tcPr>
          <w:p w14:paraId="190EAF34" w14:textId="77777777" w:rsidR="00280080" w:rsidRPr="00280080" w:rsidRDefault="00280080" w:rsidP="00280080">
            <w:pPr>
              <w:jc w:val="right"/>
              <w:rPr>
                <w:rFonts w:cs="Arial"/>
                <w:color w:val="000000"/>
                <w:sz w:val="16"/>
                <w:szCs w:val="16"/>
              </w:rPr>
            </w:pPr>
            <w:r w:rsidRPr="00280080">
              <w:rPr>
                <w:rFonts w:cs="Arial"/>
                <w:color w:val="000000"/>
                <w:sz w:val="16"/>
                <w:szCs w:val="16"/>
              </w:rPr>
              <w:t>0,40 %</w:t>
            </w:r>
          </w:p>
        </w:tc>
      </w:tr>
      <w:tr w:rsidR="00280080" w:rsidRPr="00280080" w14:paraId="2CC366D0"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13A1764D"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4</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344433E0"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3786F24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4F09D986" w14:textId="77777777" w:rsidR="00280080" w:rsidRPr="00280080" w:rsidRDefault="00280080" w:rsidP="00280080">
            <w:pPr>
              <w:rPr>
                <w:rFonts w:cs="Arial"/>
                <w:b/>
                <w:bCs/>
                <w:color w:val="000000"/>
                <w:sz w:val="16"/>
                <w:szCs w:val="16"/>
              </w:rPr>
            </w:pPr>
            <w:r w:rsidRPr="00280080">
              <w:rPr>
                <w:rFonts w:cs="Arial"/>
                <w:b/>
                <w:bCs/>
                <w:color w:val="000000"/>
                <w:sz w:val="16"/>
                <w:szCs w:val="16"/>
              </w:rPr>
              <w:t>FORRO</w:t>
            </w:r>
          </w:p>
        </w:tc>
        <w:tc>
          <w:tcPr>
            <w:tcW w:w="285" w:type="pct"/>
            <w:tcBorders>
              <w:top w:val="nil"/>
              <w:left w:val="nil"/>
              <w:bottom w:val="single" w:sz="4" w:space="0" w:color="auto"/>
              <w:right w:val="single" w:sz="4" w:space="0" w:color="auto"/>
            </w:tcBorders>
            <w:shd w:val="clear" w:color="000000" w:fill="D9D9D9"/>
            <w:hideMark/>
          </w:tcPr>
          <w:p w14:paraId="47EABEF3"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13AC3EE1"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51F505F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3FF2D8D4"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62751FC5"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R$ 94.678,66</w:t>
            </w:r>
          </w:p>
        </w:tc>
        <w:tc>
          <w:tcPr>
            <w:tcW w:w="291" w:type="pct"/>
            <w:tcBorders>
              <w:top w:val="nil"/>
              <w:left w:val="nil"/>
              <w:bottom w:val="single" w:sz="4" w:space="0" w:color="auto"/>
              <w:right w:val="single" w:sz="4" w:space="0" w:color="auto"/>
            </w:tcBorders>
            <w:shd w:val="clear" w:color="000000" w:fill="D9D9D9"/>
            <w:hideMark/>
          </w:tcPr>
          <w:p w14:paraId="4250B1D7"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6,96 %</w:t>
            </w:r>
          </w:p>
        </w:tc>
      </w:tr>
      <w:tr w:rsidR="00280080" w:rsidRPr="00280080" w14:paraId="5986FB94"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5F4C0E01"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4.1 </w:t>
            </w:r>
          </w:p>
        </w:tc>
        <w:tc>
          <w:tcPr>
            <w:tcW w:w="302" w:type="pct"/>
            <w:tcBorders>
              <w:top w:val="nil"/>
              <w:left w:val="nil"/>
              <w:bottom w:val="single" w:sz="4" w:space="0" w:color="auto"/>
              <w:right w:val="single" w:sz="4" w:space="0" w:color="auto"/>
            </w:tcBorders>
            <w:shd w:val="clear" w:color="auto" w:fill="auto"/>
            <w:hideMark/>
          </w:tcPr>
          <w:p w14:paraId="03C2316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96111 </w:t>
            </w:r>
          </w:p>
        </w:tc>
        <w:tc>
          <w:tcPr>
            <w:tcW w:w="280" w:type="pct"/>
            <w:tcBorders>
              <w:top w:val="nil"/>
              <w:left w:val="nil"/>
              <w:bottom w:val="single" w:sz="4" w:space="0" w:color="auto"/>
              <w:right w:val="single" w:sz="4" w:space="0" w:color="auto"/>
            </w:tcBorders>
            <w:shd w:val="clear" w:color="auto" w:fill="auto"/>
            <w:hideMark/>
          </w:tcPr>
          <w:p w14:paraId="4BEE0B9E"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6408604" w14:textId="77777777" w:rsidR="00280080" w:rsidRPr="00280080" w:rsidRDefault="00280080" w:rsidP="00280080">
            <w:pPr>
              <w:rPr>
                <w:rFonts w:cs="Arial"/>
                <w:color w:val="000000"/>
                <w:sz w:val="16"/>
                <w:szCs w:val="16"/>
              </w:rPr>
            </w:pPr>
            <w:r w:rsidRPr="00280080">
              <w:rPr>
                <w:rFonts w:cs="Arial"/>
                <w:color w:val="000000"/>
                <w:sz w:val="16"/>
                <w:szCs w:val="16"/>
              </w:rPr>
              <w:t xml:space="preserve">FORRO EM RÉGUAS DE PVC, FRISADO, PARA AMBIENTES RESIDENCIAIS, INCLUSIVE ESTRUTURA DE FIXAÇÃO. </w:t>
            </w:r>
          </w:p>
        </w:tc>
        <w:tc>
          <w:tcPr>
            <w:tcW w:w="285" w:type="pct"/>
            <w:tcBorders>
              <w:top w:val="nil"/>
              <w:left w:val="nil"/>
              <w:bottom w:val="single" w:sz="4" w:space="0" w:color="auto"/>
              <w:right w:val="single" w:sz="4" w:space="0" w:color="auto"/>
            </w:tcBorders>
            <w:shd w:val="clear" w:color="auto" w:fill="auto"/>
            <w:hideMark/>
          </w:tcPr>
          <w:p w14:paraId="74620438"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6F48BE18" w14:textId="77777777" w:rsidR="00280080" w:rsidRPr="00280080" w:rsidRDefault="00280080" w:rsidP="00280080">
            <w:pPr>
              <w:jc w:val="right"/>
              <w:rPr>
                <w:rFonts w:cs="Arial"/>
                <w:color w:val="000000"/>
                <w:sz w:val="16"/>
                <w:szCs w:val="16"/>
              </w:rPr>
            </w:pPr>
            <w:r w:rsidRPr="00280080">
              <w:rPr>
                <w:rFonts w:cs="Arial"/>
                <w:color w:val="000000"/>
                <w:sz w:val="16"/>
                <w:szCs w:val="16"/>
              </w:rPr>
              <w:t>1537,99</w:t>
            </w:r>
          </w:p>
        </w:tc>
        <w:tc>
          <w:tcPr>
            <w:tcW w:w="419" w:type="pct"/>
            <w:tcBorders>
              <w:top w:val="nil"/>
              <w:left w:val="nil"/>
              <w:bottom w:val="single" w:sz="4" w:space="0" w:color="auto"/>
              <w:right w:val="single" w:sz="4" w:space="0" w:color="auto"/>
            </w:tcBorders>
            <w:shd w:val="clear" w:color="auto" w:fill="auto"/>
            <w:hideMark/>
          </w:tcPr>
          <w:p w14:paraId="54B19255" w14:textId="77777777" w:rsidR="00280080" w:rsidRPr="00280080" w:rsidRDefault="00280080" w:rsidP="00280080">
            <w:pPr>
              <w:jc w:val="right"/>
              <w:rPr>
                <w:rFonts w:cs="Arial"/>
                <w:color w:val="000000"/>
                <w:sz w:val="16"/>
                <w:szCs w:val="16"/>
              </w:rPr>
            </w:pPr>
            <w:r w:rsidRPr="00280080">
              <w:rPr>
                <w:rFonts w:cs="Arial"/>
                <w:color w:val="000000"/>
                <w:sz w:val="16"/>
                <w:szCs w:val="16"/>
              </w:rPr>
              <w:t>R$ 50,03</w:t>
            </w:r>
          </w:p>
        </w:tc>
        <w:tc>
          <w:tcPr>
            <w:tcW w:w="419" w:type="pct"/>
            <w:tcBorders>
              <w:top w:val="nil"/>
              <w:left w:val="nil"/>
              <w:bottom w:val="single" w:sz="4" w:space="0" w:color="auto"/>
              <w:right w:val="single" w:sz="4" w:space="0" w:color="auto"/>
            </w:tcBorders>
            <w:shd w:val="clear" w:color="auto" w:fill="auto"/>
            <w:hideMark/>
          </w:tcPr>
          <w:p w14:paraId="3B47AB35" w14:textId="77777777" w:rsidR="00280080" w:rsidRPr="00280080" w:rsidRDefault="00280080" w:rsidP="00280080">
            <w:pPr>
              <w:jc w:val="right"/>
              <w:rPr>
                <w:rFonts w:cs="Arial"/>
                <w:color w:val="000000"/>
                <w:sz w:val="16"/>
                <w:szCs w:val="16"/>
              </w:rPr>
            </w:pPr>
            <w:r w:rsidRPr="00280080">
              <w:rPr>
                <w:rFonts w:cs="Arial"/>
                <w:color w:val="000000"/>
                <w:sz w:val="16"/>
                <w:szCs w:val="16"/>
              </w:rPr>
              <w:t>R$ 61,56</w:t>
            </w:r>
          </w:p>
        </w:tc>
        <w:tc>
          <w:tcPr>
            <w:tcW w:w="419" w:type="pct"/>
            <w:tcBorders>
              <w:top w:val="nil"/>
              <w:left w:val="nil"/>
              <w:bottom w:val="single" w:sz="4" w:space="0" w:color="auto"/>
              <w:right w:val="single" w:sz="4" w:space="0" w:color="auto"/>
            </w:tcBorders>
            <w:shd w:val="clear" w:color="auto" w:fill="auto"/>
            <w:hideMark/>
          </w:tcPr>
          <w:p w14:paraId="477FF269" w14:textId="77777777" w:rsidR="00280080" w:rsidRPr="00280080" w:rsidRDefault="00280080" w:rsidP="00280080">
            <w:pPr>
              <w:jc w:val="right"/>
              <w:rPr>
                <w:rFonts w:cs="Arial"/>
                <w:color w:val="000000"/>
                <w:sz w:val="16"/>
                <w:szCs w:val="16"/>
              </w:rPr>
            </w:pPr>
            <w:r w:rsidRPr="00280080">
              <w:rPr>
                <w:rFonts w:cs="Arial"/>
                <w:color w:val="000000"/>
                <w:sz w:val="16"/>
                <w:szCs w:val="16"/>
              </w:rPr>
              <w:t>R$ 94.678,66</w:t>
            </w:r>
          </w:p>
        </w:tc>
        <w:tc>
          <w:tcPr>
            <w:tcW w:w="291" w:type="pct"/>
            <w:tcBorders>
              <w:top w:val="nil"/>
              <w:left w:val="nil"/>
              <w:bottom w:val="single" w:sz="4" w:space="0" w:color="auto"/>
              <w:right w:val="single" w:sz="4" w:space="0" w:color="auto"/>
            </w:tcBorders>
            <w:shd w:val="clear" w:color="auto" w:fill="auto"/>
            <w:hideMark/>
          </w:tcPr>
          <w:p w14:paraId="12837E0A" w14:textId="77777777" w:rsidR="00280080" w:rsidRPr="00280080" w:rsidRDefault="00280080" w:rsidP="00280080">
            <w:pPr>
              <w:jc w:val="right"/>
              <w:rPr>
                <w:rFonts w:cs="Arial"/>
                <w:color w:val="000000"/>
                <w:sz w:val="16"/>
                <w:szCs w:val="16"/>
              </w:rPr>
            </w:pPr>
            <w:r w:rsidRPr="00280080">
              <w:rPr>
                <w:rFonts w:cs="Arial"/>
                <w:color w:val="000000"/>
                <w:sz w:val="16"/>
                <w:szCs w:val="16"/>
              </w:rPr>
              <w:t>6,96 %</w:t>
            </w:r>
          </w:p>
        </w:tc>
      </w:tr>
      <w:tr w:rsidR="00280080" w:rsidRPr="00280080" w14:paraId="5AEFE404"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2A6E5494"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5</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65AF7640"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17584FD7"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31FBB5BC" w14:textId="77777777" w:rsidR="00280080" w:rsidRPr="00280080" w:rsidRDefault="00280080" w:rsidP="00280080">
            <w:pPr>
              <w:rPr>
                <w:rFonts w:cs="Arial"/>
                <w:b/>
                <w:bCs/>
                <w:color w:val="000000"/>
                <w:sz w:val="16"/>
                <w:szCs w:val="16"/>
              </w:rPr>
            </w:pPr>
            <w:r w:rsidRPr="00280080">
              <w:rPr>
                <w:rFonts w:cs="Arial"/>
                <w:b/>
                <w:bCs/>
                <w:color w:val="000000"/>
                <w:sz w:val="16"/>
                <w:szCs w:val="16"/>
              </w:rPr>
              <w:t>INSTALAÇÕES ELÉTRICAS</w:t>
            </w:r>
          </w:p>
        </w:tc>
        <w:tc>
          <w:tcPr>
            <w:tcW w:w="285" w:type="pct"/>
            <w:tcBorders>
              <w:top w:val="nil"/>
              <w:left w:val="nil"/>
              <w:bottom w:val="single" w:sz="4" w:space="0" w:color="auto"/>
              <w:right w:val="single" w:sz="4" w:space="0" w:color="auto"/>
            </w:tcBorders>
            <w:shd w:val="clear" w:color="000000" w:fill="D9D9D9"/>
            <w:hideMark/>
          </w:tcPr>
          <w:p w14:paraId="2077C3D7"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2DA0E114"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0FE78B2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0D2AE5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6D77F309"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R$ 157.117,57</w:t>
            </w:r>
          </w:p>
        </w:tc>
        <w:tc>
          <w:tcPr>
            <w:tcW w:w="291" w:type="pct"/>
            <w:tcBorders>
              <w:top w:val="nil"/>
              <w:left w:val="nil"/>
              <w:bottom w:val="single" w:sz="4" w:space="0" w:color="auto"/>
              <w:right w:val="single" w:sz="4" w:space="0" w:color="auto"/>
            </w:tcBorders>
            <w:shd w:val="clear" w:color="000000" w:fill="D9D9D9"/>
            <w:hideMark/>
          </w:tcPr>
          <w:p w14:paraId="2DB38486"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11,55 %</w:t>
            </w:r>
          </w:p>
        </w:tc>
      </w:tr>
      <w:tr w:rsidR="00280080" w:rsidRPr="00280080" w14:paraId="4463FFBB"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400B5767" w14:textId="77777777" w:rsidR="00280080" w:rsidRPr="00280080" w:rsidRDefault="00280080" w:rsidP="00280080">
            <w:pPr>
              <w:rPr>
                <w:rFonts w:cs="Arial"/>
                <w:color w:val="000000"/>
                <w:sz w:val="16"/>
                <w:szCs w:val="16"/>
              </w:rPr>
            </w:pPr>
            <w:r w:rsidRPr="00280080">
              <w:rPr>
                <w:rFonts w:cs="Arial"/>
                <w:color w:val="000000"/>
                <w:sz w:val="16"/>
                <w:szCs w:val="16"/>
              </w:rPr>
              <w:t xml:space="preserve"> 5.1 </w:t>
            </w:r>
          </w:p>
        </w:tc>
        <w:tc>
          <w:tcPr>
            <w:tcW w:w="302" w:type="pct"/>
            <w:tcBorders>
              <w:top w:val="nil"/>
              <w:left w:val="nil"/>
              <w:bottom w:val="single" w:sz="4" w:space="0" w:color="auto"/>
              <w:right w:val="single" w:sz="4" w:space="0" w:color="auto"/>
            </w:tcBorders>
            <w:shd w:val="clear" w:color="auto" w:fill="auto"/>
            <w:hideMark/>
          </w:tcPr>
          <w:p w14:paraId="0E24DE1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93142 </w:t>
            </w:r>
          </w:p>
        </w:tc>
        <w:tc>
          <w:tcPr>
            <w:tcW w:w="280" w:type="pct"/>
            <w:tcBorders>
              <w:top w:val="nil"/>
              <w:left w:val="nil"/>
              <w:bottom w:val="single" w:sz="4" w:space="0" w:color="auto"/>
              <w:right w:val="single" w:sz="4" w:space="0" w:color="auto"/>
            </w:tcBorders>
            <w:shd w:val="clear" w:color="auto" w:fill="auto"/>
            <w:hideMark/>
          </w:tcPr>
          <w:p w14:paraId="3769D44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20093A8" w14:textId="77777777" w:rsidR="00280080" w:rsidRPr="00280080" w:rsidRDefault="00280080" w:rsidP="00280080">
            <w:pPr>
              <w:rPr>
                <w:rFonts w:cs="Arial"/>
                <w:color w:val="000000"/>
                <w:sz w:val="16"/>
                <w:szCs w:val="16"/>
              </w:rPr>
            </w:pPr>
            <w:r w:rsidRPr="00280080">
              <w:rPr>
                <w:rFonts w:cs="Arial"/>
                <w:color w:val="000000"/>
                <w:sz w:val="16"/>
                <w:szCs w:val="16"/>
              </w:rPr>
              <w:t>PONTO DE TOMADA RESIDENCIAL INCLUINDO TOMADA (</w:t>
            </w:r>
            <w:proofErr w:type="gramStart"/>
            <w:r w:rsidRPr="00280080">
              <w:rPr>
                <w:rFonts w:cs="Arial"/>
                <w:color w:val="000000"/>
                <w:sz w:val="16"/>
                <w:szCs w:val="16"/>
              </w:rPr>
              <w:t>2</w:t>
            </w:r>
            <w:proofErr w:type="gramEnd"/>
            <w:r w:rsidRPr="00280080">
              <w:rPr>
                <w:rFonts w:cs="Arial"/>
                <w:color w:val="000000"/>
                <w:sz w:val="16"/>
                <w:szCs w:val="16"/>
              </w:rPr>
              <w:t xml:space="preserve"> MÓDULOS) 10A/250V, CAIXA ELÉTRICA, ELETRODUTO, CABO, RASGO, QUEBRA E CHUMBAMENTO. </w:t>
            </w:r>
          </w:p>
        </w:tc>
        <w:tc>
          <w:tcPr>
            <w:tcW w:w="285" w:type="pct"/>
            <w:tcBorders>
              <w:top w:val="nil"/>
              <w:left w:val="nil"/>
              <w:bottom w:val="single" w:sz="4" w:space="0" w:color="auto"/>
              <w:right w:val="single" w:sz="4" w:space="0" w:color="auto"/>
            </w:tcBorders>
            <w:shd w:val="clear" w:color="auto" w:fill="auto"/>
            <w:hideMark/>
          </w:tcPr>
          <w:p w14:paraId="1B2D9044"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3E043A79" w14:textId="77777777" w:rsidR="00280080" w:rsidRPr="00280080" w:rsidRDefault="00280080" w:rsidP="00280080">
            <w:pPr>
              <w:jc w:val="right"/>
              <w:rPr>
                <w:rFonts w:cs="Arial"/>
                <w:color w:val="000000"/>
                <w:sz w:val="16"/>
                <w:szCs w:val="16"/>
              </w:rPr>
            </w:pPr>
            <w:r w:rsidRPr="00280080">
              <w:rPr>
                <w:rFonts w:cs="Arial"/>
                <w:color w:val="000000"/>
                <w:sz w:val="16"/>
                <w:szCs w:val="16"/>
              </w:rPr>
              <w:t>306,00</w:t>
            </w:r>
          </w:p>
        </w:tc>
        <w:tc>
          <w:tcPr>
            <w:tcW w:w="419" w:type="pct"/>
            <w:tcBorders>
              <w:top w:val="nil"/>
              <w:left w:val="nil"/>
              <w:bottom w:val="single" w:sz="4" w:space="0" w:color="auto"/>
              <w:right w:val="single" w:sz="4" w:space="0" w:color="auto"/>
            </w:tcBorders>
            <w:shd w:val="clear" w:color="auto" w:fill="auto"/>
            <w:hideMark/>
          </w:tcPr>
          <w:p w14:paraId="43440F85" w14:textId="77777777" w:rsidR="00280080" w:rsidRPr="00280080" w:rsidRDefault="00280080" w:rsidP="00280080">
            <w:pPr>
              <w:jc w:val="right"/>
              <w:rPr>
                <w:rFonts w:cs="Arial"/>
                <w:color w:val="000000"/>
                <w:sz w:val="16"/>
                <w:szCs w:val="16"/>
              </w:rPr>
            </w:pPr>
            <w:r w:rsidRPr="00280080">
              <w:rPr>
                <w:rFonts w:cs="Arial"/>
                <w:color w:val="000000"/>
                <w:sz w:val="16"/>
                <w:szCs w:val="16"/>
              </w:rPr>
              <w:t>R$ 135,05</w:t>
            </w:r>
          </w:p>
        </w:tc>
        <w:tc>
          <w:tcPr>
            <w:tcW w:w="419" w:type="pct"/>
            <w:tcBorders>
              <w:top w:val="nil"/>
              <w:left w:val="nil"/>
              <w:bottom w:val="single" w:sz="4" w:space="0" w:color="auto"/>
              <w:right w:val="single" w:sz="4" w:space="0" w:color="auto"/>
            </w:tcBorders>
            <w:shd w:val="clear" w:color="auto" w:fill="auto"/>
            <w:hideMark/>
          </w:tcPr>
          <w:p w14:paraId="251439CF" w14:textId="77777777" w:rsidR="00280080" w:rsidRPr="00280080" w:rsidRDefault="00280080" w:rsidP="00280080">
            <w:pPr>
              <w:jc w:val="right"/>
              <w:rPr>
                <w:rFonts w:cs="Arial"/>
                <w:color w:val="000000"/>
                <w:sz w:val="16"/>
                <w:szCs w:val="16"/>
              </w:rPr>
            </w:pPr>
            <w:r w:rsidRPr="00280080">
              <w:rPr>
                <w:rFonts w:cs="Arial"/>
                <w:color w:val="000000"/>
                <w:sz w:val="16"/>
                <w:szCs w:val="16"/>
              </w:rPr>
              <w:t>R$ 166,18</w:t>
            </w:r>
          </w:p>
        </w:tc>
        <w:tc>
          <w:tcPr>
            <w:tcW w:w="419" w:type="pct"/>
            <w:tcBorders>
              <w:top w:val="nil"/>
              <w:left w:val="nil"/>
              <w:bottom w:val="single" w:sz="4" w:space="0" w:color="auto"/>
              <w:right w:val="single" w:sz="4" w:space="0" w:color="auto"/>
            </w:tcBorders>
            <w:shd w:val="clear" w:color="auto" w:fill="auto"/>
            <w:hideMark/>
          </w:tcPr>
          <w:p w14:paraId="13FA8189" w14:textId="77777777" w:rsidR="00280080" w:rsidRPr="00280080" w:rsidRDefault="00280080" w:rsidP="00280080">
            <w:pPr>
              <w:jc w:val="right"/>
              <w:rPr>
                <w:rFonts w:cs="Arial"/>
                <w:color w:val="000000"/>
                <w:sz w:val="16"/>
                <w:szCs w:val="16"/>
              </w:rPr>
            </w:pPr>
            <w:r w:rsidRPr="00280080">
              <w:rPr>
                <w:rFonts w:cs="Arial"/>
                <w:color w:val="000000"/>
                <w:sz w:val="16"/>
                <w:szCs w:val="16"/>
              </w:rPr>
              <w:t>R$ 50.851,08</w:t>
            </w:r>
          </w:p>
        </w:tc>
        <w:tc>
          <w:tcPr>
            <w:tcW w:w="291" w:type="pct"/>
            <w:tcBorders>
              <w:top w:val="nil"/>
              <w:left w:val="nil"/>
              <w:bottom w:val="single" w:sz="4" w:space="0" w:color="auto"/>
              <w:right w:val="single" w:sz="4" w:space="0" w:color="auto"/>
            </w:tcBorders>
            <w:shd w:val="clear" w:color="auto" w:fill="auto"/>
            <w:hideMark/>
          </w:tcPr>
          <w:p w14:paraId="0C481540" w14:textId="77777777" w:rsidR="00280080" w:rsidRPr="00280080" w:rsidRDefault="00280080" w:rsidP="00280080">
            <w:pPr>
              <w:jc w:val="right"/>
              <w:rPr>
                <w:rFonts w:cs="Arial"/>
                <w:color w:val="000000"/>
                <w:sz w:val="16"/>
                <w:szCs w:val="16"/>
              </w:rPr>
            </w:pPr>
            <w:r w:rsidRPr="00280080">
              <w:rPr>
                <w:rFonts w:cs="Arial"/>
                <w:color w:val="000000"/>
                <w:sz w:val="16"/>
                <w:szCs w:val="16"/>
              </w:rPr>
              <w:t>3,74 %</w:t>
            </w:r>
          </w:p>
        </w:tc>
      </w:tr>
      <w:tr w:rsidR="00280080" w:rsidRPr="00280080" w14:paraId="6C19A2F1"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B568DB6" w14:textId="77777777" w:rsidR="00280080" w:rsidRPr="00280080" w:rsidRDefault="00280080" w:rsidP="00280080">
            <w:pPr>
              <w:rPr>
                <w:rFonts w:cs="Arial"/>
                <w:color w:val="000000"/>
                <w:sz w:val="16"/>
                <w:szCs w:val="16"/>
              </w:rPr>
            </w:pPr>
            <w:r w:rsidRPr="00280080">
              <w:rPr>
                <w:rFonts w:cs="Arial"/>
                <w:color w:val="000000"/>
                <w:sz w:val="16"/>
                <w:szCs w:val="16"/>
              </w:rPr>
              <w:t xml:space="preserve"> 5.2 </w:t>
            </w:r>
          </w:p>
        </w:tc>
        <w:tc>
          <w:tcPr>
            <w:tcW w:w="302" w:type="pct"/>
            <w:tcBorders>
              <w:top w:val="nil"/>
              <w:left w:val="nil"/>
              <w:bottom w:val="single" w:sz="4" w:space="0" w:color="auto"/>
              <w:right w:val="single" w:sz="4" w:space="0" w:color="auto"/>
            </w:tcBorders>
            <w:shd w:val="clear" w:color="auto" w:fill="auto"/>
            <w:hideMark/>
          </w:tcPr>
          <w:p w14:paraId="528764B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93141 </w:t>
            </w:r>
          </w:p>
        </w:tc>
        <w:tc>
          <w:tcPr>
            <w:tcW w:w="280" w:type="pct"/>
            <w:tcBorders>
              <w:top w:val="nil"/>
              <w:left w:val="nil"/>
              <w:bottom w:val="single" w:sz="4" w:space="0" w:color="auto"/>
              <w:right w:val="single" w:sz="4" w:space="0" w:color="auto"/>
            </w:tcBorders>
            <w:shd w:val="clear" w:color="auto" w:fill="auto"/>
            <w:hideMark/>
          </w:tcPr>
          <w:p w14:paraId="2F2FCC5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7C03712" w14:textId="77777777" w:rsidR="00280080" w:rsidRPr="00280080" w:rsidRDefault="00280080" w:rsidP="00280080">
            <w:pPr>
              <w:rPr>
                <w:rFonts w:cs="Arial"/>
                <w:color w:val="000000"/>
                <w:sz w:val="16"/>
                <w:szCs w:val="16"/>
              </w:rPr>
            </w:pPr>
            <w:r w:rsidRPr="00280080">
              <w:rPr>
                <w:rFonts w:cs="Arial"/>
                <w:color w:val="000000"/>
                <w:sz w:val="16"/>
                <w:szCs w:val="16"/>
              </w:rPr>
              <w:t>PONTO DE TOMADA RESIDENCIAL INCLUINDO TOMADA 10A/</w:t>
            </w:r>
            <w:proofErr w:type="gramStart"/>
            <w:r w:rsidRPr="00280080">
              <w:rPr>
                <w:rFonts w:cs="Arial"/>
                <w:color w:val="000000"/>
                <w:sz w:val="16"/>
                <w:szCs w:val="16"/>
              </w:rPr>
              <w:t>250V</w:t>
            </w:r>
            <w:proofErr w:type="gramEnd"/>
            <w:r w:rsidRPr="00280080">
              <w:rPr>
                <w:rFonts w:cs="Arial"/>
                <w:color w:val="000000"/>
                <w:sz w:val="16"/>
                <w:szCs w:val="16"/>
              </w:rPr>
              <w:t xml:space="preserve">, CAIXA ELÉTRICA, ELETRODUTO, CABO, RASGO, QUEBRA E CHUMBAMENTO. </w:t>
            </w:r>
          </w:p>
        </w:tc>
        <w:tc>
          <w:tcPr>
            <w:tcW w:w="285" w:type="pct"/>
            <w:tcBorders>
              <w:top w:val="nil"/>
              <w:left w:val="nil"/>
              <w:bottom w:val="single" w:sz="4" w:space="0" w:color="auto"/>
              <w:right w:val="single" w:sz="4" w:space="0" w:color="auto"/>
            </w:tcBorders>
            <w:shd w:val="clear" w:color="auto" w:fill="auto"/>
            <w:hideMark/>
          </w:tcPr>
          <w:p w14:paraId="040D9039"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76296A7" w14:textId="77777777" w:rsidR="00280080" w:rsidRPr="00280080" w:rsidRDefault="00280080" w:rsidP="00280080">
            <w:pPr>
              <w:jc w:val="right"/>
              <w:rPr>
                <w:rFonts w:cs="Arial"/>
                <w:color w:val="000000"/>
                <w:sz w:val="16"/>
                <w:szCs w:val="16"/>
              </w:rPr>
            </w:pPr>
            <w:r w:rsidRPr="00280080">
              <w:rPr>
                <w:rFonts w:cs="Arial"/>
                <w:color w:val="000000"/>
                <w:sz w:val="16"/>
                <w:szCs w:val="16"/>
              </w:rPr>
              <w:t>102,00</w:t>
            </w:r>
          </w:p>
        </w:tc>
        <w:tc>
          <w:tcPr>
            <w:tcW w:w="419" w:type="pct"/>
            <w:tcBorders>
              <w:top w:val="nil"/>
              <w:left w:val="nil"/>
              <w:bottom w:val="single" w:sz="4" w:space="0" w:color="auto"/>
              <w:right w:val="single" w:sz="4" w:space="0" w:color="auto"/>
            </w:tcBorders>
            <w:shd w:val="clear" w:color="auto" w:fill="auto"/>
            <w:hideMark/>
          </w:tcPr>
          <w:p w14:paraId="3C3A4422" w14:textId="77777777" w:rsidR="00280080" w:rsidRPr="00280080" w:rsidRDefault="00280080" w:rsidP="00280080">
            <w:pPr>
              <w:jc w:val="right"/>
              <w:rPr>
                <w:rFonts w:cs="Arial"/>
                <w:color w:val="000000"/>
                <w:sz w:val="16"/>
                <w:szCs w:val="16"/>
              </w:rPr>
            </w:pPr>
            <w:r w:rsidRPr="00280080">
              <w:rPr>
                <w:rFonts w:cs="Arial"/>
                <w:color w:val="000000"/>
                <w:sz w:val="16"/>
                <w:szCs w:val="16"/>
              </w:rPr>
              <w:t>R$ 120,56</w:t>
            </w:r>
          </w:p>
        </w:tc>
        <w:tc>
          <w:tcPr>
            <w:tcW w:w="419" w:type="pct"/>
            <w:tcBorders>
              <w:top w:val="nil"/>
              <w:left w:val="nil"/>
              <w:bottom w:val="single" w:sz="4" w:space="0" w:color="auto"/>
              <w:right w:val="single" w:sz="4" w:space="0" w:color="auto"/>
            </w:tcBorders>
            <w:shd w:val="clear" w:color="auto" w:fill="auto"/>
            <w:hideMark/>
          </w:tcPr>
          <w:p w14:paraId="2254A06C" w14:textId="77777777" w:rsidR="00280080" w:rsidRPr="00280080" w:rsidRDefault="00280080" w:rsidP="00280080">
            <w:pPr>
              <w:jc w:val="right"/>
              <w:rPr>
                <w:rFonts w:cs="Arial"/>
                <w:color w:val="000000"/>
                <w:sz w:val="16"/>
                <w:szCs w:val="16"/>
              </w:rPr>
            </w:pPr>
            <w:r w:rsidRPr="00280080">
              <w:rPr>
                <w:rFonts w:cs="Arial"/>
                <w:color w:val="000000"/>
                <w:sz w:val="16"/>
                <w:szCs w:val="16"/>
              </w:rPr>
              <w:t>R$ 148,35</w:t>
            </w:r>
          </w:p>
        </w:tc>
        <w:tc>
          <w:tcPr>
            <w:tcW w:w="419" w:type="pct"/>
            <w:tcBorders>
              <w:top w:val="nil"/>
              <w:left w:val="nil"/>
              <w:bottom w:val="single" w:sz="4" w:space="0" w:color="auto"/>
              <w:right w:val="single" w:sz="4" w:space="0" w:color="auto"/>
            </w:tcBorders>
            <w:shd w:val="clear" w:color="auto" w:fill="auto"/>
            <w:hideMark/>
          </w:tcPr>
          <w:p w14:paraId="239B216F" w14:textId="77777777" w:rsidR="00280080" w:rsidRPr="00280080" w:rsidRDefault="00280080" w:rsidP="00280080">
            <w:pPr>
              <w:jc w:val="right"/>
              <w:rPr>
                <w:rFonts w:cs="Arial"/>
                <w:color w:val="000000"/>
                <w:sz w:val="16"/>
                <w:szCs w:val="16"/>
              </w:rPr>
            </w:pPr>
            <w:r w:rsidRPr="00280080">
              <w:rPr>
                <w:rFonts w:cs="Arial"/>
                <w:color w:val="000000"/>
                <w:sz w:val="16"/>
                <w:szCs w:val="16"/>
              </w:rPr>
              <w:t>R$ 15.131,70</w:t>
            </w:r>
          </w:p>
        </w:tc>
        <w:tc>
          <w:tcPr>
            <w:tcW w:w="291" w:type="pct"/>
            <w:tcBorders>
              <w:top w:val="nil"/>
              <w:left w:val="nil"/>
              <w:bottom w:val="single" w:sz="4" w:space="0" w:color="auto"/>
              <w:right w:val="single" w:sz="4" w:space="0" w:color="auto"/>
            </w:tcBorders>
            <w:shd w:val="clear" w:color="auto" w:fill="auto"/>
            <w:hideMark/>
          </w:tcPr>
          <w:p w14:paraId="115E5CC5" w14:textId="77777777" w:rsidR="00280080" w:rsidRPr="00280080" w:rsidRDefault="00280080" w:rsidP="00280080">
            <w:pPr>
              <w:jc w:val="right"/>
              <w:rPr>
                <w:rFonts w:cs="Arial"/>
                <w:color w:val="000000"/>
                <w:sz w:val="16"/>
                <w:szCs w:val="16"/>
              </w:rPr>
            </w:pPr>
            <w:r w:rsidRPr="00280080">
              <w:rPr>
                <w:rFonts w:cs="Arial"/>
                <w:color w:val="000000"/>
                <w:sz w:val="16"/>
                <w:szCs w:val="16"/>
              </w:rPr>
              <w:t>1,11 %</w:t>
            </w:r>
          </w:p>
        </w:tc>
      </w:tr>
      <w:tr w:rsidR="00280080" w:rsidRPr="00280080" w14:paraId="455FDCDB"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2E8CEC4A" w14:textId="77777777" w:rsidR="00280080" w:rsidRPr="00280080" w:rsidRDefault="00280080" w:rsidP="00280080">
            <w:pPr>
              <w:rPr>
                <w:rFonts w:cs="Arial"/>
                <w:color w:val="000000"/>
                <w:sz w:val="16"/>
                <w:szCs w:val="16"/>
              </w:rPr>
            </w:pPr>
            <w:r w:rsidRPr="00280080">
              <w:rPr>
                <w:rFonts w:cs="Arial"/>
                <w:color w:val="000000"/>
                <w:sz w:val="16"/>
                <w:szCs w:val="16"/>
              </w:rPr>
              <w:t xml:space="preserve"> 5.3 </w:t>
            </w:r>
          </w:p>
        </w:tc>
        <w:tc>
          <w:tcPr>
            <w:tcW w:w="302" w:type="pct"/>
            <w:tcBorders>
              <w:top w:val="nil"/>
              <w:left w:val="nil"/>
              <w:bottom w:val="single" w:sz="4" w:space="0" w:color="auto"/>
              <w:right w:val="single" w:sz="4" w:space="0" w:color="auto"/>
            </w:tcBorders>
            <w:shd w:val="clear" w:color="auto" w:fill="auto"/>
            <w:hideMark/>
          </w:tcPr>
          <w:p w14:paraId="6F51ACB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93128 </w:t>
            </w:r>
          </w:p>
        </w:tc>
        <w:tc>
          <w:tcPr>
            <w:tcW w:w="280" w:type="pct"/>
            <w:tcBorders>
              <w:top w:val="nil"/>
              <w:left w:val="nil"/>
              <w:bottom w:val="single" w:sz="4" w:space="0" w:color="auto"/>
              <w:right w:val="single" w:sz="4" w:space="0" w:color="auto"/>
            </w:tcBorders>
            <w:shd w:val="clear" w:color="auto" w:fill="auto"/>
            <w:hideMark/>
          </w:tcPr>
          <w:p w14:paraId="2B5C06E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480BF48" w14:textId="77777777" w:rsidR="00280080" w:rsidRPr="00280080" w:rsidRDefault="00280080" w:rsidP="00280080">
            <w:pPr>
              <w:rPr>
                <w:rFonts w:cs="Arial"/>
                <w:color w:val="000000"/>
                <w:sz w:val="16"/>
                <w:szCs w:val="16"/>
              </w:rPr>
            </w:pPr>
            <w:r w:rsidRPr="00280080">
              <w:rPr>
                <w:rFonts w:cs="Arial"/>
                <w:color w:val="000000"/>
                <w:sz w:val="16"/>
                <w:szCs w:val="16"/>
              </w:rPr>
              <w:t xml:space="preserve">PONTO DE ILUMINAÇÃO RESIDENCIAL INCLUINDO INTERRUPTOR SIMPLES, CAIXA ELÉTRICA, ELETRODUTO, CABO, RASGO, QUEBRA E CHUMBAMENTO (EXCLUINDO LUMINÁRIA E LÂMPADA). </w:t>
            </w:r>
          </w:p>
        </w:tc>
        <w:tc>
          <w:tcPr>
            <w:tcW w:w="285" w:type="pct"/>
            <w:tcBorders>
              <w:top w:val="nil"/>
              <w:left w:val="nil"/>
              <w:bottom w:val="single" w:sz="4" w:space="0" w:color="auto"/>
              <w:right w:val="single" w:sz="4" w:space="0" w:color="auto"/>
            </w:tcBorders>
            <w:shd w:val="clear" w:color="auto" w:fill="auto"/>
            <w:hideMark/>
          </w:tcPr>
          <w:p w14:paraId="5A36E2F4"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06AD9485" w14:textId="77777777" w:rsidR="00280080" w:rsidRPr="00280080" w:rsidRDefault="00280080" w:rsidP="00280080">
            <w:pPr>
              <w:jc w:val="right"/>
              <w:rPr>
                <w:rFonts w:cs="Arial"/>
                <w:color w:val="000000"/>
                <w:sz w:val="16"/>
                <w:szCs w:val="16"/>
              </w:rPr>
            </w:pPr>
            <w:r w:rsidRPr="00280080">
              <w:rPr>
                <w:rFonts w:cs="Arial"/>
                <w:color w:val="000000"/>
                <w:sz w:val="16"/>
                <w:szCs w:val="16"/>
              </w:rPr>
              <w:t>289,00</w:t>
            </w:r>
          </w:p>
        </w:tc>
        <w:tc>
          <w:tcPr>
            <w:tcW w:w="419" w:type="pct"/>
            <w:tcBorders>
              <w:top w:val="nil"/>
              <w:left w:val="nil"/>
              <w:bottom w:val="single" w:sz="4" w:space="0" w:color="auto"/>
              <w:right w:val="single" w:sz="4" w:space="0" w:color="auto"/>
            </w:tcBorders>
            <w:shd w:val="clear" w:color="auto" w:fill="auto"/>
            <w:hideMark/>
          </w:tcPr>
          <w:p w14:paraId="4C2758AE" w14:textId="77777777" w:rsidR="00280080" w:rsidRPr="00280080" w:rsidRDefault="00280080" w:rsidP="00280080">
            <w:pPr>
              <w:jc w:val="right"/>
              <w:rPr>
                <w:rFonts w:cs="Arial"/>
                <w:color w:val="000000"/>
                <w:sz w:val="16"/>
                <w:szCs w:val="16"/>
              </w:rPr>
            </w:pPr>
            <w:r w:rsidRPr="00280080">
              <w:rPr>
                <w:rFonts w:cs="Arial"/>
                <w:color w:val="000000"/>
                <w:sz w:val="16"/>
                <w:szCs w:val="16"/>
              </w:rPr>
              <w:t>R$ 99,48</w:t>
            </w:r>
          </w:p>
        </w:tc>
        <w:tc>
          <w:tcPr>
            <w:tcW w:w="419" w:type="pct"/>
            <w:tcBorders>
              <w:top w:val="nil"/>
              <w:left w:val="nil"/>
              <w:bottom w:val="single" w:sz="4" w:space="0" w:color="auto"/>
              <w:right w:val="single" w:sz="4" w:space="0" w:color="auto"/>
            </w:tcBorders>
            <w:shd w:val="clear" w:color="auto" w:fill="auto"/>
            <w:hideMark/>
          </w:tcPr>
          <w:p w14:paraId="1C81E50D" w14:textId="77777777" w:rsidR="00280080" w:rsidRPr="00280080" w:rsidRDefault="00280080" w:rsidP="00280080">
            <w:pPr>
              <w:jc w:val="right"/>
              <w:rPr>
                <w:rFonts w:cs="Arial"/>
                <w:color w:val="000000"/>
                <w:sz w:val="16"/>
                <w:szCs w:val="16"/>
              </w:rPr>
            </w:pPr>
            <w:r w:rsidRPr="00280080">
              <w:rPr>
                <w:rFonts w:cs="Arial"/>
                <w:color w:val="000000"/>
                <w:sz w:val="16"/>
                <w:szCs w:val="16"/>
              </w:rPr>
              <w:t>R$ 122,41</w:t>
            </w:r>
          </w:p>
        </w:tc>
        <w:tc>
          <w:tcPr>
            <w:tcW w:w="419" w:type="pct"/>
            <w:tcBorders>
              <w:top w:val="nil"/>
              <w:left w:val="nil"/>
              <w:bottom w:val="single" w:sz="4" w:space="0" w:color="auto"/>
              <w:right w:val="single" w:sz="4" w:space="0" w:color="auto"/>
            </w:tcBorders>
            <w:shd w:val="clear" w:color="auto" w:fill="auto"/>
            <w:hideMark/>
          </w:tcPr>
          <w:p w14:paraId="3E3CF565" w14:textId="77777777" w:rsidR="00280080" w:rsidRPr="00280080" w:rsidRDefault="00280080" w:rsidP="00280080">
            <w:pPr>
              <w:jc w:val="right"/>
              <w:rPr>
                <w:rFonts w:cs="Arial"/>
                <w:color w:val="000000"/>
                <w:sz w:val="16"/>
                <w:szCs w:val="16"/>
              </w:rPr>
            </w:pPr>
            <w:r w:rsidRPr="00280080">
              <w:rPr>
                <w:rFonts w:cs="Arial"/>
                <w:color w:val="000000"/>
                <w:sz w:val="16"/>
                <w:szCs w:val="16"/>
              </w:rPr>
              <w:t>R$ 35.376,49</w:t>
            </w:r>
          </w:p>
        </w:tc>
        <w:tc>
          <w:tcPr>
            <w:tcW w:w="291" w:type="pct"/>
            <w:tcBorders>
              <w:top w:val="nil"/>
              <w:left w:val="nil"/>
              <w:bottom w:val="single" w:sz="4" w:space="0" w:color="auto"/>
              <w:right w:val="single" w:sz="4" w:space="0" w:color="auto"/>
            </w:tcBorders>
            <w:shd w:val="clear" w:color="auto" w:fill="auto"/>
            <w:hideMark/>
          </w:tcPr>
          <w:p w14:paraId="439EFD15" w14:textId="77777777" w:rsidR="00280080" w:rsidRPr="00280080" w:rsidRDefault="00280080" w:rsidP="00280080">
            <w:pPr>
              <w:jc w:val="right"/>
              <w:rPr>
                <w:rFonts w:cs="Arial"/>
                <w:color w:val="000000"/>
                <w:sz w:val="16"/>
                <w:szCs w:val="16"/>
              </w:rPr>
            </w:pPr>
            <w:r w:rsidRPr="00280080">
              <w:rPr>
                <w:rFonts w:cs="Arial"/>
                <w:color w:val="000000"/>
                <w:sz w:val="16"/>
                <w:szCs w:val="16"/>
              </w:rPr>
              <w:t>2,60 %</w:t>
            </w:r>
          </w:p>
        </w:tc>
      </w:tr>
      <w:tr w:rsidR="00280080" w:rsidRPr="00280080" w14:paraId="5F59D884" w14:textId="77777777" w:rsidTr="00280080">
        <w:trPr>
          <w:trHeight w:val="1275"/>
        </w:trPr>
        <w:tc>
          <w:tcPr>
            <w:tcW w:w="206" w:type="pct"/>
            <w:tcBorders>
              <w:top w:val="nil"/>
              <w:left w:val="single" w:sz="4" w:space="0" w:color="auto"/>
              <w:bottom w:val="single" w:sz="4" w:space="0" w:color="auto"/>
              <w:right w:val="single" w:sz="4" w:space="0" w:color="auto"/>
            </w:tcBorders>
            <w:shd w:val="clear" w:color="auto" w:fill="auto"/>
            <w:hideMark/>
          </w:tcPr>
          <w:p w14:paraId="09A88951" w14:textId="77777777" w:rsidR="00280080" w:rsidRPr="00280080" w:rsidRDefault="00280080" w:rsidP="00280080">
            <w:pPr>
              <w:rPr>
                <w:rFonts w:cs="Arial"/>
                <w:color w:val="000000"/>
                <w:sz w:val="16"/>
                <w:szCs w:val="16"/>
              </w:rPr>
            </w:pPr>
            <w:r w:rsidRPr="00280080">
              <w:rPr>
                <w:rFonts w:cs="Arial"/>
                <w:color w:val="000000"/>
                <w:sz w:val="16"/>
                <w:szCs w:val="16"/>
              </w:rPr>
              <w:t xml:space="preserve"> 5.4 </w:t>
            </w:r>
          </w:p>
        </w:tc>
        <w:tc>
          <w:tcPr>
            <w:tcW w:w="302" w:type="pct"/>
            <w:tcBorders>
              <w:top w:val="nil"/>
              <w:left w:val="nil"/>
              <w:bottom w:val="single" w:sz="4" w:space="0" w:color="auto"/>
              <w:right w:val="single" w:sz="4" w:space="0" w:color="auto"/>
            </w:tcBorders>
            <w:shd w:val="clear" w:color="auto" w:fill="auto"/>
            <w:hideMark/>
          </w:tcPr>
          <w:p w14:paraId="21A88E0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0001402 </w:t>
            </w:r>
          </w:p>
        </w:tc>
        <w:tc>
          <w:tcPr>
            <w:tcW w:w="280" w:type="pct"/>
            <w:tcBorders>
              <w:top w:val="nil"/>
              <w:left w:val="nil"/>
              <w:bottom w:val="single" w:sz="4" w:space="0" w:color="auto"/>
              <w:right w:val="single" w:sz="4" w:space="0" w:color="auto"/>
            </w:tcBorders>
            <w:shd w:val="clear" w:color="auto" w:fill="auto"/>
            <w:hideMark/>
          </w:tcPr>
          <w:p w14:paraId="5A5DF684"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61C6FA78" w14:textId="77777777" w:rsidR="00280080" w:rsidRPr="00280080" w:rsidRDefault="00280080" w:rsidP="00280080">
            <w:pPr>
              <w:rPr>
                <w:rFonts w:cs="Arial"/>
                <w:color w:val="000000"/>
                <w:sz w:val="16"/>
                <w:szCs w:val="16"/>
              </w:rPr>
            </w:pPr>
            <w:r w:rsidRPr="00280080">
              <w:rPr>
                <w:rFonts w:cs="Arial"/>
                <w:color w:val="000000"/>
                <w:sz w:val="16"/>
                <w:szCs w:val="16"/>
              </w:rPr>
              <w:t>LUMINÁRIA DE SOBREPOR, TIPO CALHA, PARA DUAS LÂMPADAS TUBULAR DE LED DE 18/20 W,</w:t>
            </w:r>
            <w:proofErr w:type="gramStart"/>
            <w:r w:rsidRPr="00280080">
              <w:rPr>
                <w:rFonts w:cs="Arial"/>
                <w:color w:val="000000"/>
                <w:sz w:val="16"/>
                <w:szCs w:val="16"/>
              </w:rPr>
              <w:t xml:space="preserve">  </w:t>
            </w:r>
            <w:proofErr w:type="gramEnd"/>
            <w:r w:rsidRPr="00280080">
              <w:rPr>
                <w:rFonts w:cs="Arial"/>
                <w:color w:val="000000"/>
                <w:sz w:val="16"/>
                <w:szCs w:val="16"/>
              </w:rPr>
              <w:t>EM CHAPA DE AÇO TRATADA COM PINTURA ELETROSTÁTICA EM PÓ, COM REFLETOR METÁLICO DE ALTO RENDIMENTO E ALETAS EM POLIESTIRENO TRANSPARENTE- FORNECIMENTO E INSTALAÇÃO.</w:t>
            </w:r>
          </w:p>
        </w:tc>
        <w:tc>
          <w:tcPr>
            <w:tcW w:w="285" w:type="pct"/>
            <w:tcBorders>
              <w:top w:val="nil"/>
              <w:left w:val="nil"/>
              <w:bottom w:val="single" w:sz="4" w:space="0" w:color="auto"/>
              <w:right w:val="single" w:sz="4" w:space="0" w:color="auto"/>
            </w:tcBorders>
            <w:shd w:val="clear" w:color="auto" w:fill="auto"/>
            <w:hideMark/>
          </w:tcPr>
          <w:p w14:paraId="2983C99A"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3FD9E406" w14:textId="77777777" w:rsidR="00280080" w:rsidRPr="00280080" w:rsidRDefault="00280080" w:rsidP="00280080">
            <w:pPr>
              <w:jc w:val="right"/>
              <w:rPr>
                <w:rFonts w:cs="Arial"/>
                <w:color w:val="000000"/>
                <w:sz w:val="16"/>
                <w:szCs w:val="16"/>
              </w:rPr>
            </w:pPr>
            <w:r w:rsidRPr="00280080">
              <w:rPr>
                <w:rFonts w:cs="Arial"/>
                <w:color w:val="000000"/>
                <w:sz w:val="16"/>
                <w:szCs w:val="16"/>
              </w:rPr>
              <w:t>221,00</w:t>
            </w:r>
          </w:p>
        </w:tc>
        <w:tc>
          <w:tcPr>
            <w:tcW w:w="419" w:type="pct"/>
            <w:tcBorders>
              <w:top w:val="nil"/>
              <w:left w:val="nil"/>
              <w:bottom w:val="single" w:sz="4" w:space="0" w:color="auto"/>
              <w:right w:val="single" w:sz="4" w:space="0" w:color="auto"/>
            </w:tcBorders>
            <w:shd w:val="clear" w:color="auto" w:fill="auto"/>
            <w:hideMark/>
          </w:tcPr>
          <w:p w14:paraId="250D942C" w14:textId="77777777" w:rsidR="00280080" w:rsidRPr="00280080" w:rsidRDefault="00280080" w:rsidP="00280080">
            <w:pPr>
              <w:jc w:val="right"/>
              <w:rPr>
                <w:rFonts w:cs="Arial"/>
                <w:color w:val="000000"/>
                <w:sz w:val="16"/>
                <w:szCs w:val="16"/>
              </w:rPr>
            </w:pPr>
            <w:r w:rsidRPr="00280080">
              <w:rPr>
                <w:rFonts w:cs="Arial"/>
                <w:color w:val="000000"/>
                <w:sz w:val="16"/>
                <w:szCs w:val="16"/>
              </w:rPr>
              <w:t>R$ 141,98</w:t>
            </w:r>
          </w:p>
        </w:tc>
        <w:tc>
          <w:tcPr>
            <w:tcW w:w="419" w:type="pct"/>
            <w:tcBorders>
              <w:top w:val="nil"/>
              <w:left w:val="nil"/>
              <w:bottom w:val="single" w:sz="4" w:space="0" w:color="auto"/>
              <w:right w:val="single" w:sz="4" w:space="0" w:color="auto"/>
            </w:tcBorders>
            <w:shd w:val="clear" w:color="auto" w:fill="auto"/>
            <w:hideMark/>
          </w:tcPr>
          <w:p w14:paraId="14FA153C" w14:textId="77777777" w:rsidR="00280080" w:rsidRPr="00280080" w:rsidRDefault="00280080" w:rsidP="00280080">
            <w:pPr>
              <w:jc w:val="right"/>
              <w:rPr>
                <w:rFonts w:cs="Arial"/>
                <w:color w:val="000000"/>
                <w:sz w:val="16"/>
                <w:szCs w:val="16"/>
              </w:rPr>
            </w:pPr>
            <w:r w:rsidRPr="00280080">
              <w:rPr>
                <w:rFonts w:cs="Arial"/>
                <w:color w:val="000000"/>
                <w:sz w:val="16"/>
                <w:szCs w:val="16"/>
              </w:rPr>
              <w:t>R$ 174,71</w:t>
            </w:r>
          </w:p>
        </w:tc>
        <w:tc>
          <w:tcPr>
            <w:tcW w:w="419" w:type="pct"/>
            <w:tcBorders>
              <w:top w:val="nil"/>
              <w:left w:val="nil"/>
              <w:bottom w:val="single" w:sz="4" w:space="0" w:color="auto"/>
              <w:right w:val="single" w:sz="4" w:space="0" w:color="auto"/>
            </w:tcBorders>
            <w:shd w:val="clear" w:color="auto" w:fill="auto"/>
            <w:hideMark/>
          </w:tcPr>
          <w:p w14:paraId="590D4994" w14:textId="77777777" w:rsidR="00280080" w:rsidRPr="00280080" w:rsidRDefault="00280080" w:rsidP="00280080">
            <w:pPr>
              <w:jc w:val="right"/>
              <w:rPr>
                <w:rFonts w:cs="Arial"/>
                <w:color w:val="000000"/>
                <w:sz w:val="16"/>
                <w:szCs w:val="16"/>
              </w:rPr>
            </w:pPr>
            <w:r w:rsidRPr="00280080">
              <w:rPr>
                <w:rFonts w:cs="Arial"/>
                <w:color w:val="000000"/>
                <w:sz w:val="16"/>
                <w:szCs w:val="16"/>
              </w:rPr>
              <w:t>R$ 38.610,91</w:t>
            </w:r>
          </w:p>
        </w:tc>
        <w:tc>
          <w:tcPr>
            <w:tcW w:w="291" w:type="pct"/>
            <w:tcBorders>
              <w:top w:val="nil"/>
              <w:left w:val="nil"/>
              <w:bottom w:val="single" w:sz="4" w:space="0" w:color="auto"/>
              <w:right w:val="single" w:sz="4" w:space="0" w:color="auto"/>
            </w:tcBorders>
            <w:shd w:val="clear" w:color="auto" w:fill="auto"/>
            <w:hideMark/>
          </w:tcPr>
          <w:p w14:paraId="6DCCA81A" w14:textId="77777777" w:rsidR="00280080" w:rsidRPr="00280080" w:rsidRDefault="00280080" w:rsidP="00280080">
            <w:pPr>
              <w:jc w:val="right"/>
              <w:rPr>
                <w:rFonts w:cs="Arial"/>
                <w:color w:val="000000"/>
                <w:sz w:val="16"/>
                <w:szCs w:val="16"/>
              </w:rPr>
            </w:pPr>
            <w:r w:rsidRPr="00280080">
              <w:rPr>
                <w:rFonts w:cs="Arial"/>
                <w:color w:val="000000"/>
                <w:sz w:val="16"/>
                <w:szCs w:val="16"/>
              </w:rPr>
              <w:t>2,84 %</w:t>
            </w:r>
          </w:p>
        </w:tc>
      </w:tr>
      <w:tr w:rsidR="00280080" w:rsidRPr="00280080" w14:paraId="5A36A6C9"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14D42F86" w14:textId="77777777" w:rsidR="00280080" w:rsidRPr="00280080" w:rsidRDefault="00280080" w:rsidP="00280080">
            <w:pPr>
              <w:rPr>
                <w:rFonts w:cs="Arial"/>
                <w:color w:val="000000"/>
                <w:sz w:val="16"/>
                <w:szCs w:val="16"/>
              </w:rPr>
            </w:pPr>
            <w:r w:rsidRPr="00280080">
              <w:rPr>
                <w:rFonts w:cs="Arial"/>
                <w:color w:val="000000"/>
                <w:sz w:val="16"/>
                <w:szCs w:val="16"/>
              </w:rPr>
              <w:t xml:space="preserve"> 5.5 </w:t>
            </w:r>
          </w:p>
        </w:tc>
        <w:tc>
          <w:tcPr>
            <w:tcW w:w="302" w:type="pct"/>
            <w:tcBorders>
              <w:top w:val="nil"/>
              <w:left w:val="nil"/>
              <w:bottom w:val="single" w:sz="4" w:space="0" w:color="auto"/>
              <w:right w:val="single" w:sz="4" w:space="0" w:color="auto"/>
            </w:tcBorders>
            <w:shd w:val="clear" w:color="auto" w:fill="auto"/>
            <w:hideMark/>
          </w:tcPr>
          <w:p w14:paraId="2B2FECE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97592 </w:t>
            </w:r>
          </w:p>
        </w:tc>
        <w:tc>
          <w:tcPr>
            <w:tcW w:w="280" w:type="pct"/>
            <w:tcBorders>
              <w:top w:val="nil"/>
              <w:left w:val="nil"/>
              <w:bottom w:val="single" w:sz="4" w:space="0" w:color="auto"/>
              <w:right w:val="single" w:sz="4" w:space="0" w:color="auto"/>
            </w:tcBorders>
            <w:shd w:val="clear" w:color="auto" w:fill="auto"/>
            <w:hideMark/>
          </w:tcPr>
          <w:p w14:paraId="68A0A08D"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53C2F5D" w14:textId="77777777" w:rsidR="00280080" w:rsidRPr="00280080" w:rsidRDefault="00280080" w:rsidP="00280080">
            <w:pPr>
              <w:rPr>
                <w:rFonts w:cs="Arial"/>
                <w:color w:val="000000"/>
                <w:sz w:val="16"/>
                <w:szCs w:val="16"/>
              </w:rPr>
            </w:pPr>
            <w:r w:rsidRPr="00280080">
              <w:rPr>
                <w:rFonts w:cs="Arial"/>
                <w:color w:val="000000"/>
                <w:sz w:val="16"/>
                <w:szCs w:val="16"/>
              </w:rPr>
              <w:t xml:space="preserve">LUMINÁRIA TIPO PLAFON, DE SOBREPOR, COM </w:t>
            </w:r>
            <w:proofErr w:type="gramStart"/>
            <w:r w:rsidRPr="00280080">
              <w:rPr>
                <w:rFonts w:cs="Arial"/>
                <w:color w:val="000000"/>
                <w:sz w:val="16"/>
                <w:szCs w:val="16"/>
              </w:rPr>
              <w:t>1</w:t>
            </w:r>
            <w:proofErr w:type="gramEnd"/>
            <w:r w:rsidRPr="00280080">
              <w:rPr>
                <w:rFonts w:cs="Arial"/>
                <w:color w:val="000000"/>
                <w:sz w:val="16"/>
                <w:szCs w:val="16"/>
              </w:rPr>
              <w:t xml:space="preserve"> LÂMPADA LED 12/13 W - FORNECIMENTO E INSTALAÇÃO. </w:t>
            </w:r>
          </w:p>
        </w:tc>
        <w:tc>
          <w:tcPr>
            <w:tcW w:w="285" w:type="pct"/>
            <w:tcBorders>
              <w:top w:val="nil"/>
              <w:left w:val="nil"/>
              <w:bottom w:val="single" w:sz="4" w:space="0" w:color="auto"/>
              <w:right w:val="single" w:sz="4" w:space="0" w:color="auto"/>
            </w:tcBorders>
            <w:shd w:val="clear" w:color="auto" w:fill="auto"/>
            <w:hideMark/>
          </w:tcPr>
          <w:p w14:paraId="20F20370"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7F7AB4E1"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217A09BC" w14:textId="77777777" w:rsidR="00280080" w:rsidRPr="00280080" w:rsidRDefault="00280080" w:rsidP="00280080">
            <w:pPr>
              <w:jc w:val="right"/>
              <w:rPr>
                <w:rFonts w:cs="Arial"/>
                <w:color w:val="000000"/>
                <w:sz w:val="16"/>
                <w:szCs w:val="16"/>
              </w:rPr>
            </w:pPr>
            <w:r w:rsidRPr="00280080">
              <w:rPr>
                <w:rFonts w:cs="Arial"/>
                <w:color w:val="000000"/>
                <w:sz w:val="16"/>
                <w:szCs w:val="16"/>
              </w:rPr>
              <w:t>R$ 89,80</w:t>
            </w:r>
          </w:p>
        </w:tc>
        <w:tc>
          <w:tcPr>
            <w:tcW w:w="419" w:type="pct"/>
            <w:tcBorders>
              <w:top w:val="nil"/>
              <w:left w:val="nil"/>
              <w:bottom w:val="single" w:sz="4" w:space="0" w:color="auto"/>
              <w:right w:val="single" w:sz="4" w:space="0" w:color="auto"/>
            </w:tcBorders>
            <w:shd w:val="clear" w:color="auto" w:fill="auto"/>
            <w:hideMark/>
          </w:tcPr>
          <w:p w14:paraId="61D43DA6" w14:textId="77777777" w:rsidR="00280080" w:rsidRPr="00280080" w:rsidRDefault="00280080" w:rsidP="00280080">
            <w:pPr>
              <w:jc w:val="right"/>
              <w:rPr>
                <w:rFonts w:cs="Arial"/>
                <w:color w:val="000000"/>
                <w:sz w:val="16"/>
                <w:szCs w:val="16"/>
              </w:rPr>
            </w:pPr>
            <w:r w:rsidRPr="00280080">
              <w:rPr>
                <w:rFonts w:cs="Arial"/>
                <w:color w:val="000000"/>
                <w:sz w:val="16"/>
                <w:szCs w:val="16"/>
              </w:rPr>
              <w:t>R$ 110,50</w:t>
            </w:r>
          </w:p>
        </w:tc>
        <w:tc>
          <w:tcPr>
            <w:tcW w:w="419" w:type="pct"/>
            <w:tcBorders>
              <w:top w:val="nil"/>
              <w:left w:val="nil"/>
              <w:bottom w:val="single" w:sz="4" w:space="0" w:color="auto"/>
              <w:right w:val="single" w:sz="4" w:space="0" w:color="auto"/>
            </w:tcBorders>
            <w:shd w:val="clear" w:color="auto" w:fill="auto"/>
            <w:hideMark/>
          </w:tcPr>
          <w:p w14:paraId="264DE6AB" w14:textId="77777777" w:rsidR="00280080" w:rsidRPr="00280080" w:rsidRDefault="00280080" w:rsidP="00280080">
            <w:pPr>
              <w:jc w:val="right"/>
              <w:rPr>
                <w:rFonts w:cs="Arial"/>
                <w:color w:val="000000"/>
                <w:sz w:val="16"/>
                <w:szCs w:val="16"/>
              </w:rPr>
            </w:pPr>
            <w:r w:rsidRPr="00280080">
              <w:rPr>
                <w:rFonts w:cs="Arial"/>
                <w:color w:val="000000"/>
                <w:sz w:val="16"/>
                <w:szCs w:val="16"/>
              </w:rPr>
              <w:t>R$ 7.514,00</w:t>
            </w:r>
          </w:p>
        </w:tc>
        <w:tc>
          <w:tcPr>
            <w:tcW w:w="291" w:type="pct"/>
            <w:tcBorders>
              <w:top w:val="nil"/>
              <w:left w:val="nil"/>
              <w:bottom w:val="single" w:sz="4" w:space="0" w:color="auto"/>
              <w:right w:val="single" w:sz="4" w:space="0" w:color="auto"/>
            </w:tcBorders>
            <w:shd w:val="clear" w:color="auto" w:fill="auto"/>
            <w:hideMark/>
          </w:tcPr>
          <w:p w14:paraId="1596EE0A" w14:textId="77777777" w:rsidR="00280080" w:rsidRPr="00280080" w:rsidRDefault="00280080" w:rsidP="00280080">
            <w:pPr>
              <w:jc w:val="right"/>
              <w:rPr>
                <w:rFonts w:cs="Arial"/>
                <w:color w:val="000000"/>
                <w:sz w:val="16"/>
                <w:szCs w:val="16"/>
              </w:rPr>
            </w:pPr>
            <w:r w:rsidRPr="00280080">
              <w:rPr>
                <w:rFonts w:cs="Arial"/>
                <w:color w:val="000000"/>
                <w:sz w:val="16"/>
                <w:szCs w:val="16"/>
              </w:rPr>
              <w:t>0,55 %</w:t>
            </w:r>
          </w:p>
        </w:tc>
      </w:tr>
      <w:tr w:rsidR="00280080" w:rsidRPr="00280080" w14:paraId="5CB9CB28"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7DA94CD9" w14:textId="77777777" w:rsidR="00280080" w:rsidRPr="00280080" w:rsidRDefault="00280080" w:rsidP="00280080">
            <w:pPr>
              <w:rPr>
                <w:rFonts w:cs="Arial"/>
                <w:color w:val="000000"/>
                <w:sz w:val="16"/>
                <w:szCs w:val="16"/>
              </w:rPr>
            </w:pPr>
            <w:r w:rsidRPr="00280080">
              <w:rPr>
                <w:rFonts w:cs="Arial"/>
                <w:color w:val="000000"/>
                <w:sz w:val="16"/>
                <w:szCs w:val="16"/>
              </w:rPr>
              <w:t xml:space="preserve"> 5.6 </w:t>
            </w:r>
          </w:p>
        </w:tc>
        <w:tc>
          <w:tcPr>
            <w:tcW w:w="302" w:type="pct"/>
            <w:tcBorders>
              <w:top w:val="nil"/>
              <w:left w:val="nil"/>
              <w:bottom w:val="single" w:sz="4" w:space="0" w:color="auto"/>
              <w:right w:val="single" w:sz="4" w:space="0" w:color="auto"/>
            </w:tcBorders>
            <w:shd w:val="clear" w:color="auto" w:fill="auto"/>
            <w:hideMark/>
          </w:tcPr>
          <w:p w14:paraId="62F62D3F"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12222 </w:t>
            </w:r>
          </w:p>
        </w:tc>
        <w:tc>
          <w:tcPr>
            <w:tcW w:w="280" w:type="pct"/>
            <w:tcBorders>
              <w:top w:val="nil"/>
              <w:left w:val="nil"/>
              <w:bottom w:val="single" w:sz="4" w:space="0" w:color="auto"/>
              <w:right w:val="single" w:sz="4" w:space="0" w:color="auto"/>
            </w:tcBorders>
            <w:shd w:val="clear" w:color="auto" w:fill="auto"/>
            <w:hideMark/>
          </w:tcPr>
          <w:p w14:paraId="1932B304"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490A4DDC" w14:textId="77777777" w:rsidR="00280080" w:rsidRPr="00280080" w:rsidRDefault="00280080" w:rsidP="00280080">
            <w:pPr>
              <w:rPr>
                <w:rFonts w:cs="Arial"/>
                <w:color w:val="000000"/>
                <w:sz w:val="16"/>
                <w:szCs w:val="16"/>
              </w:rPr>
            </w:pPr>
            <w:r w:rsidRPr="00280080">
              <w:rPr>
                <w:rFonts w:cs="Arial"/>
                <w:color w:val="000000"/>
                <w:sz w:val="16"/>
                <w:szCs w:val="16"/>
              </w:rPr>
              <w:t>QUADRO DE DISTRIBUIÇÃO DE EMBUTIR, EM CHAPA DE AÇO, PARA ATÉ 08 DISJUNTORES, COM BARRAMENTO, PADRÃO DIN, EXCLUSIVE DISJUNTORES.</w:t>
            </w:r>
          </w:p>
        </w:tc>
        <w:tc>
          <w:tcPr>
            <w:tcW w:w="285" w:type="pct"/>
            <w:tcBorders>
              <w:top w:val="nil"/>
              <w:left w:val="nil"/>
              <w:bottom w:val="single" w:sz="4" w:space="0" w:color="auto"/>
              <w:right w:val="single" w:sz="4" w:space="0" w:color="auto"/>
            </w:tcBorders>
            <w:shd w:val="clear" w:color="auto" w:fill="auto"/>
            <w:hideMark/>
          </w:tcPr>
          <w:p w14:paraId="2B59CD9C" w14:textId="77777777" w:rsidR="00280080" w:rsidRPr="00280080" w:rsidRDefault="00280080" w:rsidP="00280080">
            <w:pPr>
              <w:jc w:val="center"/>
              <w:rPr>
                <w:rFonts w:cs="Arial"/>
                <w:color w:val="000000"/>
                <w:sz w:val="16"/>
                <w:szCs w:val="16"/>
              </w:rPr>
            </w:pPr>
            <w:proofErr w:type="spellStart"/>
            <w:proofErr w:type="gramStart"/>
            <w:r w:rsidRPr="00280080">
              <w:rPr>
                <w:rFonts w:cs="Arial"/>
                <w:color w:val="000000"/>
                <w:sz w:val="16"/>
                <w:szCs w:val="16"/>
              </w:rPr>
              <w:t>un</w:t>
            </w:r>
            <w:proofErr w:type="spellEnd"/>
            <w:proofErr w:type="gramEnd"/>
          </w:p>
        </w:tc>
        <w:tc>
          <w:tcPr>
            <w:tcW w:w="417" w:type="pct"/>
            <w:tcBorders>
              <w:top w:val="nil"/>
              <w:left w:val="nil"/>
              <w:bottom w:val="single" w:sz="4" w:space="0" w:color="auto"/>
              <w:right w:val="single" w:sz="4" w:space="0" w:color="auto"/>
            </w:tcBorders>
            <w:shd w:val="clear" w:color="auto" w:fill="auto"/>
            <w:hideMark/>
          </w:tcPr>
          <w:p w14:paraId="2F31A799"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1EF76ED4" w14:textId="77777777" w:rsidR="00280080" w:rsidRPr="00280080" w:rsidRDefault="00280080" w:rsidP="00280080">
            <w:pPr>
              <w:jc w:val="right"/>
              <w:rPr>
                <w:rFonts w:cs="Arial"/>
                <w:color w:val="000000"/>
                <w:sz w:val="16"/>
                <w:szCs w:val="16"/>
              </w:rPr>
            </w:pPr>
            <w:r w:rsidRPr="00280080">
              <w:rPr>
                <w:rFonts w:cs="Arial"/>
                <w:color w:val="000000"/>
                <w:sz w:val="16"/>
                <w:szCs w:val="16"/>
              </w:rPr>
              <w:t>R$ 116,49</w:t>
            </w:r>
          </w:p>
        </w:tc>
        <w:tc>
          <w:tcPr>
            <w:tcW w:w="419" w:type="pct"/>
            <w:tcBorders>
              <w:top w:val="nil"/>
              <w:left w:val="nil"/>
              <w:bottom w:val="single" w:sz="4" w:space="0" w:color="auto"/>
              <w:right w:val="single" w:sz="4" w:space="0" w:color="auto"/>
            </w:tcBorders>
            <w:shd w:val="clear" w:color="auto" w:fill="auto"/>
            <w:hideMark/>
          </w:tcPr>
          <w:p w14:paraId="1563711E" w14:textId="77777777" w:rsidR="00280080" w:rsidRPr="00280080" w:rsidRDefault="00280080" w:rsidP="00280080">
            <w:pPr>
              <w:jc w:val="right"/>
              <w:rPr>
                <w:rFonts w:cs="Arial"/>
                <w:color w:val="000000"/>
                <w:sz w:val="16"/>
                <w:szCs w:val="16"/>
              </w:rPr>
            </w:pPr>
            <w:r w:rsidRPr="00280080">
              <w:rPr>
                <w:rFonts w:cs="Arial"/>
                <w:color w:val="000000"/>
                <w:sz w:val="16"/>
                <w:szCs w:val="16"/>
              </w:rPr>
              <w:t>R$ 143,34</w:t>
            </w:r>
          </w:p>
        </w:tc>
        <w:tc>
          <w:tcPr>
            <w:tcW w:w="419" w:type="pct"/>
            <w:tcBorders>
              <w:top w:val="nil"/>
              <w:left w:val="nil"/>
              <w:bottom w:val="single" w:sz="4" w:space="0" w:color="auto"/>
              <w:right w:val="single" w:sz="4" w:space="0" w:color="auto"/>
            </w:tcBorders>
            <w:shd w:val="clear" w:color="auto" w:fill="auto"/>
            <w:hideMark/>
          </w:tcPr>
          <w:p w14:paraId="22F744EC" w14:textId="77777777" w:rsidR="00280080" w:rsidRPr="00280080" w:rsidRDefault="00280080" w:rsidP="00280080">
            <w:pPr>
              <w:jc w:val="right"/>
              <w:rPr>
                <w:rFonts w:cs="Arial"/>
                <w:color w:val="000000"/>
                <w:sz w:val="16"/>
                <w:szCs w:val="16"/>
              </w:rPr>
            </w:pPr>
            <w:r w:rsidRPr="00280080">
              <w:rPr>
                <w:rFonts w:cs="Arial"/>
                <w:color w:val="000000"/>
                <w:sz w:val="16"/>
                <w:szCs w:val="16"/>
              </w:rPr>
              <w:t>R$ 2.436,78</w:t>
            </w:r>
          </w:p>
        </w:tc>
        <w:tc>
          <w:tcPr>
            <w:tcW w:w="291" w:type="pct"/>
            <w:tcBorders>
              <w:top w:val="nil"/>
              <w:left w:val="nil"/>
              <w:bottom w:val="single" w:sz="4" w:space="0" w:color="auto"/>
              <w:right w:val="single" w:sz="4" w:space="0" w:color="auto"/>
            </w:tcBorders>
            <w:shd w:val="clear" w:color="auto" w:fill="auto"/>
            <w:hideMark/>
          </w:tcPr>
          <w:p w14:paraId="031BCDFB" w14:textId="77777777" w:rsidR="00280080" w:rsidRPr="00280080" w:rsidRDefault="00280080" w:rsidP="00280080">
            <w:pPr>
              <w:jc w:val="right"/>
              <w:rPr>
                <w:rFonts w:cs="Arial"/>
                <w:color w:val="000000"/>
                <w:sz w:val="16"/>
                <w:szCs w:val="16"/>
              </w:rPr>
            </w:pPr>
            <w:r w:rsidRPr="00280080">
              <w:rPr>
                <w:rFonts w:cs="Arial"/>
                <w:color w:val="000000"/>
                <w:sz w:val="16"/>
                <w:szCs w:val="16"/>
              </w:rPr>
              <w:t>0,18 %</w:t>
            </w:r>
          </w:p>
        </w:tc>
      </w:tr>
      <w:tr w:rsidR="00280080" w:rsidRPr="00280080" w14:paraId="63198412"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5EB3A77B" w14:textId="77777777" w:rsidR="00280080" w:rsidRPr="00280080" w:rsidRDefault="00280080" w:rsidP="00280080">
            <w:pPr>
              <w:rPr>
                <w:rFonts w:cs="Arial"/>
                <w:color w:val="000000"/>
                <w:sz w:val="16"/>
                <w:szCs w:val="16"/>
              </w:rPr>
            </w:pPr>
            <w:r w:rsidRPr="00280080">
              <w:rPr>
                <w:rFonts w:cs="Arial"/>
                <w:color w:val="000000"/>
                <w:sz w:val="16"/>
                <w:szCs w:val="16"/>
              </w:rPr>
              <w:t xml:space="preserve"> 5.7 </w:t>
            </w:r>
          </w:p>
        </w:tc>
        <w:tc>
          <w:tcPr>
            <w:tcW w:w="302" w:type="pct"/>
            <w:tcBorders>
              <w:top w:val="nil"/>
              <w:left w:val="nil"/>
              <w:bottom w:val="single" w:sz="4" w:space="0" w:color="auto"/>
              <w:right w:val="single" w:sz="4" w:space="0" w:color="auto"/>
            </w:tcBorders>
            <w:shd w:val="clear" w:color="auto" w:fill="auto"/>
            <w:hideMark/>
          </w:tcPr>
          <w:p w14:paraId="2D2D046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93654 </w:t>
            </w:r>
          </w:p>
        </w:tc>
        <w:tc>
          <w:tcPr>
            <w:tcW w:w="280" w:type="pct"/>
            <w:tcBorders>
              <w:top w:val="nil"/>
              <w:left w:val="nil"/>
              <w:bottom w:val="single" w:sz="4" w:space="0" w:color="auto"/>
              <w:right w:val="single" w:sz="4" w:space="0" w:color="auto"/>
            </w:tcBorders>
            <w:shd w:val="clear" w:color="auto" w:fill="auto"/>
            <w:hideMark/>
          </w:tcPr>
          <w:p w14:paraId="330DF04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8C6C07C" w14:textId="77777777" w:rsidR="00280080" w:rsidRPr="00280080" w:rsidRDefault="00280080" w:rsidP="00280080">
            <w:pPr>
              <w:rPr>
                <w:rFonts w:cs="Arial"/>
                <w:color w:val="000000"/>
                <w:sz w:val="16"/>
                <w:szCs w:val="16"/>
              </w:rPr>
            </w:pPr>
            <w:r w:rsidRPr="00280080">
              <w:rPr>
                <w:rFonts w:cs="Arial"/>
                <w:color w:val="000000"/>
                <w:sz w:val="16"/>
                <w:szCs w:val="16"/>
              </w:rPr>
              <w:t xml:space="preserve">DISJUNTOR MONOPOLAR TIPO DIN, CORRENTE NOMINAL DE 16A - FORNECIMENTO E INSTALAÇÃO. </w:t>
            </w:r>
          </w:p>
        </w:tc>
        <w:tc>
          <w:tcPr>
            <w:tcW w:w="285" w:type="pct"/>
            <w:tcBorders>
              <w:top w:val="nil"/>
              <w:left w:val="nil"/>
              <w:bottom w:val="single" w:sz="4" w:space="0" w:color="auto"/>
              <w:right w:val="single" w:sz="4" w:space="0" w:color="auto"/>
            </w:tcBorders>
            <w:shd w:val="clear" w:color="auto" w:fill="auto"/>
            <w:hideMark/>
          </w:tcPr>
          <w:p w14:paraId="3BD32AD7"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2F1F531F" w14:textId="77777777" w:rsidR="00280080" w:rsidRPr="00280080" w:rsidRDefault="00280080" w:rsidP="00280080">
            <w:pPr>
              <w:jc w:val="right"/>
              <w:rPr>
                <w:rFonts w:cs="Arial"/>
                <w:color w:val="000000"/>
                <w:sz w:val="16"/>
                <w:szCs w:val="16"/>
              </w:rPr>
            </w:pPr>
            <w:r w:rsidRPr="00280080">
              <w:rPr>
                <w:rFonts w:cs="Arial"/>
                <w:color w:val="000000"/>
                <w:sz w:val="16"/>
                <w:szCs w:val="16"/>
              </w:rPr>
              <w:t>51,00</w:t>
            </w:r>
          </w:p>
        </w:tc>
        <w:tc>
          <w:tcPr>
            <w:tcW w:w="419" w:type="pct"/>
            <w:tcBorders>
              <w:top w:val="nil"/>
              <w:left w:val="nil"/>
              <w:bottom w:val="single" w:sz="4" w:space="0" w:color="auto"/>
              <w:right w:val="single" w:sz="4" w:space="0" w:color="auto"/>
            </w:tcBorders>
            <w:shd w:val="clear" w:color="auto" w:fill="auto"/>
            <w:hideMark/>
          </w:tcPr>
          <w:p w14:paraId="5FC49E02" w14:textId="77777777" w:rsidR="00280080" w:rsidRPr="00280080" w:rsidRDefault="00280080" w:rsidP="00280080">
            <w:pPr>
              <w:jc w:val="right"/>
              <w:rPr>
                <w:rFonts w:cs="Arial"/>
                <w:color w:val="000000"/>
                <w:sz w:val="16"/>
                <w:szCs w:val="16"/>
              </w:rPr>
            </w:pPr>
            <w:r w:rsidRPr="00280080">
              <w:rPr>
                <w:rFonts w:cs="Arial"/>
                <w:color w:val="000000"/>
                <w:sz w:val="16"/>
                <w:szCs w:val="16"/>
              </w:rPr>
              <w:t>R$ 9,07</w:t>
            </w:r>
          </w:p>
        </w:tc>
        <w:tc>
          <w:tcPr>
            <w:tcW w:w="419" w:type="pct"/>
            <w:tcBorders>
              <w:top w:val="nil"/>
              <w:left w:val="nil"/>
              <w:bottom w:val="single" w:sz="4" w:space="0" w:color="auto"/>
              <w:right w:val="single" w:sz="4" w:space="0" w:color="auto"/>
            </w:tcBorders>
            <w:shd w:val="clear" w:color="auto" w:fill="auto"/>
            <w:hideMark/>
          </w:tcPr>
          <w:p w14:paraId="14EE9316" w14:textId="77777777" w:rsidR="00280080" w:rsidRPr="00280080" w:rsidRDefault="00280080" w:rsidP="00280080">
            <w:pPr>
              <w:jc w:val="right"/>
              <w:rPr>
                <w:rFonts w:cs="Arial"/>
                <w:color w:val="000000"/>
                <w:sz w:val="16"/>
                <w:szCs w:val="16"/>
              </w:rPr>
            </w:pPr>
            <w:r w:rsidRPr="00280080">
              <w:rPr>
                <w:rFonts w:cs="Arial"/>
                <w:color w:val="000000"/>
                <w:sz w:val="16"/>
                <w:szCs w:val="16"/>
              </w:rPr>
              <w:t>R$ 11,16</w:t>
            </w:r>
          </w:p>
        </w:tc>
        <w:tc>
          <w:tcPr>
            <w:tcW w:w="419" w:type="pct"/>
            <w:tcBorders>
              <w:top w:val="nil"/>
              <w:left w:val="nil"/>
              <w:bottom w:val="single" w:sz="4" w:space="0" w:color="auto"/>
              <w:right w:val="single" w:sz="4" w:space="0" w:color="auto"/>
            </w:tcBorders>
            <w:shd w:val="clear" w:color="auto" w:fill="auto"/>
            <w:hideMark/>
          </w:tcPr>
          <w:p w14:paraId="1F8D7D19" w14:textId="77777777" w:rsidR="00280080" w:rsidRPr="00280080" w:rsidRDefault="00280080" w:rsidP="00280080">
            <w:pPr>
              <w:jc w:val="right"/>
              <w:rPr>
                <w:rFonts w:cs="Arial"/>
                <w:color w:val="000000"/>
                <w:sz w:val="16"/>
                <w:szCs w:val="16"/>
              </w:rPr>
            </w:pPr>
            <w:r w:rsidRPr="00280080">
              <w:rPr>
                <w:rFonts w:cs="Arial"/>
                <w:color w:val="000000"/>
                <w:sz w:val="16"/>
                <w:szCs w:val="16"/>
              </w:rPr>
              <w:t>R$ 569,16</w:t>
            </w:r>
          </w:p>
        </w:tc>
        <w:tc>
          <w:tcPr>
            <w:tcW w:w="291" w:type="pct"/>
            <w:tcBorders>
              <w:top w:val="nil"/>
              <w:left w:val="nil"/>
              <w:bottom w:val="single" w:sz="4" w:space="0" w:color="auto"/>
              <w:right w:val="single" w:sz="4" w:space="0" w:color="auto"/>
            </w:tcBorders>
            <w:shd w:val="clear" w:color="auto" w:fill="auto"/>
            <w:hideMark/>
          </w:tcPr>
          <w:p w14:paraId="1204F436" w14:textId="77777777" w:rsidR="00280080" w:rsidRPr="00280080" w:rsidRDefault="00280080" w:rsidP="00280080">
            <w:pPr>
              <w:jc w:val="right"/>
              <w:rPr>
                <w:rFonts w:cs="Arial"/>
                <w:color w:val="000000"/>
                <w:sz w:val="16"/>
                <w:szCs w:val="16"/>
              </w:rPr>
            </w:pPr>
            <w:r w:rsidRPr="00280080">
              <w:rPr>
                <w:rFonts w:cs="Arial"/>
                <w:color w:val="000000"/>
                <w:sz w:val="16"/>
                <w:szCs w:val="16"/>
              </w:rPr>
              <w:t>0,04 %</w:t>
            </w:r>
          </w:p>
        </w:tc>
      </w:tr>
      <w:tr w:rsidR="00280080" w:rsidRPr="00280080" w14:paraId="7DDD2B02"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64EC992D" w14:textId="77777777" w:rsidR="00280080" w:rsidRPr="00280080" w:rsidRDefault="00280080" w:rsidP="00280080">
            <w:pPr>
              <w:rPr>
                <w:rFonts w:cs="Arial"/>
                <w:color w:val="000000"/>
                <w:sz w:val="16"/>
                <w:szCs w:val="16"/>
              </w:rPr>
            </w:pPr>
            <w:r w:rsidRPr="00280080">
              <w:rPr>
                <w:rFonts w:cs="Arial"/>
                <w:color w:val="000000"/>
                <w:sz w:val="16"/>
                <w:szCs w:val="16"/>
              </w:rPr>
              <w:t xml:space="preserve"> 5.9 </w:t>
            </w:r>
          </w:p>
        </w:tc>
        <w:tc>
          <w:tcPr>
            <w:tcW w:w="302" w:type="pct"/>
            <w:tcBorders>
              <w:top w:val="nil"/>
              <w:left w:val="nil"/>
              <w:bottom w:val="single" w:sz="4" w:space="0" w:color="auto"/>
              <w:right w:val="single" w:sz="4" w:space="0" w:color="auto"/>
            </w:tcBorders>
            <w:shd w:val="clear" w:color="auto" w:fill="auto"/>
            <w:hideMark/>
          </w:tcPr>
          <w:p w14:paraId="63BD501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93655 </w:t>
            </w:r>
          </w:p>
        </w:tc>
        <w:tc>
          <w:tcPr>
            <w:tcW w:w="280" w:type="pct"/>
            <w:tcBorders>
              <w:top w:val="nil"/>
              <w:left w:val="nil"/>
              <w:bottom w:val="single" w:sz="4" w:space="0" w:color="auto"/>
              <w:right w:val="single" w:sz="4" w:space="0" w:color="auto"/>
            </w:tcBorders>
            <w:shd w:val="clear" w:color="auto" w:fill="auto"/>
            <w:hideMark/>
          </w:tcPr>
          <w:p w14:paraId="70B6DFD7"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2B6389D" w14:textId="77777777" w:rsidR="00280080" w:rsidRPr="00280080" w:rsidRDefault="00280080" w:rsidP="00280080">
            <w:pPr>
              <w:rPr>
                <w:rFonts w:cs="Arial"/>
                <w:color w:val="000000"/>
                <w:sz w:val="16"/>
                <w:szCs w:val="16"/>
              </w:rPr>
            </w:pPr>
            <w:r w:rsidRPr="00280080">
              <w:rPr>
                <w:rFonts w:cs="Arial"/>
                <w:color w:val="000000"/>
                <w:sz w:val="16"/>
                <w:szCs w:val="16"/>
              </w:rPr>
              <w:t>DISJUNTOR MONOPOLAR TIPO DIN, CORRENTE NOMINAL DE 20A - FORNECIMENTO E INSTALAÇÃO.</w:t>
            </w:r>
          </w:p>
        </w:tc>
        <w:tc>
          <w:tcPr>
            <w:tcW w:w="285" w:type="pct"/>
            <w:tcBorders>
              <w:top w:val="nil"/>
              <w:left w:val="nil"/>
              <w:bottom w:val="single" w:sz="4" w:space="0" w:color="auto"/>
              <w:right w:val="single" w:sz="4" w:space="0" w:color="auto"/>
            </w:tcBorders>
            <w:shd w:val="clear" w:color="auto" w:fill="auto"/>
            <w:hideMark/>
          </w:tcPr>
          <w:p w14:paraId="13A69C1B"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79BF6CB4"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3FBA3EBC" w14:textId="77777777" w:rsidR="00280080" w:rsidRPr="00280080" w:rsidRDefault="00280080" w:rsidP="00280080">
            <w:pPr>
              <w:jc w:val="right"/>
              <w:rPr>
                <w:rFonts w:cs="Arial"/>
                <w:color w:val="000000"/>
                <w:sz w:val="16"/>
                <w:szCs w:val="16"/>
              </w:rPr>
            </w:pPr>
            <w:r w:rsidRPr="00280080">
              <w:rPr>
                <w:rFonts w:cs="Arial"/>
                <w:color w:val="000000"/>
                <w:sz w:val="16"/>
                <w:szCs w:val="16"/>
              </w:rPr>
              <w:t>R$ 9,84</w:t>
            </w:r>
          </w:p>
        </w:tc>
        <w:tc>
          <w:tcPr>
            <w:tcW w:w="419" w:type="pct"/>
            <w:tcBorders>
              <w:top w:val="nil"/>
              <w:left w:val="nil"/>
              <w:bottom w:val="single" w:sz="4" w:space="0" w:color="auto"/>
              <w:right w:val="single" w:sz="4" w:space="0" w:color="auto"/>
            </w:tcBorders>
            <w:shd w:val="clear" w:color="auto" w:fill="auto"/>
            <w:hideMark/>
          </w:tcPr>
          <w:p w14:paraId="67058A30" w14:textId="77777777" w:rsidR="00280080" w:rsidRPr="00280080" w:rsidRDefault="00280080" w:rsidP="00280080">
            <w:pPr>
              <w:jc w:val="right"/>
              <w:rPr>
                <w:rFonts w:cs="Arial"/>
                <w:color w:val="000000"/>
                <w:sz w:val="16"/>
                <w:szCs w:val="16"/>
              </w:rPr>
            </w:pPr>
            <w:r w:rsidRPr="00280080">
              <w:rPr>
                <w:rFonts w:cs="Arial"/>
                <w:color w:val="000000"/>
                <w:sz w:val="16"/>
                <w:szCs w:val="16"/>
              </w:rPr>
              <w:t>R$ 12,11</w:t>
            </w:r>
          </w:p>
        </w:tc>
        <w:tc>
          <w:tcPr>
            <w:tcW w:w="419" w:type="pct"/>
            <w:tcBorders>
              <w:top w:val="nil"/>
              <w:left w:val="nil"/>
              <w:bottom w:val="single" w:sz="4" w:space="0" w:color="auto"/>
              <w:right w:val="single" w:sz="4" w:space="0" w:color="auto"/>
            </w:tcBorders>
            <w:shd w:val="clear" w:color="auto" w:fill="auto"/>
            <w:hideMark/>
          </w:tcPr>
          <w:p w14:paraId="5A932FBF" w14:textId="77777777" w:rsidR="00280080" w:rsidRPr="00280080" w:rsidRDefault="00280080" w:rsidP="00280080">
            <w:pPr>
              <w:jc w:val="right"/>
              <w:rPr>
                <w:rFonts w:cs="Arial"/>
                <w:color w:val="000000"/>
                <w:sz w:val="16"/>
                <w:szCs w:val="16"/>
              </w:rPr>
            </w:pPr>
            <w:r w:rsidRPr="00280080">
              <w:rPr>
                <w:rFonts w:cs="Arial"/>
                <w:color w:val="000000"/>
                <w:sz w:val="16"/>
                <w:szCs w:val="16"/>
              </w:rPr>
              <w:t>R$ 823,48</w:t>
            </w:r>
          </w:p>
        </w:tc>
        <w:tc>
          <w:tcPr>
            <w:tcW w:w="291" w:type="pct"/>
            <w:tcBorders>
              <w:top w:val="nil"/>
              <w:left w:val="nil"/>
              <w:bottom w:val="single" w:sz="4" w:space="0" w:color="auto"/>
              <w:right w:val="single" w:sz="4" w:space="0" w:color="auto"/>
            </w:tcBorders>
            <w:shd w:val="clear" w:color="auto" w:fill="auto"/>
            <w:hideMark/>
          </w:tcPr>
          <w:p w14:paraId="5B9BAA32" w14:textId="77777777" w:rsidR="00280080" w:rsidRPr="00280080" w:rsidRDefault="00280080" w:rsidP="00280080">
            <w:pPr>
              <w:jc w:val="right"/>
              <w:rPr>
                <w:rFonts w:cs="Arial"/>
                <w:color w:val="000000"/>
                <w:sz w:val="16"/>
                <w:szCs w:val="16"/>
              </w:rPr>
            </w:pPr>
            <w:r w:rsidRPr="00280080">
              <w:rPr>
                <w:rFonts w:cs="Arial"/>
                <w:color w:val="000000"/>
                <w:sz w:val="16"/>
                <w:szCs w:val="16"/>
              </w:rPr>
              <w:t>0,06 %</w:t>
            </w:r>
          </w:p>
        </w:tc>
      </w:tr>
      <w:tr w:rsidR="00280080" w:rsidRPr="00280080" w14:paraId="023E430E"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8C7ECAE" w14:textId="77777777" w:rsidR="00280080" w:rsidRPr="00280080" w:rsidRDefault="00280080" w:rsidP="00280080">
            <w:pPr>
              <w:rPr>
                <w:rFonts w:cs="Arial"/>
                <w:color w:val="000000"/>
                <w:sz w:val="16"/>
                <w:szCs w:val="16"/>
              </w:rPr>
            </w:pPr>
            <w:r w:rsidRPr="00280080">
              <w:rPr>
                <w:rFonts w:cs="Arial"/>
                <w:color w:val="000000"/>
                <w:sz w:val="16"/>
                <w:szCs w:val="16"/>
              </w:rPr>
              <w:t xml:space="preserve"> 5.9 </w:t>
            </w:r>
          </w:p>
        </w:tc>
        <w:tc>
          <w:tcPr>
            <w:tcW w:w="302" w:type="pct"/>
            <w:tcBorders>
              <w:top w:val="nil"/>
              <w:left w:val="nil"/>
              <w:bottom w:val="single" w:sz="4" w:space="0" w:color="auto"/>
              <w:right w:val="single" w:sz="4" w:space="0" w:color="auto"/>
            </w:tcBorders>
            <w:shd w:val="clear" w:color="auto" w:fill="auto"/>
            <w:hideMark/>
          </w:tcPr>
          <w:p w14:paraId="18CF99E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93657 </w:t>
            </w:r>
          </w:p>
        </w:tc>
        <w:tc>
          <w:tcPr>
            <w:tcW w:w="280" w:type="pct"/>
            <w:tcBorders>
              <w:top w:val="nil"/>
              <w:left w:val="nil"/>
              <w:bottom w:val="single" w:sz="4" w:space="0" w:color="auto"/>
              <w:right w:val="single" w:sz="4" w:space="0" w:color="auto"/>
            </w:tcBorders>
            <w:shd w:val="clear" w:color="auto" w:fill="auto"/>
            <w:hideMark/>
          </w:tcPr>
          <w:p w14:paraId="6F508384"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ED2532A" w14:textId="77777777" w:rsidR="00280080" w:rsidRPr="00280080" w:rsidRDefault="00280080" w:rsidP="00280080">
            <w:pPr>
              <w:rPr>
                <w:rFonts w:cs="Arial"/>
                <w:color w:val="000000"/>
                <w:sz w:val="16"/>
                <w:szCs w:val="16"/>
              </w:rPr>
            </w:pPr>
            <w:r w:rsidRPr="00280080">
              <w:rPr>
                <w:rFonts w:cs="Arial"/>
                <w:color w:val="000000"/>
                <w:sz w:val="16"/>
                <w:szCs w:val="16"/>
              </w:rPr>
              <w:t xml:space="preserve">DISJUNTOR MONOPOLAR TIPO DIN, CORRENTE NOMINAL DE 32A - FORNECIMENTO E INSTALAÇÃO. </w:t>
            </w:r>
          </w:p>
        </w:tc>
        <w:tc>
          <w:tcPr>
            <w:tcW w:w="285" w:type="pct"/>
            <w:tcBorders>
              <w:top w:val="nil"/>
              <w:left w:val="nil"/>
              <w:bottom w:val="single" w:sz="4" w:space="0" w:color="auto"/>
              <w:right w:val="single" w:sz="4" w:space="0" w:color="auto"/>
            </w:tcBorders>
            <w:shd w:val="clear" w:color="auto" w:fill="auto"/>
            <w:hideMark/>
          </w:tcPr>
          <w:p w14:paraId="65CD67F8"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41A7CB9"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572F80B3" w14:textId="77777777" w:rsidR="00280080" w:rsidRPr="00280080" w:rsidRDefault="00280080" w:rsidP="00280080">
            <w:pPr>
              <w:jc w:val="right"/>
              <w:rPr>
                <w:rFonts w:cs="Arial"/>
                <w:color w:val="000000"/>
                <w:sz w:val="16"/>
                <w:szCs w:val="16"/>
              </w:rPr>
            </w:pPr>
            <w:r w:rsidRPr="00280080">
              <w:rPr>
                <w:rFonts w:cs="Arial"/>
                <w:color w:val="000000"/>
                <w:sz w:val="16"/>
                <w:szCs w:val="16"/>
              </w:rPr>
              <w:t>R$ 10,82</w:t>
            </w:r>
          </w:p>
        </w:tc>
        <w:tc>
          <w:tcPr>
            <w:tcW w:w="419" w:type="pct"/>
            <w:tcBorders>
              <w:top w:val="nil"/>
              <w:left w:val="nil"/>
              <w:bottom w:val="single" w:sz="4" w:space="0" w:color="auto"/>
              <w:right w:val="single" w:sz="4" w:space="0" w:color="auto"/>
            </w:tcBorders>
            <w:shd w:val="clear" w:color="auto" w:fill="auto"/>
            <w:hideMark/>
          </w:tcPr>
          <w:p w14:paraId="54693568" w14:textId="77777777" w:rsidR="00280080" w:rsidRPr="00280080" w:rsidRDefault="00280080" w:rsidP="00280080">
            <w:pPr>
              <w:jc w:val="right"/>
              <w:rPr>
                <w:rFonts w:cs="Arial"/>
                <w:color w:val="000000"/>
                <w:sz w:val="16"/>
                <w:szCs w:val="16"/>
              </w:rPr>
            </w:pPr>
            <w:r w:rsidRPr="00280080">
              <w:rPr>
                <w:rFonts w:cs="Arial"/>
                <w:color w:val="000000"/>
                <w:sz w:val="16"/>
                <w:szCs w:val="16"/>
              </w:rPr>
              <w:t>R$ 13,31</w:t>
            </w:r>
          </w:p>
        </w:tc>
        <w:tc>
          <w:tcPr>
            <w:tcW w:w="419" w:type="pct"/>
            <w:tcBorders>
              <w:top w:val="nil"/>
              <w:left w:val="nil"/>
              <w:bottom w:val="single" w:sz="4" w:space="0" w:color="auto"/>
              <w:right w:val="single" w:sz="4" w:space="0" w:color="auto"/>
            </w:tcBorders>
            <w:shd w:val="clear" w:color="auto" w:fill="auto"/>
            <w:hideMark/>
          </w:tcPr>
          <w:p w14:paraId="6332C393" w14:textId="77777777" w:rsidR="00280080" w:rsidRPr="00280080" w:rsidRDefault="00280080" w:rsidP="00280080">
            <w:pPr>
              <w:jc w:val="right"/>
              <w:rPr>
                <w:rFonts w:cs="Arial"/>
                <w:color w:val="000000"/>
                <w:sz w:val="16"/>
                <w:szCs w:val="16"/>
              </w:rPr>
            </w:pPr>
            <w:r w:rsidRPr="00280080">
              <w:rPr>
                <w:rFonts w:cs="Arial"/>
                <w:color w:val="000000"/>
                <w:sz w:val="16"/>
                <w:szCs w:val="16"/>
              </w:rPr>
              <w:t>R$ 226,27</w:t>
            </w:r>
          </w:p>
        </w:tc>
        <w:tc>
          <w:tcPr>
            <w:tcW w:w="291" w:type="pct"/>
            <w:tcBorders>
              <w:top w:val="nil"/>
              <w:left w:val="nil"/>
              <w:bottom w:val="single" w:sz="4" w:space="0" w:color="auto"/>
              <w:right w:val="single" w:sz="4" w:space="0" w:color="auto"/>
            </w:tcBorders>
            <w:shd w:val="clear" w:color="auto" w:fill="auto"/>
            <w:hideMark/>
          </w:tcPr>
          <w:p w14:paraId="2D85D4B7" w14:textId="77777777" w:rsidR="00280080" w:rsidRPr="00280080" w:rsidRDefault="00280080" w:rsidP="00280080">
            <w:pPr>
              <w:jc w:val="right"/>
              <w:rPr>
                <w:rFonts w:cs="Arial"/>
                <w:color w:val="000000"/>
                <w:sz w:val="16"/>
                <w:szCs w:val="16"/>
              </w:rPr>
            </w:pPr>
            <w:r w:rsidRPr="00280080">
              <w:rPr>
                <w:rFonts w:cs="Arial"/>
                <w:color w:val="000000"/>
                <w:sz w:val="16"/>
                <w:szCs w:val="16"/>
              </w:rPr>
              <w:t>0,02 %</w:t>
            </w:r>
          </w:p>
        </w:tc>
      </w:tr>
      <w:tr w:rsidR="00280080" w:rsidRPr="00280080" w14:paraId="6DD20B6F"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99F2A02" w14:textId="77777777" w:rsidR="00280080" w:rsidRPr="00280080" w:rsidRDefault="00280080" w:rsidP="00280080">
            <w:pPr>
              <w:rPr>
                <w:rFonts w:cs="Arial"/>
                <w:color w:val="000000"/>
                <w:sz w:val="16"/>
                <w:szCs w:val="16"/>
              </w:rPr>
            </w:pPr>
            <w:r w:rsidRPr="00280080">
              <w:rPr>
                <w:rFonts w:cs="Arial"/>
                <w:color w:val="000000"/>
                <w:sz w:val="16"/>
                <w:szCs w:val="16"/>
              </w:rPr>
              <w:t xml:space="preserve"> 5.10 </w:t>
            </w:r>
          </w:p>
        </w:tc>
        <w:tc>
          <w:tcPr>
            <w:tcW w:w="302" w:type="pct"/>
            <w:tcBorders>
              <w:top w:val="nil"/>
              <w:left w:val="nil"/>
              <w:bottom w:val="single" w:sz="4" w:space="0" w:color="auto"/>
              <w:right w:val="single" w:sz="4" w:space="0" w:color="auto"/>
            </w:tcBorders>
            <w:shd w:val="clear" w:color="auto" w:fill="auto"/>
            <w:hideMark/>
          </w:tcPr>
          <w:p w14:paraId="5A1B51D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91931 </w:t>
            </w:r>
          </w:p>
        </w:tc>
        <w:tc>
          <w:tcPr>
            <w:tcW w:w="280" w:type="pct"/>
            <w:tcBorders>
              <w:top w:val="nil"/>
              <w:left w:val="nil"/>
              <w:bottom w:val="single" w:sz="4" w:space="0" w:color="auto"/>
              <w:right w:val="single" w:sz="4" w:space="0" w:color="auto"/>
            </w:tcBorders>
            <w:shd w:val="clear" w:color="auto" w:fill="auto"/>
            <w:hideMark/>
          </w:tcPr>
          <w:p w14:paraId="65207289"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28D6D726" w14:textId="77777777" w:rsidR="00280080" w:rsidRPr="00280080" w:rsidRDefault="00280080" w:rsidP="00280080">
            <w:pPr>
              <w:rPr>
                <w:rFonts w:cs="Arial"/>
                <w:color w:val="000000"/>
                <w:sz w:val="16"/>
                <w:szCs w:val="16"/>
              </w:rPr>
            </w:pPr>
            <w:r w:rsidRPr="00280080">
              <w:rPr>
                <w:rFonts w:cs="Arial"/>
                <w:color w:val="000000"/>
                <w:sz w:val="16"/>
                <w:szCs w:val="16"/>
              </w:rPr>
              <w:t xml:space="preserve">CABO DE COBRE FLEXÍVEL ISOLADO, </w:t>
            </w:r>
            <w:proofErr w:type="gramStart"/>
            <w:r w:rsidRPr="00280080">
              <w:rPr>
                <w:rFonts w:cs="Arial"/>
                <w:color w:val="000000"/>
                <w:sz w:val="16"/>
                <w:szCs w:val="16"/>
              </w:rPr>
              <w:t>6</w:t>
            </w:r>
            <w:proofErr w:type="gramEnd"/>
            <w:r w:rsidRPr="00280080">
              <w:rPr>
                <w:rFonts w:cs="Arial"/>
                <w:color w:val="000000"/>
                <w:sz w:val="16"/>
                <w:szCs w:val="16"/>
              </w:rPr>
              <w:t xml:space="preserve"> MM², ANTI-CHAMA 0,6/1,0 KV, PARA CIRCUITOS TERMINAIS - FORNECIMENTO E INSTALAÇÃO. </w:t>
            </w:r>
          </w:p>
        </w:tc>
        <w:tc>
          <w:tcPr>
            <w:tcW w:w="285" w:type="pct"/>
            <w:tcBorders>
              <w:top w:val="nil"/>
              <w:left w:val="nil"/>
              <w:bottom w:val="single" w:sz="4" w:space="0" w:color="auto"/>
              <w:right w:val="single" w:sz="4" w:space="0" w:color="auto"/>
            </w:tcBorders>
            <w:shd w:val="clear" w:color="auto" w:fill="auto"/>
            <w:hideMark/>
          </w:tcPr>
          <w:p w14:paraId="55089D6D"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468C4985" w14:textId="77777777" w:rsidR="00280080" w:rsidRPr="00280080" w:rsidRDefault="00280080" w:rsidP="00280080">
            <w:pPr>
              <w:jc w:val="right"/>
              <w:rPr>
                <w:rFonts w:cs="Arial"/>
                <w:color w:val="000000"/>
                <w:sz w:val="16"/>
                <w:szCs w:val="16"/>
              </w:rPr>
            </w:pPr>
            <w:r w:rsidRPr="00280080">
              <w:rPr>
                <w:rFonts w:cs="Arial"/>
                <w:color w:val="000000"/>
                <w:sz w:val="16"/>
                <w:szCs w:val="16"/>
              </w:rPr>
              <w:t>510,00</w:t>
            </w:r>
          </w:p>
        </w:tc>
        <w:tc>
          <w:tcPr>
            <w:tcW w:w="419" w:type="pct"/>
            <w:tcBorders>
              <w:top w:val="nil"/>
              <w:left w:val="nil"/>
              <w:bottom w:val="single" w:sz="4" w:space="0" w:color="auto"/>
              <w:right w:val="single" w:sz="4" w:space="0" w:color="auto"/>
            </w:tcBorders>
            <w:shd w:val="clear" w:color="auto" w:fill="auto"/>
            <w:hideMark/>
          </w:tcPr>
          <w:p w14:paraId="0EED54E0" w14:textId="77777777" w:rsidR="00280080" w:rsidRPr="00280080" w:rsidRDefault="00280080" w:rsidP="00280080">
            <w:pPr>
              <w:jc w:val="right"/>
              <w:rPr>
                <w:rFonts w:cs="Arial"/>
                <w:color w:val="000000"/>
                <w:sz w:val="16"/>
                <w:szCs w:val="16"/>
              </w:rPr>
            </w:pPr>
            <w:r w:rsidRPr="00280080">
              <w:rPr>
                <w:rFonts w:cs="Arial"/>
                <w:color w:val="000000"/>
                <w:sz w:val="16"/>
                <w:szCs w:val="16"/>
              </w:rPr>
              <w:t>R$ 6,34</w:t>
            </w:r>
          </w:p>
        </w:tc>
        <w:tc>
          <w:tcPr>
            <w:tcW w:w="419" w:type="pct"/>
            <w:tcBorders>
              <w:top w:val="nil"/>
              <w:left w:val="nil"/>
              <w:bottom w:val="single" w:sz="4" w:space="0" w:color="auto"/>
              <w:right w:val="single" w:sz="4" w:space="0" w:color="auto"/>
            </w:tcBorders>
            <w:shd w:val="clear" w:color="auto" w:fill="auto"/>
            <w:hideMark/>
          </w:tcPr>
          <w:p w14:paraId="41DDDBE2" w14:textId="77777777" w:rsidR="00280080" w:rsidRPr="00280080" w:rsidRDefault="00280080" w:rsidP="00280080">
            <w:pPr>
              <w:jc w:val="right"/>
              <w:rPr>
                <w:rFonts w:cs="Arial"/>
                <w:color w:val="000000"/>
                <w:sz w:val="16"/>
                <w:szCs w:val="16"/>
              </w:rPr>
            </w:pPr>
            <w:r w:rsidRPr="00280080">
              <w:rPr>
                <w:rFonts w:cs="Arial"/>
                <w:color w:val="000000"/>
                <w:sz w:val="16"/>
                <w:szCs w:val="16"/>
              </w:rPr>
              <w:t>R$ 7,80</w:t>
            </w:r>
          </w:p>
        </w:tc>
        <w:tc>
          <w:tcPr>
            <w:tcW w:w="419" w:type="pct"/>
            <w:tcBorders>
              <w:top w:val="nil"/>
              <w:left w:val="nil"/>
              <w:bottom w:val="single" w:sz="4" w:space="0" w:color="auto"/>
              <w:right w:val="single" w:sz="4" w:space="0" w:color="auto"/>
            </w:tcBorders>
            <w:shd w:val="clear" w:color="auto" w:fill="auto"/>
            <w:hideMark/>
          </w:tcPr>
          <w:p w14:paraId="77494404" w14:textId="77777777" w:rsidR="00280080" w:rsidRPr="00280080" w:rsidRDefault="00280080" w:rsidP="00280080">
            <w:pPr>
              <w:jc w:val="right"/>
              <w:rPr>
                <w:rFonts w:cs="Arial"/>
                <w:color w:val="000000"/>
                <w:sz w:val="16"/>
                <w:szCs w:val="16"/>
              </w:rPr>
            </w:pPr>
            <w:r w:rsidRPr="00280080">
              <w:rPr>
                <w:rFonts w:cs="Arial"/>
                <w:color w:val="000000"/>
                <w:sz w:val="16"/>
                <w:szCs w:val="16"/>
              </w:rPr>
              <w:t>R$ 3.978,00</w:t>
            </w:r>
          </w:p>
        </w:tc>
        <w:tc>
          <w:tcPr>
            <w:tcW w:w="291" w:type="pct"/>
            <w:tcBorders>
              <w:top w:val="nil"/>
              <w:left w:val="nil"/>
              <w:bottom w:val="single" w:sz="4" w:space="0" w:color="auto"/>
              <w:right w:val="single" w:sz="4" w:space="0" w:color="auto"/>
            </w:tcBorders>
            <w:shd w:val="clear" w:color="auto" w:fill="auto"/>
            <w:hideMark/>
          </w:tcPr>
          <w:p w14:paraId="50C34244" w14:textId="77777777" w:rsidR="00280080" w:rsidRPr="00280080" w:rsidRDefault="00280080" w:rsidP="00280080">
            <w:pPr>
              <w:jc w:val="right"/>
              <w:rPr>
                <w:rFonts w:cs="Arial"/>
                <w:color w:val="000000"/>
                <w:sz w:val="16"/>
                <w:szCs w:val="16"/>
              </w:rPr>
            </w:pPr>
            <w:r w:rsidRPr="00280080">
              <w:rPr>
                <w:rFonts w:cs="Arial"/>
                <w:color w:val="000000"/>
                <w:sz w:val="16"/>
                <w:szCs w:val="16"/>
              </w:rPr>
              <w:t>0,29 %</w:t>
            </w:r>
          </w:p>
        </w:tc>
      </w:tr>
      <w:tr w:rsidR="00280080" w:rsidRPr="00280080" w14:paraId="4F4B3B8B"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E0D8E45" w14:textId="77777777" w:rsidR="00280080" w:rsidRPr="00280080" w:rsidRDefault="00280080" w:rsidP="00280080">
            <w:pPr>
              <w:rPr>
                <w:rFonts w:cs="Arial"/>
                <w:color w:val="000000"/>
                <w:sz w:val="16"/>
                <w:szCs w:val="16"/>
              </w:rPr>
            </w:pPr>
            <w:r w:rsidRPr="00280080">
              <w:rPr>
                <w:rFonts w:cs="Arial"/>
                <w:color w:val="000000"/>
                <w:sz w:val="16"/>
                <w:szCs w:val="16"/>
              </w:rPr>
              <w:t xml:space="preserve"> 5.11 </w:t>
            </w:r>
          </w:p>
        </w:tc>
        <w:tc>
          <w:tcPr>
            <w:tcW w:w="302" w:type="pct"/>
            <w:tcBorders>
              <w:top w:val="nil"/>
              <w:left w:val="nil"/>
              <w:bottom w:val="single" w:sz="4" w:space="0" w:color="auto"/>
              <w:right w:val="single" w:sz="4" w:space="0" w:color="auto"/>
            </w:tcBorders>
            <w:shd w:val="clear" w:color="auto" w:fill="auto"/>
            <w:hideMark/>
          </w:tcPr>
          <w:p w14:paraId="5917CB1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95731 </w:t>
            </w:r>
          </w:p>
        </w:tc>
        <w:tc>
          <w:tcPr>
            <w:tcW w:w="280" w:type="pct"/>
            <w:tcBorders>
              <w:top w:val="nil"/>
              <w:left w:val="nil"/>
              <w:bottom w:val="single" w:sz="4" w:space="0" w:color="auto"/>
              <w:right w:val="single" w:sz="4" w:space="0" w:color="auto"/>
            </w:tcBorders>
            <w:shd w:val="clear" w:color="auto" w:fill="auto"/>
            <w:hideMark/>
          </w:tcPr>
          <w:p w14:paraId="00D77CB7"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65D82AE8" w14:textId="77777777" w:rsidR="00280080" w:rsidRPr="00280080" w:rsidRDefault="00280080" w:rsidP="00280080">
            <w:pPr>
              <w:rPr>
                <w:rFonts w:cs="Arial"/>
                <w:color w:val="000000"/>
                <w:sz w:val="16"/>
                <w:szCs w:val="16"/>
              </w:rPr>
            </w:pPr>
            <w:r w:rsidRPr="00280080">
              <w:rPr>
                <w:rFonts w:cs="Arial"/>
                <w:color w:val="000000"/>
                <w:sz w:val="16"/>
                <w:szCs w:val="16"/>
              </w:rPr>
              <w:t>ELETRODUTO RÍGIDO SOLDÁVEL, PVC, DN 32 MM (</w:t>
            </w:r>
            <w:proofErr w:type="gramStart"/>
            <w:r w:rsidRPr="00280080">
              <w:rPr>
                <w:rFonts w:cs="Arial"/>
                <w:color w:val="000000"/>
                <w:sz w:val="16"/>
                <w:szCs w:val="16"/>
              </w:rPr>
              <w:t>1</w:t>
            </w:r>
            <w:proofErr w:type="gramEnd"/>
            <w:r w:rsidRPr="00280080">
              <w:rPr>
                <w:rFonts w:cs="Arial"/>
                <w:color w:val="000000"/>
                <w:sz w:val="16"/>
                <w:szCs w:val="16"/>
              </w:rPr>
              <w:t xml:space="preserve">’’), APARENTE, INSTALADO EM PAREDE - FORNECIMENTO E INSTALAÇÃO. </w:t>
            </w:r>
          </w:p>
        </w:tc>
        <w:tc>
          <w:tcPr>
            <w:tcW w:w="285" w:type="pct"/>
            <w:tcBorders>
              <w:top w:val="nil"/>
              <w:left w:val="nil"/>
              <w:bottom w:val="single" w:sz="4" w:space="0" w:color="auto"/>
              <w:right w:val="single" w:sz="4" w:space="0" w:color="auto"/>
            </w:tcBorders>
            <w:shd w:val="clear" w:color="auto" w:fill="auto"/>
            <w:hideMark/>
          </w:tcPr>
          <w:p w14:paraId="30F2E97D"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71F4323B" w14:textId="77777777" w:rsidR="00280080" w:rsidRPr="00280080" w:rsidRDefault="00280080" w:rsidP="00280080">
            <w:pPr>
              <w:jc w:val="right"/>
              <w:rPr>
                <w:rFonts w:cs="Arial"/>
                <w:color w:val="000000"/>
                <w:sz w:val="16"/>
                <w:szCs w:val="16"/>
              </w:rPr>
            </w:pPr>
            <w:r w:rsidRPr="00280080">
              <w:rPr>
                <w:rFonts w:cs="Arial"/>
                <w:color w:val="000000"/>
                <w:sz w:val="16"/>
                <w:szCs w:val="16"/>
              </w:rPr>
              <w:t>170,00</w:t>
            </w:r>
          </w:p>
        </w:tc>
        <w:tc>
          <w:tcPr>
            <w:tcW w:w="419" w:type="pct"/>
            <w:tcBorders>
              <w:top w:val="nil"/>
              <w:left w:val="nil"/>
              <w:bottom w:val="single" w:sz="4" w:space="0" w:color="auto"/>
              <w:right w:val="single" w:sz="4" w:space="0" w:color="auto"/>
            </w:tcBorders>
            <w:shd w:val="clear" w:color="auto" w:fill="auto"/>
            <w:hideMark/>
          </w:tcPr>
          <w:p w14:paraId="4037E8C3" w14:textId="77777777" w:rsidR="00280080" w:rsidRPr="00280080" w:rsidRDefault="00280080" w:rsidP="00280080">
            <w:pPr>
              <w:jc w:val="right"/>
              <w:rPr>
                <w:rFonts w:cs="Arial"/>
                <w:color w:val="000000"/>
                <w:sz w:val="16"/>
                <w:szCs w:val="16"/>
              </w:rPr>
            </w:pPr>
            <w:r w:rsidRPr="00280080">
              <w:rPr>
                <w:rFonts w:cs="Arial"/>
                <w:color w:val="000000"/>
                <w:sz w:val="16"/>
                <w:szCs w:val="16"/>
              </w:rPr>
              <w:t>R$ 7,65</w:t>
            </w:r>
          </w:p>
        </w:tc>
        <w:tc>
          <w:tcPr>
            <w:tcW w:w="419" w:type="pct"/>
            <w:tcBorders>
              <w:top w:val="nil"/>
              <w:left w:val="nil"/>
              <w:bottom w:val="single" w:sz="4" w:space="0" w:color="auto"/>
              <w:right w:val="single" w:sz="4" w:space="0" w:color="auto"/>
            </w:tcBorders>
            <w:shd w:val="clear" w:color="auto" w:fill="auto"/>
            <w:hideMark/>
          </w:tcPr>
          <w:p w14:paraId="3BE946E6" w14:textId="77777777" w:rsidR="00280080" w:rsidRPr="00280080" w:rsidRDefault="00280080" w:rsidP="00280080">
            <w:pPr>
              <w:jc w:val="right"/>
              <w:rPr>
                <w:rFonts w:cs="Arial"/>
                <w:color w:val="000000"/>
                <w:sz w:val="16"/>
                <w:szCs w:val="16"/>
              </w:rPr>
            </w:pPr>
            <w:r w:rsidRPr="00280080">
              <w:rPr>
                <w:rFonts w:cs="Arial"/>
                <w:color w:val="000000"/>
                <w:sz w:val="16"/>
                <w:szCs w:val="16"/>
              </w:rPr>
              <w:t>R$ 9,41</w:t>
            </w:r>
          </w:p>
        </w:tc>
        <w:tc>
          <w:tcPr>
            <w:tcW w:w="419" w:type="pct"/>
            <w:tcBorders>
              <w:top w:val="nil"/>
              <w:left w:val="nil"/>
              <w:bottom w:val="single" w:sz="4" w:space="0" w:color="auto"/>
              <w:right w:val="single" w:sz="4" w:space="0" w:color="auto"/>
            </w:tcBorders>
            <w:shd w:val="clear" w:color="auto" w:fill="auto"/>
            <w:hideMark/>
          </w:tcPr>
          <w:p w14:paraId="7F51B905" w14:textId="77777777" w:rsidR="00280080" w:rsidRPr="00280080" w:rsidRDefault="00280080" w:rsidP="00280080">
            <w:pPr>
              <w:jc w:val="right"/>
              <w:rPr>
                <w:rFonts w:cs="Arial"/>
                <w:color w:val="000000"/>
                <w:sz w:val="16"/>
                <w:szCs w:val="16"/>
              </w:rPr>
            </w:pPr>
            <w:r w:rsidRPr="00280080">
              <w:rPr>
                <w:rFonts w:cs="Arial"/>
                <w:color w:val="000000"/>
                <w:sz w:val="16"/>
                <w:szCs w:val="16"/>
              </w:rPr>
              <w:t>R$ 1.599,70</w:t>
            </w:r>
          </w:p>
        </w:tc>
        <w:tc>
          <w:tcPr>
            <w:tcW w:w="291" w:type="pct"/>
            <w:tcBorders>
              <w:top w:val="nil"/>
              <w:left w:val="nil"/>
              <w:bottom w:val="single" w:sz="4" w:space="0" w:color="auto"/>
              <w:right w:val="single" w:sz="4" w:space="0" w:color="auto"/>
            </w:tcBorders>
            <w:shd w:val="clear" w:color="auto" w:fill="auto"/>
            <w:hideMark/>
          </w:tcPr>
          <w:p w14:paraId="7D34025A" w14:textId="77777777" w:rsidR="00280080" w:rsidRPr="00280080" w:rsidRDefault="00280080" w:rsidP="00280080">
            <w:pPr>
              <w:jc w:val="right"/>
              <w:rPr>
                <w:rFonts w:cs="Arial"/>
                <w:color w:val="000000"/>
                <w:sz w:val="16"/>
                <w:szCs w:val="16"/>
              </w:rPr>
            </w:pPr>
            <w:r w:rsidRPr="00280080">
              <w:rPr>
                <w:rFonts w:cs="Arial"/>
                <w:color w:val="000000"/>
                <w:sz w:val="16"/>
                <w:szCs w:val="16"/>
              </w:rPr>
              <w:t>0,12 %</w:t>
            </w:r>
          </w:p>
        </w:tc>
      </w:tr>
      <w:tr w:rsidR="00280080" w:rsidRPr="00280080" w14:paraId="5285C7C5"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14381F49"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6</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4814FA8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67DCD48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1DD3238E" w14:textId="77777777" w:rsidR="00280080" w:rsidRPr="00280080" w:rsidRDefault="00280080" w:rsidP="00280080">
            <w:pPr>
              <w:rPr>
                <w:rFonts w:cs="Arial"/>
                <w:b/>
                <w:bCs/>
                <w:color w:val="000000"/>
                <w:sz w:val="16"/>
                <w:szCs w:val="16"/>
              </w:rPr>
            </w:pPr>
            <w:r w:rsidRPr="00280080">
              <w:rPr>
                <w:rFonts w:cs="Arial"/>
                <w:b/>
                <w:bCs/>
                <w:color w:val="000000"/>
                <w:sz w:val="16"/>
                <w:szCs w:val="16"/>
              </w:rPr>
              <w:t>INSTALAÇÕES HIDROSSANITÁRIAS</w:t>
            </w:r>
          </w:p>
        </w:tc>
        <w:tc>
          <w:tcPr>
            <w:tcW w:w="285" w:type="pct"/>
            <w:tcBorders>
              <w:top w:val="nil"/>
              <w:left w:val="nil"/>
              <w:bottom w:val="single" w:sz="4" w:space="0" w:color="auto"/>
              <w:right w:val="single" w:sz="4" w:space="0" w:color="auto"/>
            </w:tcBorders>
            <w:shd w:val="clear" w:color="000000" w:fill="D9D9D9"/>
            <w:hideMark/>
          </w:tcPr>
          <w:p w14:paraId="4807BB81"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6BB11130"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02ED49A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642FAF89"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146DFE21"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R$ 188.403,52</w:t>
            </w:r>
          </w:p>
        </w:tc>
        <w:tc>
          <w:tcPr>
            <w:tcW w:w="291" w:type="pct"/>
            <w:tcBorders>
              <w:top w:val="nil"/>
              <w:left w:val="nil"/>
              <w:bottom w:val="single" w:sz="4" w:space="0" w:color="auto"/>
              <w:right w:val="single" w:sz="4" w:space="0" w:color="auto"/>
            </w:tcBorders>
            <w:shd w:val="clear" w:color="000000" w:fill="D9D9D9"/>
            <w:hideMark/>
          </w:tcPr>
          <w:p w14:paraId="5ABAFCE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13,85 %</w:t>
            </w:r>
          </w:p>
        </w:tc>
      </w:tr>
      <w:tr w:rsidR="00280080" w:rsidRPr="00280080" w14:paraId="75258029"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F2F2F2"/>
            <w:hideMark/>
          </w:tcPr>
          <w:p w14:paraId="714DA8D4"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6.1 </w:t>
            </w:r>
          </w:p>
        </w:tc>
        <w:tc>
          <w:tcPr>
            <w:tcW w:w="302" w:type="pct"/>
            <w:tcBorders>
              <w:top w:val="nil"/>
              <w:left w:val="nil"/>
              <w:bottom w:val="single" w:sz="4" w:space="0" w:color="auto"/>
              <w:right w:val="single" w:sz="4" w:space="0" w:color="auto"/>
            </w:tcBorders>
            <w:shd w:val="clear" w:color="000000" w:fill="F2F2F2"/>
            <w:hideMark/>
          </w:tcPr>
          <w:p w14:paraId="4B52CC2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F2F2F2"/>
            <w:hideMark/>
          </w:tcPr>
          <w:p w14:paraId="426F70E7"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F2F2F2"/>
            <w:hideMark/>
          </w:tcPr>
          <w:p w14:paraId="484B1B3E" w14:textId="77777777" w:rsidR="00280080" w:rsidRPr="00280080" w:rsidRDefault="00280080" w:rsidP="00280080">
            <w:pPr>
              <w:rPr>
                <w:rFonts w:cs="Arial"/>
                <w:b/>
                <w:bCs/>
                <w:color w:val="000000"/>
                <w:sz w:val="16"/>
                <w:szCs w:val="16"/>
              </w:rPr>
            </w:pPr>
            <w:r w:rsidRPr="00280080">
              <w:rPr>
                <w:rFonts w:cs="Arial"/>
                <w:b/>
                <w:bCs/>
                <w:color w:val="000000"/>
                <w:sz w:val="16"/>
                <w:szCs w:val="16"/>
              </w:rPr>
              <w:t>INSTALAÇÕES DE ÁGUA FRIA</w:t>
            </w:r>
          </w:p>
        </w:tc>
        <w:tc>
          <w:tcPr>
            <w:tcW w:w="285" w:type="pct"/>
            <w:tcBorders>
              <w:top w:val="nil"/>
              <w:left w:val="nil"/>
              <w:bottom w:val="single" w:sz="4" w:space="0" w:color="auto"/>
              <w:right w:val="single" w:sz="4" w:space="0" w:color="auto"/>
            </w:tcBorders>
            <w:shd w:val="clear" w:color="000000" w:fill="F2F2F2"/>
            <w:hideMark/>
          </w:tcPr>
          <w:p w14:paraId="046104C0"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F2F2F2"/>
            <w:hideMark/>
          </w:tcPr>
          <w:p w14:paraId="18FFEA75"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2CD24087"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19025376"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0948963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R$ 43.746,95</w:t>
            </w:r>
          </w:p>
        </w:tc>
        <w:tc>
          <w:tcPr>
            <w:tcW w:w="291" w:type="pct"/>
            <w:tcBorders>
              <w:top w:val="nil"/>
              <w:left w:val="nil"/>
              <w:bottom w:val="single" w:sz="4" w:space="0" w:color="auto"/>
              <w:right w:val="single" w:sz="4" w:space="0" w:color="auto"/>
            </w:tcBorders>
            <w:shd w:val="clear" w:color="000000" w:fill="F2F2F2"/>
            <w:hideMark/>
          </w:tcPr>
          <w:p w14:paraId="40B83066"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3,22 %</w:t>
            </w:r>
          </w:p>
        </w:tc>
      </w:tr>
      <w:tr w:rsidR="00280080" w:rsidRPr="00280080" w14:paraId="259B2DFB"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AB28D32"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6.1.1 </w:t>
            </w:r>
          </w:p>
        </w:tc>
        <w:tc>
          <w:tcPr>
            <w:tcW w:w="302" w:type="pct"/>
            <w:tcBorders>
              <w:top w:val="nil"/>
              <w:left w:val="nil"/>
              <w:bottom w:val="single" w:sz="4" w:space="0" w:color="auto"/>
              <w:right w:val="single" w:sz="4" w:space="0" w:color="auto"/>
            </w:tcBorders>
            <w:shd w:val="clear" w:color="auto" w:fill="auto"/>
            <w:hideMark/>
          </w:tcPr>
          <w:p w14:paraId="6EDF8B0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89957 </w:t>
            </w:r>
          </w:p>
        </w:tc>
        <w:tc>
          <w:tcPr>
            <w:tcW w:w="280" w:type="pct"/>
            <w:tcBorders>
              <w:top w:val="nil"/>
              <w:left w:val="nil"/>
              <w:bottom w:val="single" w:sz="4" w:space="0" w:color="auto"/>
              <w:right w:val="single" w:sz="4" w:space="0" w:color="auto"/>
            </w:tcBorders>
            <w:shd w:val="clear" w:color="auto" w:fill="auto"/>
            <w:hideMark/>
          </w:tcPr>
          <w:p w14:paraId="10E4AF62"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0290C8F" w14:textId="77777777" w:rsidR="00280080" w:rsidRPr="00280080" w:rsidRDefault="00280080" w:rsidP="00280080">
            <w:pPr>
              <w:rPr>
                <w:rFonts w:cs="Arial"/>
                <w:color w:val="000000"/>
                <w:sz w:val="16"/>
                <w:szCs w:val="16"/>
              </w:rPr>
            </w:pPr>
            <w:r w:rsidRPr="00280080">
              <w:rPr>
                <w:rFonts w:cs="Arial"/>
                <w:color w:val="000000"/>
                <w:sz w:val="16"/>
                <w:szCs w:val="16"/>
              </w:rPr>
              <w:t xml:space="preserve">PONTO DE CONSUMO TERMINAL DE ÁGUA FRIA (SUBRAMAL) COM TUBULAÇÃO DE PVC, DN 25 MM, INSTALADO EM RAMAL DE ÁGUA, INCLUSOS RASGO E CHUMBAMENTO EM ALVENARIA. </w:t>
            </w:r>
          </w:p>
        </w:tc>
        <w:tc>
          <w:tcPr>
            <w:tcW w:w="285" w:type="pct"/>
            <w:tcBorders>
              <w:top w:val="nil"/>
              <w:left w:val="nil"/>
              <w:bottom w:val="single" w:sz="4" w:space="0" w:color="auto"/>
              <w:right w:val="single" w:sz="4" w:space="0" w:color="auto"/>
            </w:tcBorders>
            <w:shd w:val="clear" w:color="auto" w:fill="auto"/>
            <w:hideMark/>
          </w:tcPr>
          <w:p w14:paraId="31D38824"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B1A9DC7" w14:textId="77777777" w:rsidR="00280080" w:rsidRPr="00280080" w:rsidRDefault="00280080" w:rsidP="00280080">
            <w:pPr>
              <w:jc w:val="right"/>
              <w:rPr>
                <w:rFonts w:cs="Arial"/>
                <w:color w:val="000000"/>
                <w:sz w:val="16"/>
                <w:szCs w:val="16"/>
              </w:rPr>
            </w:pPr>
            <w:r w:rsidRPr="00280080">
              <w:rPr>
                <w:rFonts w:cs="Arial"/>
                <w:color w:val="000000"/>
                <w:sz w:val="16"/>
                <w:szCs w:val="16"/>
              </w:rPr>
              <w:t>238,00</w:t>
            </w:r>
          </w:p>
        </w:tc>
        <w:tc>
          <w:tcPr>
            <w:tcW w:w="419" w:type="pct"/>
            <w:tcBorders>
              <w:top w:val="nil"/>
              <w:left w:val="nil"/>
              <w:bottom w:val="single" w:sz="4" w:space="0" w:color="auto"/>
              <w:right w:val="single" w:sz="4" w:space="0" w:color="auto"/>
            </w:tcBorders>
            <w:shd w:val="clear" w:color="auto" w:fill="auto"/>
            <w:hideMark/>
          </w:tcPr>
          <w:p w14:paraId="6723A6D2" w14:textId="77777777" w:rsidR="00280080" w:rsidRPr="00280080" w:rsidRDefault="00280080" w:rsidP="00280080">
            <w:pPr>
              <w:jc w:val="right"/>
              <w:rPr>
                <w:rFonts w:cs="Arial"/>
                <w:color w:val="000000"/>
                <w:sz w:val="16"/>
                <w:szCs w:val="16"/>
              </w:rPr>
            </w:pPr>
            <w:r w:rsidRPr="00280080">
              <w:rPr>
                <w:rFonts w:cs="Arial"/>
                <w:color w:val="000000"/>
                <w:sz w:val="16"/>
                <w:szCs w:val="16"/>
              </w:rPr>
              <w:t>R$ 89,03</w:t>
            </w:r>
          </w:p>
        </w:tc>
        <w:tc>
          <w:tcPr>
            <w:tcW w:w="419" w:type="pct"/>
            <w:tcBorders>
              <w:top w:val="nil"/>
              <w:left w:val="nil"/>
              <w:bottom w:val="single" w:sz="4" w:space="0" w:color="auto"/>
              <w:right w:val="single" w:sz="4" w:space="0" w:color="auto"/>
            </w:tcBorders>
            <w:shd w:val="clear" w:color="auto" w:fill="auto"/>
            <w:hideMark/>
          </w:tcPr>
          <w:p w14:paraId="5DC3A3B9" w14:textId="77777777" w:rsidR="00280080" w:rsidRPr="00280080" w:rsidRDefault="00280080" w:rsidP="00280080">
            <w:pPr>
              <w:jc w:val="right"/>
              <w:rPr>
                <w:rFonts w:cs="Arial"/>
                <w:color w:val="000000"/>
                <w:sz w:val="16"/>
                <w:szCs w:val="16"/>
              </w:rPr>
            </w:pPr>
            <w:r w:rsidRPr="00280080">
              <w:rPr>
                <w:rFonts w:cs="Arial"/>
                <w:color w:val="000000"/>
                <w:sz w:val="16"/>
                <w:szCs w:val="16"/>
              </w:rPr>
              <w:t>R$ 109,55</w:t>
            </w:r>
          </w:p>
        </w:tc>
        <w:tc>
          <w:tcPr>
            <w:tcW w:w="419" w:type="pct"/>
            <w:tcBorders>
              <w:top w:val="nil"/>
              <w:left w:val="nil"/>
              <w:bottom w:val="single" w:sz="4" w:space="0" w:color="auto"/>
              <w:right w:val="single" w:sz="4" w:space="0" w:color="auto"/>
            </w:tcBorders>
            <w:shd w:val="clear" w:color="auto" w:fill="auto"/>
            <w:hideMark/>
          </w:tcPr>
          <w:p w14:paraId="356CDD74" w14:textId="77777777" w:rsidR="00280080" w:rsidRPr="00280080" w:rsidRDefault="00280080" w:rsidP="00280080">
            <w:pPr>
              <w:jc w:val="right"/>
              <w:rPr>
                <w:rFonts w:cs="Arial"/>
                <w:color w:val="000000"/>
                <w:sz w:val="16"/>
                <w:szCs w:val="16"/>
              </w:rPr>
            </w:pPr>
            <w:r w:rsidRPr="00280080">
              <w:rPr>
                <w:rFonts w:cs="Arial"/>
                <w:color w:val="000000"/>
                <w:sz w:val="16"/>
                <w:szCs w:val="16"/>
              </w:rPr>
              <w:t>R$ 26.072,90</w:t>
            </w:r>
          </w:p>
        </w:tc>
        <w:tc>
          <w:tcPr>
            <w:tcW w:w="291" w:type="pct"/>
            <w:tcBorders>
              <w:top w:val="nil"/>
              <w:left w:val="nil"/>
              <w:bottom w:val="single" w:sz="4" w:space="0" w:color="auto"/>
              <w:right w:val="single" w:sz="4" w:space="0" w:color="auto"/>
            </w:tcBorders>
            <w:shd w:val="clear" w:color="auto" w:fill="auto"/>
            <w:hideMark/>
          </w:tcPr>
          <w:p w14:paraId="2C787E8A" w14:textId="77777777" w:rsidR="00280080" w:rsidRPr="00280080" w:rsidRDefault="00280080" w:rsidP="00280080">
            <w:pPr>
              <w:jc w:val="right"/>
              <w:rPr>
                <w:rFonts w:cs="Arial"/>
                <w:color w:val="000000"/>
                <w:sz w:val="16"/>
                <w:szCs w:val="16"/>
              </w:rPr>
            </w:pPr>
            <w:r w:rsidRPr="00280080">
              <w:rPr>
                <w:rFonts w:cs="Arial"/>
                <w:color w:val="000000"/>
                <w:sz w:val="16"/>
                <w:szCs w:val="16"/>
              </w:rPr>
              <w:t>1,92 %</w:t>
            </w:r>
          </w:p>
        </w:tc>
      </w:tr>
      <w:tr w:rsidR="00280080" w:rsidRPr="00280080" w14:paraId="4867A0DD"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D3FB25A" w14:textId="77777777" w:rsidR="00280080" w:rsidRPr="00280080" w:rsidRDefault="00280080" w:rsidP="00280080">
            <w:pPr>
              <w:rPr>
                <w:rFonts w:cs="Arial"/>
                <w:color w:val="000000"/>
                <w:sz w:val="16"/>
                <w:szCs w:val="16"/>
              </w:rPr>
            </w:pPr>
            <w:r w:rsidRPr="00280080">
              <w:rPr>
                <w:rFonts w:cs="Arial"/>
                <w:color w:val="000000"/>
                <w:sz w:val="16"/>
                <w:szCs w:val="16"/>
              </w:rPr>
              <w:t xml:space="preserve"> 6.1.2 </w:t>
            </w:r>
          </w:p>
        </w:tc>
        <w:tc>
          <w:tcPr>
            <w:tcW w:w="302" w:type="pct"/>
            <w:tcBorders>
              <w:top w:val="nil"/>
              <w:left w:val="nil"/>
              <w:bottom w:val="single" w:sz="4" w:space="0" w:color="auto"/>
              <w:right w:val="single" w:sz="4" w:space="0" w:color="auto"/>
            </w:tcBorders>
            <w:shd w:val="clear" w:color="auto" w:fill="auto"/>
            <w:hideMark/>
          </w:tcPr>
          <w:p w14:paraId="1FA9FB1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89446 </w:t>
            </w:r>
          </w:p>
        </w:tc>
        <w:tc>
          <w:tcPr>
            <w:tcW w:w="280" w:type="pct"/>
            <w:tcBorders>
              <w:top w:val="nil"/>
              <w:left w:val="nil"/>
              <w:bottom w:val="single" w:sz="4" w:space="0" w:color="auto"/>
              <w:right w:val="single" w:sz="4" w:space="0" w:color="auto"/>
            </w:tcBorders>
            <w:shd w:val="clear" w:color="auto" w:fill="auto"/>
            <w:hideMark/>
          </w:tcPr>
          <w:p w14:paraId="571182E2"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5D6EB6C" w14:textId="77777777" w:rsidR="00280080" w:rsidRPr="00280080" w:rsidRDefault="00280080" w:rsidP="00280080">
            <w:pPr>
              <w:rPr>
                <w:rFonts w:cs="Arial"/>
                <w:color w:val="000000"/>
                <w:sz w:val="16"/>
                <w:szCs w:val="16"/>
              </w:rPr>
            </w:pPr>
            <w:r w:rsidRPr="00280080">
              <w:rPr>
                <w:rFonts w:cs="Arial"/>
                <w:color w:val="000000"/>
                <w:sz w:val="16"/>
                <w:szCs w:val="16"/>
              </w:rPr>
              <w:t xml:space="preserve">TUBO, PVC, SOLDÁVEL, DN </w:t>
            </w:r>
            <w:proofErr w:type="gramStart"/>
            <w:r w:rsidRPr="00280080">
              <w:rPr>
                <w:rFonts w:cs="Arial"/>
                <w:color w:val="000000"/>
                <w:sz w:val="16"/>
                <w:szCs w:val="16"/>
              </w:rPr>
              <w:t>25MM</w:t>
            </w:r>
            <w:proofErr w:type="gramEnd"/>
            <w:r w:rsidRPr="00280080">
              <w:rPr>
                <w:rFonts w:cs="Arial"/>
                <w:color w:val="000000"/>
                <w:sz w:val="16"/>
                <w:szCs w:val="16"/>
              </w:rPr>
              <w:t xml:space="preserve">, INSTALADO EM PRUMADA DE ÁGUA - FORNECIMENTO E INSTALAÇÃO. </w:t>
            </w:r>
          </w:p>
        </w:tc>
        <w:tc>
          <w:tcPr>
            <w:tcW w:w="285" w:type="pct"/>
            <w:tcBorders>
              <w:top w:val="nil"/>
              <w:left w:val="nil"/>
              <w:bottom w:val="single" w:sz="4" w:space="0" w:color="auto"/>
              <w:right w:val="single" w:sz="4" w:space="0" w:color="auto"/>
            </w:tcBorders>
            <w:shd w:val="clear" w:color="auto" w:fill="auto"/>
            <w:hideMark/>
          </w:tcPr>
          <w:p w14:paraId="3112677A"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2A18739C" w14:textId="77777777" w:rsidR="00280080" w:rsidRPr="00280080" w:rsidRDefault="00280080" w:rsidP="00280080">
            <w:pPr>
              <w:jc w:val="right"/>
              <w:rPr>
                <w:rFonts w:cs="Arial"/>
                <w:color w:val="000000"/>
                <w:sz w:val="16"/>
                <w:szCs w:val="16"/>
              </w:rPr>
            </w:pPr>
            <w:r w:rsidRPr="00280080">
              <w:rPr>
                <w:rFonts w:cs="Arial"/>
                <w:color w:val="000000"/>
                <w:sz w:val="16"/>
                <w:szCs w:val="16"/>
              </w:rPr>
              <w:t>102,00</w:t>
            </w:r>
          </w:p>
        </w:tc>
        <w:tc>
          <w:tcPr>
            <w:tcW w:w="419" w:type="pct"/>
            <w:tcBorders>
              <w:top w:val="nil"/>
              <w:left w:val="nil"/>
              <w:bottom w:val="single" w:sz="4" w:space="0" w:color="auto"/>
              <w:right w:val="single" w:sz="4" w:space="0" w:color="auto"/>
            </w:tcBorders>
            <w:shd w:val="clear" w:color="auto" w:fill="auto"/>
            <w:hideMark/>
          </w:tcPr>
          <w:p w14:paraId="0717FBAC" w14:textId="77777777" w:rsidR="00280080" w:rsidRPr="00280080" w:rsidRDefault="00280080" w:rsidP="00280080">
            <w:pPr>
              <w:jc w:val="right"/>
              <w:rPr>
                <w:rFonts w:cs="Arial"/>
                <w:color w:val="000000"/>
                <w:sz w:val="16"/>
                <w:szCs w:val="16"/>
              </w:rPr>
            </w:pPr>
            <w:r w:rsidRPr="00280080">
              <w:rPr>
                <w:rFonts w:cs="Arial"/>
                <w:color w:val="000000"/>
                <w:sz w:val="16"/>
                <w:szCs w:val="16"/>
              </w:rPr>
              <w:t>R$ 3,10</w:t>
            </w:r>
          </w:p>
        </w:tc>
        <w:tc>
          <w:tcPr>
            <w:tcW w:w="419" w:type="pct"/>
            <w:tcBorders>
              <w:top w:val="nil"/>
              <w:left w:val="nil"/>
              <w:bottom w:val="single" w:sz="4" w:space="0" w:color="auto"/>
              <w:right w:val="single" w:sz="4" w:space="0" w:color="auto"/>
            </w:tcBorders>
            <w:shd w:val="clear" w:color="auto" w:fill="auto"/>
            <w:hideMark/>
          </w:tcPr>
          <w:p w14:paraId="3E1E9A59" w14:textId="77777777" w:rsidR="00280080" w:rsidRPr="00280080" w:rsidRDefault="00280080" w:rsidP="00280080">
            <w:pPr>
              <w:jc w:val="right"/>
              <w:rPr>
                <w:rFonts w:cs="Arial"/>
                <w:color w:val="000000"/>
                <w:sz w:val="16"/>
                <w:szCs w:val="16"/>
              </w:rPr>
            </w:pPr>
            <w:r w:rsidRPr="00280080">
              <w:rPr>
                <w:rFonts w:cs="Arial"/>
                <w:color w:val="000000"/>
                <w:sz w:val="16"/>
                <w:szCs w:val="16"/>
              </w:rPr>
              <w:t>R$ 3,81</w:t>
            </w:r>
          </w:p>
        </w:tc>
        <w:tc>
          <w:tcPr>
            <w:tcW w:w="419" w:type="pct"/>
            <w:tcBorders>
              <w:top w:val="nil"/>
              <w:left w:val="nil"/>
              <w:bottom w:val="single" w:sz="4" w:space="0" w:color="auto"/>
              <w:right w:val="single" w:sz="4" w:space="0" w:color="auto"/>
            </w:tcBorders>
            <w:shd w:val="clear" w:color="auto" w:fill="auto"/>
            <w:hideMark/>
          </w:tcPr>
          <w:p w14:paraId="37143042" w14:textId="77777777" w:rsidR="00280080" w:rsidRPr="00280080" w:rsidRDefault="00280080" w:rsidP="00280080">
            <w:pPr>
              <w:jc w:val="right"/>
              <w:rPr>
                <w:rFonts w:cs="Arial"/>
                <w:color w:val="000000"/>
                <w:sz w:val="16"/>
                <w:szCs w:val="16"/>
              </w:rPr>
            </w:pPr>
            <w:r w:rsidRPr="00280080">
              <w:rPr>
                <w:rFonts w:cs="Arial"/>
                <w:color w:val="000000"/>
                <w:sz w:val="16"/>
                <w:szCs w:val="16"/>
              </w:rPr>
              <w:t>R$ 388,62</w:t>
            </w:r>
          </w:p>
        </w:tc>
        <w:tc>
          <w:tcPr>
            <w:tcW w:w="291" w:type="pct"/>
            <w:tcBorders>
              <w:top w:val="nil"/>
              <w:left w:val="nil"/>
              <w:bottom w:val="single" w:sz="4" w:space="0" w:color="auto"/>
              <w:right w:val="single" w:sz="4" w:space="0" w:color="auto"/>
            </w:tcBorders>
            <w:shd w:val="clear" w:color="auto" w:fill="auto"/>
            <w:hideMark/>
          </w:tcPr>
          <w:p w14:paraId="1C8C2B58" w14:textId="77777777" w:rsidR="00280080" w:rsidRPr="00280080" w:rsidRDefault="00280080" w:rsidP="00280080">
            <w:pPr>
              <w:jc w:val="right"/>
              <w:rPr>
                <w:rFonts w:cs="Arial"/>
                <w:color w:val="000000"/>
                <w:sz w:val="16"/>
                <w:szCs w:val="16"/>
              </w:rPr>
            </w:pPr>
            <w:r w:rsidRPr="00280080">
              <w:rPr>
                <w:rFonts w:cs="Arial"/>
                <w:color w:val="000000"/>
                <w:sz w:val="16"/>
                <w:szCs w:val="16"/>
              </w:rPr>
              <w:t>0,03 %</w:t>
            </w:r>
          </w:p>
        </w:tc>
      </w:tr>
      <w:tr w:rsidR="00280080" w:rsidRPr="00280080" w14:paraId="13A07AA4"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A932C94" w14:textId="77777777" w:rsidR="00280080" w:rsidRPr="00280080" w:rsidRDefault="00280080" w:rsidP="00280080">
            <w:pPr>
              <w:rPr>
                <w:rFonts w:cs="Arial"/>
                <w:color w:val="000000"/>
                <w:sz w:val="16"/>
                <w:szCs w:val="16"/>
              </w:rPr>
            </w:pPr>
            <w:r w:rsidRPr="00280080">
              <w:rPr>
                <w:rFonts w:cs="Arial"/>
                <w:color w:val="000000"/>
                <w:sz w:val="16"/>
                <w:szCs w:val="16"/>
              </w:rPr>
              <w:t xml:space="preserve"> 6.1.3 </w:t>
            </w:r>
          </w:p>
        </w:tc>
        <w:tc>
          <w:tcPr>
            <w:tcW w:w="302" w:type="pct"/>
            <w:tcBorders>
              <w:top w:val="nil"/>
              <w:left w:val="nil"/>
              <w:bottom w:val="single" w:sz="4" w:space="0" w:color="auto"/>
              <w:right w:val="single" w:sz="4" w:space="0" w:color="auto"/>
            </w:tcBorders>
            <w:shd w:val="clear" w:color="auto" w:fill="auto"/>
            <w:hideMark/>
          </w:tcPr>
          <w:p w14:paraId="0B2211FF"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89449 </w:t>
            </w:r>
          </w:p>
        </w:tc>
        <w:tc>
          <w:tcPr>
            <w:tcW w:w="280" w:type="pct"/>
            <w:tcBorders>
              <w:top w:val="nil"/>
              <w:left w:val="nil"/>
              <w:bottom w:val="single" w:sz="4" w:space="0" w:color="auto"/>
              <w:right w:val="single" w:sz="4" w:space="0" w:color="auto"/>
            </w:tcBorders>
            <w:shd w:val="clear" w:color="auto" w:fill="auto"/>
            <w:hideMark/>
          </w:tcPr>
          <w:p w14:paraId="35190A27"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CA73B95" w14:textId="77777777" w:rsidR="00280080" w:rsidRPr="00280080" w:rsidRDefault="00280080" w:rsidP="00280080">
            <w:pPr>
              <w:rPr>
                <w:rFonts w:cs="Arial"/>
                <w:color w:val="000000"/>
                <w:sz w:val="16"/>
                <w:szCs w:val="16"/>
              </w:rPr>
            </w:pPr>
            <w:r w:rsidRPr="00280080">
              <w:rPr>
                <w:rFonts w:cs="Arial"/>
                <w:color w:val="000000"/>
                <w:sz w:val="16"/>
                <w:szCs w:val="16"/>
              </w:rPr>
              <w:t xml:space="preserve">TUBO, PVC, SOLDÁVEL, DN </w:t>
            </w:r>
            <w:proofErr w:type="gramStart"/>
            <w:r w:rsidRPr="00280080">
              <w:rPr>
                <w:rFonts w:cs="Arial"/>
                <w:color w:val="000000"/>
                <w:sz w:val="16"/>
                <w:szCs w:val="16"/>
              </w:rPr>
              <w:t>50MM</w:t>
            </w:r>
            <w:proofErr w:type="gramEnd"/>
            <w:r w:rsidRPr="00280080">
              <w:rPr>
                <w:rFonts w:cs="Arial"/>
                <w:color w:val="000000"/>
                <w:sz w:val="16"/>
                <w:szCs w:val="16"/>
              </w:rPr>
              <w:t xml:space="preserve">, INSTALADO EM PRUMADA DE ÁGUA - FORNECIMENTO E INSTALAÇÃO. </w:t>
            </w:r>
          </w:p>
        </w:tc>
        <w:tc>
          <w:tcPr>
            <w:tcW w:w="285" w:type="pct"/>
            <w:tcBorders>
              <w:top w:val="nil"/>
              <w:left w:val="nil"/>
              <w:bottom w:val="single" w:sz="4" w:space="0" w:color="auto"/>
              <w:right w:val="single" w:sz="4" w:space="0" w:color="auto"/>
            </w:tcBorders>
            <w:shd w:val="clear" w:color="auto" w:fill="auto"/>
            <w:hideMark/>
          </w:tcPr>
          <w:p w14:paraId="56A58C8F"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280E2417" w14:textId="77777777" w:rsidR="00280080" w:rsidRPr="00280080" w:rsidRDefault="00280080" w:rsidP="00280080">
            <w:pPr>
              <w:jc w:val="right"/>
              <w:rPr>
                <w:rFonts w:cs="Arial"/>
                <w:color w:val="000000"/>
                <w:sz w:val="16"/>
                <w:szCs w:val="16"/>
              </w:rPr>
            </w:pPr>
            <w:r w:rsidRPr="00280080">
              <w:rPr>
                <w:rFonts w:cs="Arial"/>
                <w:color w:val="000000"/>
                <w:sz w:val="16"/>
                <w:szCs w:val="16"/>
              </w:rPr>
              <w:t>102,00</w:t>
            </w:r>
          </w:p>
        </w:tc>
        <w:tc>
          <w:tcPr>
            <w:tcW w:w="419" w:type="pct"/>
            <w:tcBorders>
              <w:top w:val="nil"/>
              <w:left w:val="nil"/>
              <w:bottom w:val="single" w:sz="4" w:space="0" w:color="auto"/>
              <w:right w:val="single" w:sz="4" w:space="0" w:color="auto"/>
            </w:tcBorders>
            <w:shd w:val="clear" w:color="auto" w:fill="auto"/>
            <w:hideMark/>
          </w:tcPr>
          <w:p w14:paraId="418B4D8A" w14:textId="77777777" w:rsidR="00280080" w:rsidRPr="00280080" w:rsidRDefault="00280080" w:rsidP="00280080">
            <w:pPr>
              <w:jc w:val="right"/>
              <w:rPr>
                <w:rFonts w:cs="Arial"/>
                <w:color w:val="000000"/>
                <w:sz w:val="16"/>
                <w:szCs w:val="16"/>
              </w:rPr>
            </w:pPr>
            <w:r w:rsidRPr="00280080">
              <w:rPr>
                <w:rFonts w:cs="Arial"/>
                <w:color w:val="000000"/>
                <w:sz w:val="16"/>
                <w:szCs w:val="16"/>
              </w:rPr>
              <w:t>R$ 10,71</w:t>
            </w:r>
          </w:p>
        </w:tc>
        <w:tc>
          <w:tcPr>
            <w:tcW w:w="419" w:type="pct"/>
            <w:tcBorders>
              <w:top w:val="nil"/>
              <w:left w:val="nil"/>
              <w:bottom w:val="single" w:sz="4" w:space="0" w:color="auto"/>
              <w:right w:val="single" w:sz="4" w:space="0" w:color="auto"/>
            </w:tcBorders>
            <w:shd w:val="clear" w:color="auto" w:fill="auto"/>
            <w:hideMark/>
          </w:tcPr>
          <w:p w14:paraId="182A700A" w14:textId="77777777" w:rsidR="00280080" w:rsidRPr="00280080" w:rsidRDefault="00280080" w:rsidP="00280080">
            <w:pPr>
              <w:jc w:val="right"/>
              <w:rPr>
                <w:rFonts w:cs="Arial"/>
                <w:color w:val="000000"/>
                <w:sz w:val="16"/>
                <w:szCs w:val="16"/>
              </w:rPr>
            </w:pPr>
            <w:r w:rsidRPr="00280080">
              <w:rPr>
                <w:rFonts w:cs="Arial"/>
                <w:color w:val="000000"/>
                <w:sz w:val="16"/>
                <w:szCs w:val="16"/>
              </w:rPr>
              <w:t>R$ 13,18</w:t>
            </w:r>
          </w:p>
        </w:tc>
        <w:tc>
          <w:tcPr>
            <w:tcW w:w="419" w:type="pct"/>
            <w:tcBorders>
              <w:top w:val="nil"/>
              <w:left w:val="nil"/>
              <w:bottom w:val="single" w:sz="4" w:space="0" w:color="auto"/>
              <w:right w:val="single" w:sz="4" w:space="0" w:color="auto"/>
            </w:tcBorders>
            <w:shd w:val="clear" w:color="auto" w:fill="auto"/>
            <w:hideMark/>
          </w:tcPr>
          <w:p w14:paraId="2F18FF5C" w14:textId="77777777" w:rsidR="00280080" w:rsidRPr="00280080" w:rsidRDefault="00280080" w:rsidP="00280080">
            <w:pPr>
              <w:jc w:val="right"/>
              <w:rPr>
                <w:rFonts w:cs="Arial"/>
                <w:color w:val="000000"/>
                <w:sz w:val="16"/>
                <w:szCs w:val="16"/>
              </w:rPr>
            </w:pPr>
            <w:r w:rsidRPr="00280080">
              <w:rPr>
                <w:rFonts w:cs="Arial"/>
                <w:color w:val="000000"/>
                <w:sz w:val="16"/>
                <w:szCs w:val="16"/>
              </w:rPr>
              <w:t>R$ 1.344,36</w:t>
            </w:r>
          </w:p>
        </w:tc>
        <w:tc>
          <w:tcPr>
            <w:tcW w:w="291" w:type="pct"/>
            <w:tcBorders>
              <w:top w:val="nil"/>
              <w:left w:val="nil"/>
              <w:bottom w:val="single" w:sz="4" w:space="0" w:color="auto"/>
              <w:right w:val="single" w:sz="4" w:space="0" w:color="auto"/>
            </w:tcBorders>
            <w:shd w:val="clear" w:color="auto" w:fill="auto"/>
            <w:hideMark/>
          </w:tcPr>
          <w:p w14:paraId="6D092A16" w14:textId="77777777" w:rsidR="00280080" w:rsidRPr="00280080" w:rsidRDefault="00280080" w:rsidP="00280080">
            <w:pPr>
              <w:jc w:val="right"/>
              <w:rPr>
                <w:rFonts w:cs="Arial"/>
                <w:color w:val="000000"/>
                <w:sz w:val="16"/>
                <w:szCs w:val="16"/>
              </w:rPr>
            </w:pPr>
            <w:r w:rsidRPr="00280080">
              <w:rPr>
                <w:rFonts w:cs="Arial"/>
                <w:color w:val="000000"/>
                <w:sz w:val="16"/>
                <w:szCs w:val="16"/>
              </w:rPr>
              <w:t>0,10 %</w:t>
            </w:r>
          </w:p>
        </w:tc>
      </w:tr>
      <w:tr w:rsidR="00280080" w:rsidRPr="00280080" w14:paraId="6DAF392B"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0E8DA7BE" w14:textId="77777777" w:rsidR="00280080" w:rsidRPr="00280080" w:rsidRDefault="00280080" w:rsidP="00280080">
            <w:pPr>
              <w:rPr>
                <w:rFonts w:cs="Arial"/>
                <w:color w:val="000000"/>
                <w:sz w:val="16"/>
                <w:szCs w:val="16"/>
              </w:rPr>
            </w:pPr>
            <w:r w:rsidRPr="00280080">
              <w:rPr>
                <w:rFonts w:cs="Arial"/>
                <w:color w:val="000000"/>
                <w:sz w:val="16"/>
                <w:szCs w:val="16"/>
              </w:rPr>
              <w:t xml:space="preserve"> 6.1.4 </w:t>
            </w:r>
          </w:p>
        </w:tc>
        <w:tc>
          <w:tcPr>
            <w:tcW w:w="302" w:type="pct"/>
            <w:tcBorders>
              <w:top w:val="nil"/>
              <w:left w:val="nil"/>
              <w:bottom w:val="single" w:sz="4" w:space="0" w:color="auto"/>
              <w:right w:val="single" w:sz="4" w:space="0" w:color="auto"/>
            </w:tcBorders>
            <w:shd w:val="clear" w:color="auto" w:fill="auto"/>
            <w:hideMark/>
          </w:tcPr>
          <w:p w14:paraId="6B68E66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94793 </w:t>
            </w:r>
          </w:p>
        </w:tc>
        <w:tc>
          <w:tcPr>
            <w:tcW w:w="280" w:type="pct"/>
            <w:tcBorders>
              <w:top w:val="nil"/>
              <w:left w:val="nil"/>
              <w:bottom w:val="single" w:sz="4" w:space="0" w:color="auto"/>
              <w:right w:val="single" w:sz="4" w:space="0" w:color="auto"/>
            </w:tcBorders>
            <w:shd w:val="clear" w:color="auto" w:fill="auto"/>
            <w:hideMark/>
          </w:tcPr>
          <w:p w14:paraId="325C2170"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37B90B2" w14:textId="77777777" w:rsidR="00280080" w:rsidRPr="00280080" w:rsidRDefault="00280080" w:rsidP="00280080">
            <w:pPr>
              <w:rPr>
                <w:rFonts w:cs="Arial"/>
                <w:color w:val="000000"/>
                <w:sz w:val="16"/>
                <w:szCs w:val="16"/>
              </w:rPr>
            </w:pPr>
            <w:r w:rsidRPr="00280080">
              <w:rPr>
                <w:rFonts w:cs="Arial"/>
                <w:color w:val="000000"/>
                <w:sz w:val="16"/>
                <w:szCs w:val="16"/>
              </w:rPr>
              <w:t xml:space="preserve">REGISTRO DE GAVETA BRUTO, LATÃO, ROSCÁVEL, </w:t>
            </w:r>
            <w:proofErr w:type="gramStart"/>
            <w:r w:rsidRPr="00280080">
              <w:rPr>
                <w:rFonts w:cs="Arial"/>
                <w:color w:val="000000"/>
                <w:sz w:val="16"/>
                <w:szCs w:val="16"/>
              </w:rPr>
              <w:t>1</w:t>
            </w:r>
            <w:proofErr w:type="gramEnd"/>
            <w:r w:rsidRPr="00280080">
              <w:rPr>
                <w:rFonts w:cs="Arial"/>
                <w:color w:val="000000"/>
                <w:sz w:val="16"/>
                <w:szCs w:val="16"/>
              </w:rPr>
              <w:t xml:space="preserve"> 1/4”, COM ACABAMENTO E CANOPLA CROMADOS, INSTALADO EM RESERVAÇÃO DE ÁGUA DE EDIFICAÇÃO QUE POSSUA RESERVATÓRIO DE FIBRA/FIBROCIMENTO – FORNECIMENTO E INSTALAÇÃO. </w:t>
            </w:r>
          </w:p>
        </w:tc>
        <w:tc>
          <w:tcPr>
            <w:tcW w:w="285" w:type="pct"/>
            <w:tcBorders>
              <w:top w:val="nil"/>
              <w:left w:val="nil"/>
              <w:bottom w:val="single" w:sz="4" w:space="0" w:color="auto"/>
              <w:right w:val="single" w:sz="4" w:space="0" w:color="auto"/>
            </w:tcBorders>
            <w:shd w:val="clear" w:color="auto" w:fill="auto"/>
            <w:hideMark/>
          </w:tcPr>
          <w:p w14:paraId="066AA953"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4EE9285" w14:textId="77777777" w:rsidR="00280080" w:rsidRPr="00280080" w:rsidRDefault="00280080" w:rsidP="00280080">
            <w:pPr>
              <w:jc w:val="right"/>
              <w:rPr>
                <w:rFonts w:cs="Arial"/>
                <w:color w:val="000000"/>
                <w:sz w:val="16"/>
                <w:szCs w:val="16"/>
              </w:rPr>
            </w:pPr>
            <w:r w:rsidRPr="00280080">
              <w:rPr>
                <w:rFonts w:cs="Arial"/>
                <w:color w:val="000000"/>
                <w:sz w:val="16"/>
                <w:szCs w:val="16"/>
              </w:rPr>
              <w:t>85,00</w:t>
            </w:r>
          </w:p>
        </w:tc>
        <w:tc>
          <w:tcPr>
            <w:tcW w:w="419" w:type="pct"/>
            <w:tcBorders>
              <w:top w:val="nil"/>
              <w:left w:val="nil"/>
              <w:bottom w:val="single" w:sz="4" w:space="0" w:color="auto"/>
              <w:right w:val="single" w:sz="4" w:space="0" w:color="auto"/>
            </w:tcBorders>
            <w:shd w:val="clear" w:color="auto" w:fill="auto"/>
            <w:hideMark/>
          </w:tcPr>
          <w:p w14:paraId="0F77C918" w14:textId="77777777" w:rsidR="00280080" w:rsidRPr="00280080" w:rsidRDefault="00280080" w:rsidP="00280080">
            <w:pPr>
              <w:jc w:val="right"/>
              <w:rPr>
                <w:rFonts w:cs="Arial"/>
                <w:color w:val="000000"/>
                <w:sz w:val="16"/>
                <w:szCs w:val="16"/>
              </w:rPr>
            </w:pPr>
            <w:r w:rsidRPr="00280080">
              <w:rPr>
                <w:rFonts w:cs="Arial"/>
                <w:color w:val="000000"/>
                <w:sz w:val="16"/>
                <w:szCs w:val="16"/>
              </w:rPr>
              <w:t>R$ 103,05</w:t>
            </w:r>
          </w:p>
        </w:tc>
        <w:tc>
          <w:tcPr>
            <w:tcW w:w="419" w:type="pct"/>
            <w:tcBorders>
              <w:top w:val="nil"/>
              <w:left w:val="nil"/>
              <w:bottom w:val="single" w:sz="4" w:space="0" w:color="auto"/>
              <w:right w:val="single" w:sz="4" w:space="0" w:color="auto"/>
            </w:tcBorders>
            <w:shd w:val="clear" w:color="auto" w:fill="auto"/>
            <w:hideMark/>
          </w:tcPr>
          <w:p w14:paraId="016A49DB" w14:textId="77777777" w:rsidR="00280080" w:rsidRPr="00280080" w:rsidRDefault="00280080" w:rsidP="00280080">
            <w:pPr>
              <w:jc w:val="right"/>
              <w:rPr>
                <w:rFonts w:cs="Arial"/>
                <w:color w:val="000000"/>
                <w:sz w:val="16"/>
                <w:szCs w:val="16"/>
              </w:rPr>
            </w:pPr>
            <w:r w:rsidRPr="00280080">
              <w:rPr>
                <w:rFonts w:cs="Arial"/>
                <w:color w:val="000000"/>
                <w:sz w:val="16"/>
                <w:szCs w:val="16"/>
              </w:rPr>
              <w:t>R$ 126,80</w:t>
            </w:r>
          </w:p>
        </w:tc>
        <w:tc>
          <w:tcPr>
            <w:tcW w:w="419" w:type="pct"/>
            <w:tcBorders>
              <w:top w:val="nil"/>
              <w:left w:val="nil"/>
              <w:bottom w:val="single" w:sz="4" w:space="0" w:color="auto"/>
              <w:right w:val="single" w:sz="4" w:space="0" w:color="auto"/>
            </w:tcBorders>
            <w:shd w:val="clear" w:color="auto" w:fill="auto"/>
            <w:hideMark/>
          </w:tcPr>
          <w:p w14:paraId="65A00982" w14:textId="77777777" w:rsidR="00280080" w:rsidRPr="00280080" w:rsidRDefault="00280080" w:rsidP="00280080">
            <w:pPr>
              <w:jc w:val="right"/>
              <w:rPr>
                <w:rFonts w:cs="Arial"/>
                <w:color w:val="000000"/>
                <w:sz w:val="16"/>
                <w:szCs w:val="16"/>
              </w:rPr>
            </w:pPr>
            <w:r w:rsidRPr="00280080">
              <w:rPr>
                <w:rFonts w:cs="Arial"/>
                <w:color w:val="000000"/>
                <w:sz w:val="16"/>
                <w:szCs w:val="16"/>
              </w:rPr>
              <w:t>R$ 10.778,00</w:t>
            </w:r>
          </w:p>
        </w:tc>
        <w:tc>
          <w:tcPr>
            <w:tcW w:w="291" w:type="pct"/>
            <w:tcBorders>
              <w:top w:val="nil"/>
              <w:left w:val="nil"/>
              <w:bottom w:val="single" w:sz="4" w:space="0" w:color="auto"/>
              <w:right w:val="single" w:sz="4" w:space="0" w:color="auto"/>
            </w:tcBorders>
            <w:shd w:val="clear" w:color="auto" w:fill="auto"/>
            <w:hideMark/>
          </w:tcPr>
          <w:p w14:paraId="4799ADD9" w14:textId="77777777" w:rsidR="00280080" w:rsidRPr="00280080" w:rsidRDefault="00280080" w:rsidP="00280080">
            <w:pPr>
              <w:jc w:val="right"/>
              <w:rPr>
                <w:rFonts w:cs="Arial"/>
                <w:color w:val="000000"/>
                <w:sz w:val="16"/>
                <w:szCs w:val="16"/>
              </w:rPr>
            </w:pPr>
            <w:r w:rsidRPr="00280080">
              <w:rPr>
                <w:rFonts w:cs="Arial"/>
                <w:color w:val="000000"/>
                <w:sz w:val="16"/>
                <w:szCs w:val="16"/>
              </w:rPr>
              <w:t>0,79 %</w:t>
            </w:r>
          </w:p>
        </w:tc>
      </w:tr>
      <w:tr w:rsidR="00280080" w:rsidRPr="00280080" w14:paraId="0ED71638"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76311091" w14:textId="77777777" w:rsidR="00280080" w:rsidRPr="00280080" w:rsidRDefault="00280080" w:rsidP="00280080">
            <w:pPr>
              <w:rPr>
                <w:rFonts w:cs="Arial"/>
                <w:color w:val="000000"/>
                <w:sz w:val="16"/>
                <w:szCs w:val="16"/>
              </w:rPr>
            </w:pPr>
            <w:r w:rsidRPr="00280080">
              <w:rPr>
                <w:rFonts w:cs="Arial"/>
                <w:color w:val="000000"/>
                <w:sz w:val="16"/>
                <w:szCs w:val="16"/>
              </w:rPr>
              <w:t xml:space="preserve"> 6.1.5 </w:t>
            </w:r>
          </w:p>
        </w:tc>
        <w:tc>
          <w:tcPr>
            <w:tcW w:w="302" w:type="pct"/>
            <w:tcBorders>
              <w:top w:val="nil"/>
              <w:left w:val="nil"/>
              <w:bottom w:val="single" w:sz="4" w:space="0" w:color="auto"/>
              <w:right w:val="single" w:sz="4" w:space="0" w:color="auto"/>
            </w:tcBorders>
            <w:shd w:val="clear" w:color="auto" w:fill="auto"/>
            <w:hideMark/>
          </w:tcPr>
          <w:p w14:paraId="535584E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89985 </w:t>
            </w:r>
          </w:p>
        </w:tc>
        <w:tc>
          <w:tcPr>
            <w:tcW w:w="280" w:type="pct"/>
            <w:tcBorders>
              <w:top w:val="nil"/>
              <w:left w:val="nil"/>
              <w:bottom w:val="single" w:sz="4" w:space="0" w:color="auto"/>
              <w:right w:val="single" w:sz="4" w:space="0" w:color="auto"/>
            </w:tcBorders>
            <w:shd w:val="clear" w:color="auto" w:fill="auto"/>
            <w:hideMark/>
          </w:tcPr>
          <w:p w14:paraId="12D7B5D6"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8677D26" w14:textId="77777777" w:rsidR="00280080" w:rsidRPr="00280080" w:rsidRDefault="00280080" w:rsidP="00280080">
            <w:pPr>
              <w:rPr>
                <w:rFonts w:cs="Arial"/>
                <w:color w:val="000000"/>
                <w:sz w:val="16"/>
                <w:szCs w:val="16"/>
              </w:rPr>
            </w:pPr>
            <w:proofErr w:type="gramStart"/>
            <w:r w:rsidRPr="00280080">
              <w:rPr>
                <w:rFonts w:cs="Arial"/>
                <w:color w:val="000000"/>
                <w:sz w:val="16"/>
                <w:szCs w:val="16"/>
              </w:rPr>
              <w:t>REGISTRO DE PRESSÃO BRUTO, LATÃO, ROSCÁVEL, 3/4"</w:t>
            </w:r>
            <w:proofErr w:type="gramEnd"/>
            <w:r w:rsidRPr="00280080">
              <w:rPr>
                <w:rFonts w:cs="Arial"/>
                <w:color w:val="000000"/>
                <w:sz w:val="16"/>
                <w:szCs w:val="16"/>
              </w:rPr>
              <w:t>, COM ACABAMENTO E CANOPLA CROMADOS. FORNECIDO E INSTALADO EM RAMAL DE ÁGUA.</w:t>
            </w:r>
          </w:p>
        </w:tc>
        <w:tc>
          <w:tcPr>
            <w:tcW w:w="285" w:type="pct"/>
            <w:tcBorders>
              <w:top w:val="nil"/>
              <w:left w:val="nil"/>
              <w:bottom w:val="single" w:sz="4" w:space="0" w:color="auto"/>
              <w:right w:val="single" w:sz="4" w:space="0" w:color="auto"/>
            </w:tcBorders>
            <w:shd w:val="clear" w:color="auto" w:fill="auto"/>
            <w:hideMark/>
          </w:tcPr>
          <w:p w14:paraId="353913AA"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69B43A25"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42279208" w14:textId="77777777" w:rsidR="00280080" w:rsidRPr="00280080" w:rsidRDefault="00280080" w:rsidP="00280080">
            <w:pPr>
              <w:jc w:val="right"/>
              <w:rPr>
                <w:rFonts w:cs="Arial"/>
                <w:color w:val="000000"/>
                <w:sz w:val="16"/>
                <w:szCs w:val="16"/>
              </w:rPr>
            </w:pPr>
            <w:r w:rsidRPr="00280080">
              <w:rPr>
                <w:rFonts w:cs="Arial"/>
                <w:color w:val="000000"/>
                <w:sz w:val="16"/>
                <w:szCs w:val="16"/>
              </w:rPr>
              <w:t>R$ 52,11</w:t>
            </w:r>
          </w:p>
        </w:tc>
        <w:tc>
          <w:tcPr>
            <w:tcW w:w="419" w:type="pct"/>
            <w:tcBorders>
              <w:top w:val="nil"/>
              <w:left w:val="nil"/>
              <w:bottom w:val="single" w:sz="4" w:space="0" w:color="auto"/>
              <w:right w:val="single" w:sz="4" w:space="0" w:color="auto"/>
            </w:tcBorders>
            <w:shd w:val="clear" w:color="auto" w:fill="auto"/>
            <w:hideMark/>
          </w:tcPr>
          <w:p w14:paraId="031A08AA" w14:textId="77777777" w:rsidR="00280080" w:rsidRPr="00280080" w:rsidRDefault="00280080" w:rsidP="00280080">
            <w:pPr>
              <w:jc w:val="right"/>
              <w:rPr>
                <w:rFonts w:cs="Arial"/>
                <w:color w:val="000000"/>
                <w:sz w:val="16"/>
                <w:szCs w:val="16"/>
              </w:rPr>
            </w:pPr>
            <w:r w:rsidRPr="00280080">
              <w:rPr>
                <w:rFonts w:cs="Arial"/>
                <w:color w:val="000000"/>
                <w:sz w:val="16"/>
                <w:szCs w:val="16"/>
              </w:rPr>
              <w:t>R$ 64,12</w:t>
            </w:r>
          </w:p>
        </w:tc>
        <w:tc>
          <w:tcPr>
            <w:tcW w:w="419" w:type="pct"/>
            <w:tcBorders>
              <w:top w:val="nil"/>
              <w:left w:val="nil"/>
              <w:bottom w:val="single" w:sz="4" w:space="0" w:color="auto"/>
              <w:right w:val="single" w:sz="4" w:space="0" w:color="auto"/>
            </w:tcBorders>
            <w:shd w:val="clear" w:color="auto" w:fill="auto"/>
            <w:hideMark/>
          </w:tcPr>
          <w:p w14:paraId="18CB0760" w14:textId="77777777" w:rsidR="00280080" w:rsidRPr="00280080" w:rsidRDefault="00280080" w:rsidP="00280080">
            <w:pPr>
              <w:jc w:val="right"/>
              <w:rPr>
                <w:rFonts w:cs="Arial"/>
                <w:color w:val="000000"/>
                <w:sz w:val="16"/>
                <w:szCs w:val="16"/>
              </w:rPr>
            </w:pPr>
            <w:r w:rsidRPr="00280080">
              <w:rPr>
                <w:rFonts w:cs="Arial"/>
                <w:color w:val="000000"/>
                <w:sz w:val="16"/>
                <w:szCs w:val="16"/>
              </w:rPr>
              <w:t>R$ 4.360,16</w:t>
            </w:r>
          </w:p>
        </w:tc>
        <w:tc>
          <w:tcPr>
            <w:tcW w:w="291" w:type="pct"/>
            <w:tcBorders>
              <w:top w:val="nil"/>
              <w:left w:val="nil"/>
              <w:bottom w:val="single" w:sz="4" w:space="0" w:color="auto"/>
              <w:right w:val="single" w:sz="4" w:space="0" w:color="auto"/>
            </w:tcBorders>
            <w:shd w:val="clear" w:color="auto" w:fill="auto"/>
            <w:hideMark/>
          </w:tcPr>
          <w:p w14:paraId="3FE6A866" w14:textId="77777777" w:rsidR="00280080" w:rsidRPr="00280080" w:rsidRDefault="00280080" w:rsidP="00280080">
            <w:pPr>
              <w:jc w:val="right"/>
              <w:rPr>
                <w:rFonts w:cs="Arial"/>
                <w:color w:val="000000"/>
                <w:sz w:val="16"/>
                <w:szCs w:val="16"/>
              </w:rPr>
            </w:pPr>
            <w:r w:rsidRPr="00280080">
              <w:rPr>
                <w:rFonts w:cs="Arial"/>
                <w:color w:val="000000"/>
                <w:sz w:val="16"/>
                <w:szCs w:val="16"/>
              </w:rPr>
              <w:t>0,32 %</w:t>
            </w:r>
          </w:p>
        </w:tc>
      </w:tr>
      <w:tr w:rsidR="00280080" w:rsidRPr="00280080" w14:paraId="0678FCC1"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C7C088E" w14:textId="77777777" w:rsidR="00280080" w:rsidRPr="00280080" w:rsidRDefault="00280080" w:rsidP="00280080">
            <w:pPr>
              <w:rPr>
                <w:rFonts w:cs="Arial"/>
                <w:color w:val="000000"/>
                <w:sz w:val="16"/>
                <w:szCs w:val="16"/>
              </w:rPr>
            </w:pPr>
            <w:r w:rsidRPr="00280080">
              <w:rPr>
                <w:rFonts w:cs="Arial"/>
                <w:color w:val="000000"/>
                <w:sz w:val="16"/>
                <w:szCs w:val="16"/>
              </w:rPr>
              <w:t xml:space="preserve"> 6.1.6 </w:t>
            </w:r>
          </w:p>
        </w:tc>
        <w:tc>
          <w:tcPr>
            <w:tcW w:w="302" w:type="pct"/>
            <w:tcBorders>
              <w:top w:val="nil"/>
              <w:left w:val="nil"/>
              <w:bottom w:val="single" w:sz="4" w:space="0" w:color="auto"/>
              <w:right w:val="single" w:sz="4" w:space="0" w:color="auto"/>
            </w:tcBorders>
            <w:shd w:val="clear" w:color="auto" w:fill="auto"/>
            <w:hideMark/>
          </w:tcPr>
          <w:p w14:paraId="6D6121D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94489 </w:t>
            </w:r>
          </w:p>
        </w:tc>
        <w:tc>
          <w:tcPr>
            <w:tcW w:w="280" w:type="pct"/>
            <w:tcBorders>
              <w:top w:val="nil"/>
              <w:left w:val="nil"/>
              <w:bottom w:val="single" w:sz="4" w:space="0" w:color="auto"/>
              <w:right w:val="single" w:sz="4" w:space="0" w:color="auto"/>
            </w:tcBorders>
            <w:shd w:val="clear" w:color="auto" w:fill="auto"/>
            <w:hideMark/>
          </w:tcPr>
          <w:p w14:paraId="425C822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1FB24C1" w14:textId="77777777" w:rsidR="00280080" w:rsidRPr="00280080" w:rsidRDefault="00280080" w:rsidP="00280080">
            <w:pPr>
              <w:rPr>
                <w:rFonts w:cs="Arial"/>
                <w:color w:val="000000"/>
                <w:sz w:val="16"/>
                <w:szCs w:val="16"/>
              </w:rPr>
            </w:pPr>
            <w:r w:rsidRPr="00280080">
              <w:rPr>
                <w:rFonts w:cs="Arial"/>
                <w:color w:val="000000"/>
                <w:sz w:val="16"/>
                <w:szCs w:val="16"/>
              </w:rPr>
              <w:t>REGISTRO DE ESFERA, PVC, SOLDÁVEL, DN</w:t>
            </w:r>
            <w:proofErr w:type="gramStart"/>
            <w:r w:rsidRPr="00280080">
              <w:rPr>
                <w:rFonts w:cs="Arial"/>
                <w:color w:val="000000"/>
                <w:sz w:val="16"/>
                <w:szCs w:val="16"/>
              </w:rPr>
              <w:t xml:space="preserve">  </w:t>
            </w:r>
            <w:proofErr w:type="gramEnd"/>
            <w:r w:rsidRPr="00280080">
              <w:rPr>
                <w:rFonts w:cs="Arial"/>
                <w:color w:val="000000"/>
                <w:sz w:val="16"/>
                <w:szCs w:val="16"/>
              </w:rPr>
              <w:t xml:space="preserve">25 MM, INSTALADO EM RESERVAÇÃO DE ÁGUA DE EDIFICAÇÃO QUE POSSUA RESERVATÓRIO DE FIBRA/FIBROCIMENTO   FORNECIMENTO E INSTALAÇÃO. </w:t>
            </w:r>
          </w:p>
        </w:tc>
        <w:tc>
          <w:tcPr>
            <w:tcW w:w="285" w:type="pct"/>
            <w:tcBorders>
              <w:top w:val="nil"/>
              <w:left w:val="nil"/>
              <w:bottom w:val="single" w:sz="4" w:space="0" w:color="auto"/>
              <w:right w:val="single" w:sz="4" w:space="0" w:color="auto"/>
            </w:tcBorders>
            <w:shd w:val="clear" w:color="auto" w:fill="auto"/>
            <w:hideMark/>
          </w:tcPr>
          <w:p w14:paraId="4ABDFE98"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75DCD812"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345A15FD" w14:textId="77777777" w:rsidR="00280080" w:rsidRPr="00280080" w:rsidRDefault="00280080" w:rsidP="00280080">
            <w:pPr>
              <w:jc w:val="right"/>
              <w:rPr>
                <w:rFonts w:cs="Arial"/>
                <w:color w:val="000000"/>
                <w:sz w:val="16"/>
                <w:szCs w:val="16"/>
              </w:rPr>
            </w:pPr>
            <w:r w:rsidRPr="00280080">
              <w:rPr>
                <w:rFonts w:cs="Arial"/>
                <w:color w:val="000000"/>
                <w:sz w:val="16"/>
                <w:szCs w:val="16"/>
              </w:rPr>
              <w:t>R$ 11,10</w:t>
            </w:r>
          </w:p>
        </w:tc>
        <w:tc>
          <w:tcPr>
            <w:tcW w:w="419" w:type="pct"/>
            <w:tcBorders>
              <w:top w:val="nil"/>
              <w:left w:val="nil"/>
              <w:bottom w:val="single" w:sz="4" w:space="0" w:color="auto"/>
              <w:right w:val="single" w:sz="4" w:space="0" w:color="auto"/>
            </w:tcBorders>
            <w:shd w:val="clear" w:color="auto" w:fill="auto"/>
            <w:hideMark/>
          </w:tcPr>
          <w:p w14:paraId="7F0A50AA" w14:textId="77777777" w:rsidR="00280080" w:rsidRPr="00280080" w:rsidRDefault="00280080" w:rsidP="00280080">
            <w:pPr>
              <w:jc w:val="right"/>
              <w:rPr>
                <w:rFonts w:cs="Arial"/>
                <w:color w:val="000000"/>
                <w:sz w:val="16"/>
                <w:szCs w:val="16"/>
              </w:rPr>
            </w:pPr>
            <w:r w:rsidRPr="00280080">
              <w:rPr>
                <w:rFonts w:cs="Arial"/>
                <w:color w:val="000000"/>
                <w:sz w:val="16"/>
                <w:szCs w:val="16"/>
              </w:rPr>
              <w:t>R$ 13,66</w:t>
            </w:r>
          </w:p>
        </w:tc>
        <w:tc>
          <w:tcPr>
            <w:tcW w:w="419" w:type="pct"/>
            <w:tcBorders>
              <w:top w:val="nil"/>
              <w:left w:val="nil"/>
              <w:bottom w:val="single" w:sz="4" w:space="0" w:color="auto"/>
              <w:right w:val="single" w:sz="4" w:space="0" w:color="auto"/>
            </w:tcBorders>
            <w:shd w:val="clear" w:color="auto" w:fill="auto"/>
            <w:hideMark/>
          </w:tcPr>
          <w:p w14:paraId="49C58E15" w14:textId="77777777" w:rsidR="00280080" w:rsidRPr="00280080" w:rsidRDefault="00280080" w:rsidP="00280080">
            <w:pPr>
              <w:jc w:val="right"/>
              <w:rPr>
                <w:rFonts w:cs="Arial"/>
                <w:color w:val="000000"/>
                <w:sz w:val="16"/>
                <w:szCs w:val="16"/>
              </w:rPr>
            </w:pPr>
            <w:r w:rsidRPr="00280080">
              <w:rPr>
                <w:rFonts w:cs="Arial"/>
                <w:color w:val="000000"/>
                <w:sz w:val="16"/>
                <w:szCs w:val="16"/>
              </w:rPr>
              <w:t>R$ 232,22</w:t>
            </w:r>
          </w:p>
        </w:tc>
        <w:tc>
          <w:tcPr>
            <w:tcW w:w="291" w:type="pct"/>
            <w:tcBorders>
              <w:top w:val="nil"/>
              <w:left w:val="nil"/>
              <w:bottom w:val="single" w:sz="4" w:space="0" w:color="auto"/>
              <w:right w:val="single" w:sz="4" w:space="0" w:color="auto"/>
            </w:tcBorders>
            <w:shd w:val="clear" w:color="auto" w:fill="auto"/>
            <w:hideMark/>
          </w:tcPr>
          <w:p w14:paraId="3AE88D14" w14:textId="77777777" w:rsidR="00280080" w:rsidRPr="00280080" w:rsidRDefault="00280080" w:rsidP="00280080">
            <w:pPr>
              <w:jc w:val="right"/>
              <w:rPr>
                <w:rFonts w:cs="Arial"/>
                <w:color w:val="000000"/>
                <w:sz w:val="16"/>
                <w:szCs w:val="16"/>
              </w:rPr>
            </w:pPr>
            <w:r w:rsidRPr="00280080">
              <w:rPr>
                <w:rFonts w:cs="Arial"/>
                <w:color w:val="000000"/>
                <w:sz w:val="16"/>
                <w:szCs w:val="16"/>
              </w:rPr>
              <w:t>0,02 %</w:t>
            </w:r>
          </w:p>
        </w:tc>
      </w:tr>
      <w:tr w:rsidR="00280080" w:rsidRPr="00280080" w14:paraId="504BFAD5"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A852C56" w14:textId="77777777" w:rsidR="00280080" w:rsidRPr="00280080" w:rsidRDefault="00280080" w:rsidP="00280080">
            <w:pPr>
              <w:rPr>
                <w:rFonts w:cs="Arial"/>
                <w:color w:val="000000"/>
                <w:sz w:val="16"/>
                <w:szCs w:val="16"/>
              </w:rPr>
            </w:pPr>
            <w:r w:rsidRPr="00280080">
              <w:rPr>
                <w:rFonts w:cs="Arial"/>
                <w:color w:val="000000"/>
                <w:sz w:val="16"/>
                <w:szCs w:val="16"/>
              </w:rPr>
              <w:t xml:space="preserve"> 6.1.7 </w:t>
            </w:r>
          </w:p>
        </w:tc>
        <w:tc>
          <w:tcPr>
            <w:tcW w:w="302" w:type="pct"/>
            <w:tcBorders>
              <w:top w:val="nil"/>
              <w:left w:val="nil"/>
              <w:bottom w:val="single" w:sz="4" w:space="0" w:color="auto"/>
              <w:right w:val="single" w:sz="4" w:space="0" w:color="auto"/>
            </w:tcBorders>
            <w:shd w:val="clear" w:color="auto" w:fill="auto"/>
            <w:hideMark/>
          </w:tcPr>
          <w:p w14:paraId="1202D03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94492 </w:t>
            </w:r>
          </w:p>
        </w:tc>
        <w:tc>
          <w:tcPr>
            <w:tcW w:w="280" w:type="pct"/>
            <w:tcBorders>
              <w:top w:val="nil"/>
              <w:left w:val="nil"/>
              <w:bottom w:val="single" w:sz="4" w:space="0" w:color="auto"/>
              <w:right w:val="single" w:sz="4" w:space="0" w:color="auto"/>
            </w:tcBorders>
            <w:shd w:val="clear" w:color="auto" w:fill="auto"/>
            <w:hideMark/>
          </w:tcPr>
          <w:p w14:paraId="10FB6458"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7452F94" w14:textId="77777777" w:rsidR="00280080" w:rsidRPr="00280080" w:rsidRDefault="00280080" w:rsidP="00280080">
            <w:pPr>
              <w:rPr>
                <w:rFonts w:cs="Arial"/>
                <w:color w:val="000000"/>
                <w:sz w:val="16"/>
                <w:szCs w:val="16"/>
              </w:rPr>
            </w:pPr>
            <w:r w:rsidRPr="00280080">
              <w:rPr>
                <w:rFonts w:cs="Arial"/>
                <w:color w:val="000000"/>
                <w:sz w:val="16"/>
                <w:szCs w:val="16"/>
              </w:rPr>
              <w:t>REGISTRO DE ESFERA, PVC, SOLDÁVEL, DN</w:t>
            </w:r>
            <w:proofErr w:type="gramStart"/>
            <w:r w:rsidRPr="00280080">
              <w:rPr>
                <w:rFonts w:cs="Arial"/>
                <w:color w:val="000000"/>
                <w:sz w:val="16"/>
                <w:szCs w:val="16"/>
              </w:rPr>
              <w:t xml:space="preserve">  </w:t>
            </w:r>
            <w:proofErr w:type="gramEnd"/>
            <w:r w:rsidRPr="00280080">
              <w:rPr>
                <w:rFonts w:cs="Arial"/>
                <w:color w:val="000000"/>
                <w:sz w:val="16"/>
                <w:szCs w:val="16"/>
              </w:rPr>
              <w:t>50 MM, INSTALADO EM RESERVAÇÃO DE ÁGUA DE EDIFICAÇÃO QUE POSSUA RESERVATÓRIO DE FIBRA/FIBROCIMENTO   FORNECIMENTO E INSTALAÇÃO.</w:t>
            </w:r>
          </w:p>
        </w:tc>
        <w:tc>
          <w:tcPr>
            <w:tcW w:w="285" w:type="pct"/>
            <w:tcBorders>
              <w:top w:val="nil"/>
              <w:left w:val="nil"/>
              <w:bottom w:val="single" w:sz="4" w:space="0" w:color="auto"/>
              <w:right w:val="single" w:sz="4" w:space="0" w:color="auto"/>
            </w:tcBorders>
            <w:shd w:val="clear" w:color="auto" w:fill="auto"/>
            <w:hideMark/>
          </w:tcPr>
          <w:p w14:paraId="543F0FAA"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248D0DD"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0E817B8A" w14:textId="77777777" w:rsidR="00280080" w:rsidRPr="00280080" w:rsidRDefault="00280080" w:rsidP="00280080">
            <w:pPr>
              <w:jc w:val="right"/>
              <w:rPr>
                <w:rFonts w:cs="Arial"/>
                <w:color w:val="000000"/>
                <w:sz w:val="16"/>
                <w:szCs w:val="16"/>
              </w:rPr>
            </w:pPr>
            <w:r w:rsidRPr="00280080">
              <w:rPr>
                <w:rFonts w:cs="Arial"/>
                <w:color w:val="000000"/>
                <w:sz w:val="16"/>
                <w:szCs w:val="16"/>
              </w:rPr>
              <w:t>R$ 27,28</w:t>
            </w:r>
          </w:p>
        </w:tc>
        <w:tc>
          <w:tcPr>
            <w:tcW w:w="419" w:type="pct"/>
            <w:tcBorders>
              <w:top w:val="nil"/>
              <w:left w:val="nil"/>
              <w:bottom w:val="single" w:sz="4" w:space="0" w:color="auto"/>
              <w:right w:val="single" w:sz="4" w:space="0" w:color="auto"/>
            </w:tcBorders>
            <w:shd w:val="clear" w:color="auto" w:fill="auto"/>
            <w:hideMark/>
          </w:tcPr>
          <w:p w14:paraId="186D1B07" w14:textId="77777777" w:rsidR="00280080" w:rsidRPr="00280080" w:rsidRDefault="00280080" w:rsidP="00280080">
            <w:pPr>
              <w:jc w:val="right"/>
              <w:rPr>
                <w:rFonts w:cs="Arial"/>
                <w:color w:val="000000"/>
                <w:sz w:val="16"/>
                <w:szCs w:val="16"/>
              </w:rPr>
            </w:pPr>
            <w:r w:rsidRPr="00280080">
              <w:rPr>
                <w:rFonts w:cs="Arial"/>
                <w:color w:val="000000"/>
                <w:sz w:val="16"/>
                <w:szCs w:val="16"/>
              </w:rPr>
              <w:t>R$ 33,57</w:t>
            </w:r>
          </w:p>
        </w:tc>
        <w:tc>
          <w:tcPr>
            <w:tcW w:w="419" w:type="pct"/>
            <w:tcBorders>
              <w:top w:val="nil"/>
              <w:left w:val="nil"/>
              <w:bottom w:val="single" w:sz="4" w:space="0" w:color="auto"/>
              <w:right w:val="single" w:sz="4" w:space="0" w:color="auto"/>
            </w:tcBorders>
            <w:shd w:val="clear" w:color="auto" w:fill="auto"/>
            <w:hideMark/>
          </w:tcPr>
          <w:p w14:paraId="2CB2905E" w14:textId="77777777" w:rsidR="00280080" w:rsidRPr="00280080" w:rsidRDefault="00280080" w:rsidP="00280080">
            <w:pPr>
              <w:jc w:val="right"/>
              <w:rPr>
                <w:rFonts w:cs="Arial"/>
                <w:color w:val="000000"/>
                <w:sz w:val="16"/>
                <w:szCs w:val="16"/>
              </w:rPr>
            </w:pPr>
            <w:r w:rsidRPr="00280080">
              <w:rPr>
                <w:rFonts w:cs="Arial"/>
                <w:color w:val="000000"/>
                <w:sz w:val="16"/>
                <w:szCs w:val="16"/>
              </w:rPr>
              <w:t>R$ 570,69</w:t>
            </w:r>
          </w:p>
        </w:tc>
        <w:tc>
          <w:tcPr>
            <w:tcW w:w="291" w:type="pct"/>
            <w:tcBorders>
              <w:top w:val="nil"/>
              <w:left w:val="nil"/>
              <w:bottom w:val="single" w:sz="4" w:space="0" w:color="auto"/>
              <w:right w:val="single" w:sz="4" w:space="0" w:color="auto"/>
            </w:tcBorders>
            <w:shd w:val="clear" w:color="auto" w:fill="auto"/>
            <w:hideMark/>
          </w:tcPr>
          <w:p w14:paraId="59594229" w14:textId="77777777" w:rsidR="00280080" w:rsidRPr="00280080" w:rsidRDefault="00280080" w:rsidP="00280080">
            <w:pPr>
              <w:jc w:val="right"/>
              <w:rPr>
                <w:rFonts w:cs="Arial"/>
                <w:color w:val="000000"/>
                <w:sz w:val="16"/>
                <w:szCs w:val="16"/>
              </w:rPr>
            </w:pPr>
            <w:r w:rsidRPr="00280080">
              <w:rPr>
                <w:rFonts w:cs="Arial"/>
                <w:color w:val="000000"/>
                <w:sz w:val="16"/>
                <w:szCs w:val="16"/>
              </w:rPr>
              <w:t>0,04 %</w:t>
            </w:r>
          </w:p>
        </w:tc>
      </w:tr>
      <w:tr w:rsidR="00280080" w:rsidRPr="00280080" w14:paraId="7C6B7F6E"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F2F2F2"/>
            <w:hideMark/>
          </w:tcPr>
          <w:p w14:paraId="0DE2925A"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6.2 </w:t>
            </w:r>
          </w:p>
        </w:tc>
        <w:tc>
          <w:tcPr>
            <w:tcW w:w="302" w:type="pct"/>
            <w:tcBorders>
              <w:top w:val="nil"/>
              <w:left w:val="nil"/>
              <w:bottom w:val="single" w:sz="4" w:space="0" w:color="auto"/>
              <w:right w:val="single" w:sz="4" w:space="0" w:color="auto"/>
            </w:tcBorders>
            <w:shd w:val="clear" w:color="000000" w:fill="F2F2F2"/>
            <w:hideMark/>
          </w:tcPr>
          <w:p w14:paraId="4815396C"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F2F2F2"/>
            <w:hideMark/>
          </w:tcPr>
          <w:p w14:paraId="7148BCF2"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F2F2F2"/>
            <w:hideMark/>
          </w:tcPr>
          <w:p w14:paraId="0E859284" w14:textId="77777777" w:rsidR="00280080" w:rsidRPr="00280080" w:rsidRDefault="00280080" w:rsidP="00280080">
            <w:pPr>
              <w:rPr>
                <w:rFonts w:cs="Arial"/>
                <w:b/>
                <w:bCs/>
                <w:color w:val="000000"/>
                <w:sz w:val="16"/>
                <w:szCs w:val="16"/>
              </w:rPr>
            </w:pPr>
            <w:r w:rsidRPr="00280080">
              <w:rPr>
                <w:rFonts w:cs="Arial"/>
                <w:b/>
                <w:bCs/>
                <w:color w:val="000000"/>
                <w:sz w:val="16"/>
                <w:szCs w:val="16"/>
              </w:rPr>
              <w:t>INSTALAÇÕES DE ESGOTO</w:t>
            </w:r>
          </w:p>
        </w:tc>
        <w:tc>
          <w:tcPr>
            <w:tcW w:w="285" w:type="pct"/>
            <w:tcBorders>
              <w:top w:val="nil"/>
              <w:left w:val="nil"/>
              <w:bottom w:val="single" w:sz="4" w:space="0" w:color="auto"/>
              <w:right w:val="single" w:sz="4" w:space="0" w:color="auto"/>
            </w:tcBorders>
            <w:shd w:val="clear" w:color="000000" w:fill="F2F2F2"/>
            <w:hideMark/>
          </w:tcPr>
          <w:p w14:paraId="35529C82"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F2F2F2"/>
            <w:hideMark/>
          </w:tcPr>
          <w:p w14:paraId="3D4AF6CD"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7FEAEC90"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72824533"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0AA59D28"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R$ 39.941,16</w:t>
            </w:r>
          </w:p>
        </w:tc>
        <w:tc>
          <w:tcPr>
            <w:tcW w:w="291" w:type="pct"/>
            <w:tcBorders>
              <w:top w:val="nil"/>
              <w:left w:val="nil"/>
              <w:bottom w:val="single" w:sz="4" w:space="0" w:color="auto"/>
              <w:right w:val="single" w:sz="4" w:space="0" w:color="auto"/>
            </w:tcBorders>
            <w:shd w:val="clear" w:color="000000" w:fill="F2F2F2"/>
            <w:hideMark/>
          </w:tcPr>
          <w:p w14:paraId="0E8AC31A"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2,94 %</w:t>
            </w:r>
          </w:p>
        </w:tc>
      </w:tr>
      <w:tr w:rsidR="00280080" w:rsidRPr="00280080" w14:paraId="5911C8D9"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430487A3" w14:textId="77777777" w:rsidR="00280080" w:rsidRPr="00280080" w:rsidRDefault="00280080" w:rsidP="00280080">
            <w:pPr>
              <w:rPr>
                <w:rFonts w:cs="Arial"/>
                <w:color w:val="000000"/>
                <w:sz w:val="16"/>
                <w:szCs w:val="16"/>
              </w:rPr>
            </w:pPr>
            <w:r w:rsidRPr="00280080">
              <w:rPr>
                <w:rFonts w:cs="Arial"/>
                <w:color w:val="000000"/>
                <w:sz w:val="16"/>
                <w:szCs w:val="16"/>
              </w:rPr>
              <w:t xml:space="preserve"> 6.2.1 </w:t>
            </w:r>
          </w:p>
        </w:tc>
        <w:tc>
          <w:tcPr>
            <w:tcW w:w="302" w:type="pct"/>
            <w:tcBorders>
              <w:top w:val="nil"/>
              <w:left w:val="nil"/>
              <w:bottom w:val="single" w:sz="4" w:space="0" w:color="auto"/>
              <w:right w:val="single" w:sz="4" w:space="0" w:color="auto"/>
            </w:tcBorders>
            <w:shd w:val="clear" w:color="auto" w:fill="auto"/>
            <w:hideMark/>
          </w:tcPr>
          <w:p w14:paraId="1FD4489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0001252 </w:t>
            </w:r>
          </w:p>
        </w:tc>
        <w:tc>
          <w:tcPr>
            <w:tcW w:w="280" w:type="pct"/>
            <w:tcBorders>
              <w:top w:val="nil"/>
              <w:left w:val="nil"/>
              <w:bottom w:val="single" w:sz="4" w:space="0" w:color="auto"/>
              <w:right w:val="single" w:sz="4" w:space="0" w:color="auto"/>
            </w:tcBorders>
            <w:shd w:val="clear" w:color="auto" w:fill="auto"/>
            <w:hideMark/>
          </w:tcPr>
          <w:p w14:paraId="2DF2850E"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4BE731A4" w14:textId="77777777" w:rsidR="00280080" w:rsidRPr="00280080" w:rsidRDefault="00280080" w:rsidP="00280080">
            <w:pPr>
              <w:rPr>
                <w:rFonts w:cs="Arial"/>
                <w:color w:val="000000"/>
                <w:sz w:val="16"/>
                <w:szCs w:val="16"/>
              </w:rPr>
            </w:pPr>
            <w:r w:rsidRPr="00280080">
              <w:rPr>
                <w:rFonts w:cs="Arial"/>
                <w:color w:val="000000"/>
                <w:sz w:val="16"/>
                <w:szCs w:val="16"/>
              </w:rPr>
              <w:t>PONTO DE ESGOTO COM TUBO DE PVC RÍGIDO SOLDÁVEL DN 40 MM, TRECHO QUE VAI ATÉ O DESCONECTOR, CAIXA DE INSPEÇÃO OU TUBO DE QUEDA DE ESGOTO.</w:t>
            </w:r>
          </w:p>
        </w:tc>
        <w:tc>
          <w:tcPr>
            <w:tcW w:w="285" w:type="pct"/>
            <w:tcBorders>
              <w:top w:val="nil"/>
              <w:left w:val="nil"/>
              <w:bottom w:val="single" w:sz="4" w:space="0" w:color="auto"/>
              <w:right w:val="single" w:sz="4" w:space="0" w:color="auto"/>
            </w:tcBorders>
            <w:shd w:val="clear" w:color="auto" w:fill="auto"/>
            <w:hideMark/>
          </w:tcPr>
          <w:p w14:paraId="7F684C52" w14:textId="77777777" w:rsidR="00280080" w:rsidRPr="00280080" w:rsidRDefault="00280080" w:rsidP="00280080">
            <w:pPr>
              <w:jc w:val="center"/>
              <w:rPr>
                <w:rFonts w:cs="Arial"/>
                <w:color w:val="000000"/>
                <w:sz w:val="16"/>
                <w:szCs w:val="16"/>
              </w:rPr>
            </w:pPr>
            <w:proofErr w:type="spellStart"/>
            <w:proofErr w:type="gramStart"/>
            <w:r w:rsidRPr="00280080">
              <w:rPr>
                <w:rFonts w:cs="Arial"/>
                <w:color w:val="000000"/>
                <w:sz w:val="16"/>
                <w:szCs w:val="16"/>
              </w:rPr>
              <w:t>un</w:t>
            </w:r>
            <w:proofErr w:type="spellEnd"/>
            <w:proofErr w:type="gramEnd"/>
          </w:p>
        </w:tc>
        <w:tc>
          <w:tcPr>
            <w:tcW w:w="417" w:type="pct"/>
            <w:tcBorders>
              <w:top w:val="nil"/>
              <w:left w:val="nil"/>
              <w:bottom w:val="single" w:sz="4" w:space="0" w:color="auto"/>
              <w:right w:val="single" w:sz="4" w:space="0" w:color="auto"/>
            </w:tcBorders>
            <w:shd w:val="clear" w:color="auto" w:fill="auto"/>
            <w:hideMark/>
          </w:tcPr>
          <w:p w14:paraId="5F44EDA2" w14:textId="77777777" w:rsidR="00280080" w:rsidRPr="00280080" w:rsidRDefault="00280080" w:rsidP="00280080">
            <w:pPr>
              <w:jc w:val="right"/>
              <w:rPr>
                <w:rFonts w:cs="Arial"/>
                <w:color w:val="000000"/>
                <w:sz w:val="16"/>
                <w:szCs w:val="16"/>
              </w:rPr>
            </w:pPr>
            <w:r w:rsidRPr="00280080">
              <w:rPr>
                <w:rFonts w:cs="Arial"/>
                <w:color w:val="000000"/>
                <w:sz w:val="16"/>
                <w:szCs w:val="16"/>
              </w:rPr>
              <w:t>136,00</w:t>
            </w:r>
          </w:p>
        </w:tc>
        <w:tc>
          <w:tcPr>
            <w:tcW w:w="419" w:type="pct"/>
            <w:tcBorders>
              <w:top w:val="nil"/>
              <w:left w:val="nil"/>
              <w:bottom w:val="single" w:sz="4" w:space="0" w:color="auto"/>
              <w:right w:val="single" w:sz="4" w:space="0" w:color="auto"/>
            </w:tcBorders>
            <w:shd w:val="clear" w:color="auto" w:fill="auto"/>
            <w:hideMark/>
          </w:tcPr>
          <w:p w14:paraId="725D45D4" w14:textId="77777777" w:rsidR="00280080" w:rsidRPr="00280080" w:rsidRDefault="00280080" w:rsidP="00280080">
            <w:pPr>
              <w:jc w:val="right"/>
              <w:rPr>
                <w:rFonts w:cs="Arial"/>
                <w:color w:val="000000"/>
                <w:sz w:val="16"/>
                <w:szCs w:val="16"/>
              </w:rPr>
            </w:pPr>
            <w:r w:rsidRPr="00280080">
              <w:rPr>
                <w:rFonts w:cs="Arial"/>
                <w:color w:val="000000"/>
                <w:sz w:val="16"/>
                <w:szCs w:val="16"/>
              </w:rPr>
              <w:t>R$ 43,97</w:t>
            </w:r>
          </w:p>
        </w:tc>
        <w:tc>
          <w:tcPr>
            <w:tcW w:w="419" w:type="pct"/>
            <w:tcBorders>
              <w:top w:val="nil"/>
              <w:left w:val="nil"/>
              <w:bottom w:val="single" w:sz="4" w:space="0" w:color="auto"/>
              <w:right w:val="single" w:sz="4" w:space="0" w:color="auto"/>
            </w:tcBorders>
            <w:shd w:val="clear" w:color="auto" w:fill="auto"/>
            <w:hideMark/>
          </w:tcPr>
          <w:p w14:paraId="7F4CB805" w14:textId="77777777" w:rsidR="00280080" w:rsidRPr="00280080" w:rsidRDefault="00280080" w:rsidP="00280080">
            <w:pPr>
              <w:jc w:val="right"/>
              <w:rPr>
                <w:rFonts w:cs="Arial"/>
                <w:color w:val="000000"/>
                <w:sz w:val="16"/>
                <w:szCs w:val="16"/>
              </w:rPr>
            </w:pPr>
            <w:r w:rsidRPr="00280080">
              <w:rPr>
                <w:rFonts w:cs="Arial"/>
                <w:color w:val="000000"/>
                <w:sz w:val="16"/>
                <w:szCs w:val="16"/>
              </w:rPr>
              <w:t>R$ 54,11</w:t>
            </w:r>
          </w:p>
        </w:tc>
        <w:tc>
          <w:tcPr>
            <w:tcW w:w="419" w:type="pct"/>
            <w:tcBorders>
              <w:top w:val="nil"/>
              <w:left w:val="nil"/>
              <w:bottom w:val="single" w:sz="4" w:space="0" w:color="auto"/>
              <w:right w:val="single" w:sz="4" w:space="0" w:color="auto"/>
            </w:tcBorders>
            <w:shd w:val="clear" w:color="auto" w:fill="auto"/>
            <w:hideMark/>
          </w:tcPr>
          <w:p w14:paraId="3D3C8822" w14:textId="77777777" w:rsidR="00280080" w:rsidRPr="00280080" w:rsidRDefault="00280080" w:rsidP="00280080">
            <w:pPr>
              <w:jc w:val="right"/>
              <w:rPr>
                <w:rFonts w:cs="Arial"/>
                <w:color w:val="000000"/>
                <w:sz w:val="16"/>
                <w:szCs w:val="16"/>
              </w:rPr>
            </w:pPr>
            <w:r w:rsidRPr="00280080">
              <w:rPr>
                <w:rFonts w:cs="Arial"/>
                <w:color w:val="000000"/>
                <w:sz w:val="16"/>
                <w:szCs w:val="16"/>
              </w:rPr>
              <w:t>R$ 7.358,96</w:t>
            </w:r>
          </w:p>
        </w:tc>
        <w:tc>
          <w:tcPr>
            <w:tcW w:w="291" w:type="pct"/>
            <w:tcBorders>
              <w:top w:val="nil"/>
              <w:left w:val="nil"/>
              <w:bottom w:val="single" w:sz="4" w:space="0" w:color="auto"/>
              <w:right w:val="single" w:sz="4" w:space="0" w:color="auto"/>
            </w:tcBorders>
            <w:shd w:val="clear" w:color="auto" w:fill="auto"/>
            <w:hideMark/>
          </w:tcPr>
          <w:p w14:paraId="563F64FB" w14:textId="77777777" w:rsidR="00280080" w:rsidRPr="00280080" w:rsidRDefault="00280080" w:rsidP="00280080">
            <w:pPr>
              <w:jc w:val="right"/>
              <w:rPr>
                <w:rFonts w:cs="Arial"/>
                <w:color w:val="000000"/>
                <w:sz w:val="16"/>
                <w:szCs w:val="16"/>
              </w:rPr>
            </w:pPr>
            <w:r w:rsidRPr="00280080">
              <w:rPr>
                <w:rFonts w:cs="Arial"/>
                <w:color w:val="000000"/>
                <w:sz w:val="16"/>
                <w:szCs w:val="16"/>
              </w:rPr>
              <w:t>0,54 %</w:t>
            </w:r>
          </w:p>
        </w:tc>
      </w:tr>
      <w:tr w:rsidR="00280080" w:rsidRPr="00280080" w14:paraId="2CED5E78"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1A531A9B" w14:textId="77777777" w:rsidR="00280080" w:rsidRPr="00280080" w:rsidRDefault="00280080" w:rsidP="00280080">
            <w:pPr>
              <w:rPr>
                <w:rFonts w:cs="Arial"/>
                <w:color w:val="000000"/>
                <w:sz w:val="16"/>
                <w:szCs w:val="16"/>
              </w:rPr>
            </w:pPr>
            <w:r w:rsidRPr="00280080">
              <w:rPr>
                <w:rFonts w:cs="Arial"/>
                <w:color w:val="000000"/>
                <w:sz w:val="16"/>
                <w:szCs w:val="16"/>
              </w:rPr>
              <w:t xml:space="preserve"> 6.2.2 </w:t>
            </w:r>
          </w:p>
        </w:tc>
        <w:tc>
          <w:tcPr>
            <w:tcW w:w="302" w:type="pct"/>
            <w:tcBorders>
              <w:top w:val="nil"/>
              <w:left w:val="nil"/>
              <w:bottom w:val="single" w:sz="4" w:space="0" w:color="auto"/>
              <w:right w:val="single" w:sz="4" w:space="0" w:color="auto"/>
            </w:tcBorders>
            <w:shd w:val="clear" w:color="auto" w:fill="auto"/>
            <w:hideMark/>
          </w:tcPr>
          <w:p w14:paraId="013063C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0001253 </w:t>
            </w:r>
          </w:p>
        </w:tc>
        <w:tc>
          <w:tcPr>
            <w:tcW w:w="280" w:type="pct"/>
            <w:tcBorders>
              <w:top w:val="nil"/>
              <w:left w:val="nil"/>
              <w:bottom w:val="single" w:sz="4" w:space="0" w:color="auto"/>
              <w:right w:val="single" w:sz="4" w:space="0" w:color="auto"/>
            </w:tcBorders>
            <w:shd w:val="clear" w:color="auto" w:fill="auto"/>
            <w:hideMark/>
          </w:tcPr>
          <w:p w14:paraId="386FCCD6"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341212E6" w14:textId="77777777" w:rsidR="00280080" w:rsidRPr="00280080" w:rsidRDefault="00280080" w:rsidP="00280080">
            <w:pPr>
              <w:rPr>
                <w:rFonts w:cs="Arial"/>
                <w:color w:val="000000"/>
                <w:sz w:val="16"/>
                <w:szCs w:val="16"/>
              </w:rPr>
            </w:pPr>
            <w:r w:rsidRPr="00280080">
              <w:rPr>
                <w:rFonts w:cs="Arial"/>
                <w:color w:val="000000"/>
                <w:sz w:val="16"/>
                <w:szCs w:val="16"/>
              </w:rPr>
              <w:t>PONTO DE ESGOTO COM TUBO DE PVC RÍGIDO SOLDÁVEL DN 50 MM, TRECHO QUE VAI ATÉ O DESCONECTOR, CAIXA DE INSPEÇÃO OU TUBO DE QUEDA DE ESGOTO.</w:t>
            </w:r>
          </w:p>
        </w:tc>
        <w:tc>
          <w:tcPr>
            <w:tcW w:w="285" w:type="pct"/>
            <w:tcBorders>
              <w:top w:val="nil"/>
              <w:left w:val="nil"/>
              <w:bottom w:val="single" w:sz="4" w:space="0" w:color="auto"/>
              <w:right w:val="single" w:sz="4" w:space="0" w:color="auto"/>
            </w:tcBorders>
            <w:shd w:val="clear" w:color="auto" w:fill="auto"/>
            <w:hideMark/>
          </w:tcPr>
          <w:p w14:paraId="346BC8BD" w14:textId="77777777" w:rsidR="00280080" w:rsidRPr="00280080" w:rsidRDefault="00280080" w:rsidP="00280080">
            <w:pPr>
              <w:jc w:val="center"/>
              <w:rPr>
                <w:rFonts w:cs="Arial"/>
                <w:color w:val="000000"/>
                <w:sz w:val="16"/>
                <w:szCs w:val="16"/>
              </w:rPr>
            </w:pPr>
            <w:proofErr w:type="spellStart"/>
            <w:proofErr w:type="gramStart"/>
            <w:r w:rsidRPr="00280080">
              <w:rPr>
                <w:rFonts w:cs="Arial"/>
                <w:color w:val="000000"/>
                <w:sz w:val="16"/>
                <w:szCs w:val="16"/>
              </w:rPr>
              <w:t>un</w:t>
            </w:r>
            <w:proofErr w:type="spellEnd"/>
            <w:proofErr w:type="gramEnd"/>
          </w:p>
        </w:tc>
        <w:tc>
          <w:tcPr>
            <w:tcW w:w="417" w:type="pct"/>
            <w:tcBorders>
              <w:top w:val="nil"/>
              <w:left w:val="nil"/>
              <w:bottom w:val="single" w:sz="4" w:space="0" w:color="auto"/>
              <w:right w:val="single" w:sz="4" w:space="0" w:color="auto"/>
            </w:tcBorders>
            <w:shd w:val="clear" w:color="auto" w:fill="auto"/>
            <w:hideMark/>
          </w:tcPr>
          <w:p w14:paraId="2600C391" w14:textId="77777777" w:rsidR="00280080" w:rsidRPr="00280080" w:rsidRDefault="00280080" w:rsidP="00280080">
            <w:pPr>
              <w:jc w:val="right"/>
              <w:rPr>
                <w:rFonts w:cs="Arial"/>
                <w:color w:val="000000"/>
                <w:sz w:val="16"/>
                <w:szCs w:val="16"/>
              </w:rPr>
            </w:pPr>
            <w:r w:rsidRPr="00280080">
              <w:rPr>
                <w:rFonts w:cs="Arial"/>
                <w:color w:val="000000"/>
                <w:sz w:val="16"/>
                <w:szCs w:val="16"/>
              </w:rPr>
              <w:t>34,00</w:t>
            </w:r>
          </w:p>
        </w:tc>
        <w:tc>
          <w:tcPr>
            <w:tcW w:w="419" w:type="pct"/>
            <w:tcBorders>
              <w:top w:val="nil"/>
              <w:left w:val="nil"/>
              <w:bottom w:val="single" w:sz="4" w:space="0" w:color="auto"/>
              <w:right w:val="single" w:sz="4" w:space="0" w:color="auto"/>
            </w:tcBorders>
            <w:shd w:val="clear" w:color="auto" w:fill="auto"/>
            <w:hideMark/>
          </w:tcPr>
          <w:p w14:paraId="065B6167" w14:textId="77777777" w:rsidR="00280080" w:rsidRPr="00280080" w:rsidRDefault="00280080" w:rsidP="00280080">
            <w:pPr>
              <w:jc w:val="right"/>
              <w:rPr>
                <w:rFonts w:cs="Arial"/>
                <w:color w:val="000000"/>
                <w:sz w:val="16"/>
                <w:szCs w:val="16"/>
              </w:rPr>
            </w:pPr>
            <w:r w:rsidRPr="00280080">
              <w:rPr>
                <w:rFonts w:cs="Arial"/>
                <w:color w:val="000000"/>
                <w:sz w:val="16"/>
                <w:szCs w:val="16"/>
              </w:rPr>
              <w:t>R$ 62,19</w:t>
            </w:r>
          </w:p>
        </w:tc>
        <w:tc>
          <w:tcPr>
            <w:tcW w:w="419" w:type="pct"/>
            <w:tcBorders>
              <w:top w:val="nil"/>
              <w:left w:val="nil"/>
              <w:bottom w:val="single" w:sz="4" w:space="0" w:color="auto"/>
              <w:right w:val="single" w:sz="4" w:space="0" w:color="auto"/>
            </w:tcBorders>
            <w:shd w:val="clear" w:color="auto" w:fill="auto"/>
            <w:hideMark/>
          </w:tcPr>
          <w:p w14:paraId="7AB46A15" w14:textId="77777777" w:rsidR="00280080" w:rsidRPr="00280080" w:rsidRDefault="00280080" w:rsidP="00280080">
            <w:pPr>
              <w:jc w:val="right"/>
              <w:rPr>
                <w:rFonts w:cs="Arial"/>
                <w:color w:val="000000"/>
                <w:sz w:val="16"/>
                <w:szCs w:val="16"/>
              </w:rPr>
            </w:pPr>
            <w:r w:rsidRPr="00280080">
              <w:rPr>
                <w:rFonts w:cs="Arial"/>
                <w:color w:val="000000"/>
                <w:sz w:val="16"/>
                <w:szCs w:val="16"/>
              </w:rPr>
              <w:t>R$ 76,52</w:t>
            </w:r>
          </w:p>
        </w:tc>
        <w:tc>
          <w:tcPr>
            <w:tcW w:w="419" w:type="pct"/>
            <w:tcBorders>
              <w:top w:val="nil"/>
              <w:left w:val="nil"/>
              <w:bottom w:val="single" w:sz="4" w:space="0" w:color="auto"/>
              <w:right w:val="single" w:sz="4" w:space="0" w:color="auto"/>
            </w:tcBorders>
            <w:shd w:val="clear" w:color="auto" w:fill="auto"/>
            <w:hideMark/>
          </w:tcPr>
          <w:p w14:paraId="76569446" w14:textId="77777777" w:rsidR="00280080" w:rsidRPr="00280080" w:rsidRDefault="00280080" w:rsidP="00280080">
            <w:pPr>
              <w:jc w:val="right"/>
              <w:rPr>
                <w:rFonts w:cs="Arial"/>
                <w:color w:val="000000"/>
                <w:sz w:val="16"/>
                <w:szCs w:val="16"/>
              </w:rPr>
            </w:pPr>
            <w:r w:rsidRPr="00280080">
              <w:rPr>
                <w:rFonts w:cs="Arial"/>
                <w:color w:val="000000"/>
                <w:sz w:val="16"/>
                <w:szCs w:val="16"/>
              </w:rPr>
              <w:t>R$ 2.601,68</w:t>
            </w:r>
          </w:p>
        </w:tc>
        <w:tc>
          <w:tcPr>
            <w:tcW w:w="291" w:type="pct"/>
            <w:tcBorders>
              <w:top w:val="nil"/>
              <w:left w:val="nil"/>
              <w:bottom w:val="single" w:sz="4" w:space="0" w:color="auto"/>
              <w:right w:val="single" w:sz="4" w:space="0" w:color="auto"/>
            </w:tcBorders>
            <w:shd w:val="clear" w:color="auto" w:fill="auto"/>
            <w:hideMark/>
          </w:tcPr>
          <w:p w14:paraId="728329F4" w14:textId="77777777" w:rsidR="00280080" w:rsidRPr="00280080" w:rsidRDefault="00280080" w:rsidP="00280080">
            <w:pPr>
              <w:jc w:val="right"/>
              <w:rPr>
                <w:rFonts w:cs="Arial"/>
                <w:color w:val="000000"/>
                <w:sz w:val="16"/>
                <w:szCs w:val="16"/>
              </w:rPr>
            </w:pPr>
            <w:r w:rsidRPr="00280080">
              <w:rPr>
                <w:rFonts w:cs="Arial"/>
                <w:color w:val="000000"/>
                <w:sz w:val="16"/>
                <w:szCs w:val="16"/>
              </w:rPr>
              <w:t>0,19 %</w:t>
            </w:r>
          </w:p>
        </w:tc>
      </w:tr>
      <w:tr w:rsidR="00280080" w:rsidRPr="00280080" w14:paraId="3F88A197"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294DD991" w14:textId="77777777" w:rsidR="00280080" w:rsidRPr="00280080" w:rsidRDefault="00280080" w:rsidP="00280080">
            <w:pPr>
              <w:rPr>
                <w:rFonts w:cs="Arial"/>
                <w:color w:val="000000"/>
                <w:sz w:val="16"/>
                <w:szCs w:val="16"/>
              </w:rPr>
            </w:pPr>
            <w:r w:rsidRPr="00280080">
              <w:rPr>
                <w:rFonts w:cs="Arial"/>
                <w:color w:val="000000"/>
                <w:sz w:val="16"/>
                <w:szCs w:val="16"/>
              </w:rPr>
              <w:t xml:space="preserve"> 6.2.3 </w:t>
            </w:r>
          </w:p>
        </w:tc>
        <w:tc>
          <w:tcPr>
            <w:tcW w:w="302" w:type="pct"/>
            <w:tcBorders>
              <w:top w:val="nil"/>
              <w:left w:val="nil"/>
              <w:bottom w:val="single" w:sz="4" w:space="0" w:color="auto"/>
              <w:right w:val="single" w:sz="4" w:space="0" w:color="auto"/>
            </w:tcBorders>
            <w:shd w:val="clear" w:color="auto" w:fill="auto"/>
            <w:hideMark/>
          </w:tcPr>
          <w:p w14:paraId="2AA05D74"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0001254 </w:t>
            </w:r>
          </w:p>
        </w:tc>
        <w:tc>
          <w:tcPr>
            <w:tcW w:w="280" w:type="pct"/>
            <w:tcBorders>
              <w:top w:val="nil"/>
              <w:left w:val="nil"/>
              <w:bottom w:val="single" w:sz="4" w:space="0" w:color="auto"/>
              <w:right w:val="single" w:sz="4" w:space="0" w:color="auto"/>
            </w:tcBorders>
            <w:shd w:val="clear" w:color="auto" w:fill="auto"/>
            <w:hideMark/>
          </w:tcPr>
          <w:p w14:paraId="652DF372"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2EE1411E" w14:textId="77777777" w:rsidR="00280080" w:rsidRPr="00280080" w:rsidRDefault="00280080" w:rsidP="00280080">
            <w:pPr>
              <w:rPr>
                <w:rFonts w:cs="Arial"/>
                <w:color w:val="000000"/>
                <w:sz w:val="16"/>
                <w:szCs w:val="16"/>
              </w:rPr>
            </w:pPr>
            <w:r w:rsidRPr="00280080">
              <w:rPr>
                <w:rFonts w:cs="Arial"/>
                <w:color w:val="000000"/>
                <w:sz w:val="16"/>
                <w:szCs w:val="16"/>
              </w:rPr>
              <w:t>PONTO DE ESGOTO COM TUBO DE PVC RÍGIDO SOLDÁVEL DN 100 MM, TRECHO QUE VAI ATÉ A CAIXA DE INSPEÇÃO OU TUBO DE QUEDA DE ESGOTO.</w:t>
            </w:r>
          </w:p>
        </w:tc>
        <w:tc>
          <w:tcPr>
            <w:tcW w:w="285" w:type="pct"/>
            <w:tcBorders>
              <w:top w:val="nil"/>
              <w:left w:val="nil"/>
              <w:bottom w:val="single" w:sz="4" w:space="0" w:color="auto"/>
              <w:right w:val="single" w:sz="4" w:space="0" w:color="auto"/>
            </w:tcBorders>
            <w:shd w:val="clear" w:color="auto" w:fill="auto"/>
            <w:hideMark/>
          </w:tcPr>
          <w:p w14:paraId="128BFA89" w14:textId="77777777" w:rsidR="00280080" w:rsidRPr="00280080" w:rsidRDefault="00280080" w:rsidP="00280080">
            <w:pPr>
              <w:jc w:val="center"/>
              <w:rPr>
                <w:rFonts w:cs="Arial"/>
                <w:color w:val="000000"/>
                <w:sz w:val="16"/>
                <w:szCs w:val="16"/>
              </w:rPr>
            </w:pPr>
            <w:proofErr w:type="spellStart"/>
            <w:proofErr w:type="gramStart"/>
            <w:r w:rsidRPr="00280080">
              <w:rPr>
                <w:rFonts w:cs="Arial"/>
                <w:color w:val="000000"/>
                <w:sz w:val="16"/>
                <w:szCs w:val="16"/>
              </w:rPr>
              <w:t>pt</w:t>
            </w:r>
            <w:proofErr w:type="spellEnd"/>
            <w:proofErr w:type="gramEnd"/>
          </w:p>
        </w:tc>
        <w:tc>
          <w:tcPr>
            <w:tcW w:w="417" w:type="pct"/>
            <w:tcBorders>
              <w:top w:val="nil"/>
              <w:left w:val="nil"/>
              <w:bottom w:val="single" w:sz="4" w:space="0" w:color="auto"/>
              <w:right w:val="single" w:sz="4" w:space="0" w:color="auto"/>
            </w:tcBorders>
            <w:shd w:val="clear" w:color="auto" w:fill="auto"/>
            <w:hideMark/>
          </w:tcPr>
          <w:p w14:paraId="1F171D0F"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54C28045" w14:textId="77777777" w:rsidR="00280080" w:rsidRPr="00280080" w:rsidRDefault="00280080" w:rsidP="00280080">
            <w:pPr>
              <w:jc w:val="right"/>
              <w:rPr>
                <w:rFonts w:cs="Arial"/>
                <w:color w:val="000000"/>
                <w:sz w:val="16"/>
                <w:szCs w:val="16"/>
              </w:rPr>
            </w:pPr>
            <w:r w:rsidRPr="00280080">
              <w:rPr>
                <w:rFonts w:cs="Arial"/>
                <w:color w:val="000000"/>
                <w:sz w:val="16"/>
                <w:szCs w:val="16"/>
              </w:rPr>
              <w:t>R$ 67,57</w:t>
            </w:r>
          </w:p>
        </w:tc>
        <w:tc>
          <w:tcPr>
            <w:tcW w:w="419" w:type="pct"/>
            <w:tcBorders>
              <w:top w:val="nil"/>
              <w:left w:val="nil"/>
              <w:bottom w:val="single" w:sz="4" w:space="0" w:color="auto"/>
              <w:right w:val="single" w:sz="4" w:space="0" w:color="auto"/>
            </w:tcBorders>
            <w:shd w:val="clear" w:color="auto" w:fill="auto"/>
            <w:hideMark/>
          </w:tcPr>
          <w:p w14:paraId="44BFBD45" w14:textId="77777777" w:rsidR="00280080" w:rsidRPr="00280080" w:rsidRDefault="00280080" w:rsidP="00280080">
            <w:pPr>
              <w:jc w:val="right"/>
              <w:rPr>
                <w:rFonts w:cs="Arial"/>
                <w:color w:val="000000"/>
                <w:sz w:val="16"/>
                <w:szCs w:val="16"/>
              </w:rPr>
            </w:pPr>
            <w:r w:rsidRPr="00280080">
              <w:rPr>
                <w:rFonts w:cs="Arial"/>
                <w:color w:val="000000"/>
                <w:sz w:val="16"/>
                <w:szCs w:val="16"/>
              </w:rPr>
              <w:t>R$ 83,14</w:t>
            </w:r>
          </w:p>
        </w:tc>
        <w:tc>
          <w:tcPr>
            <w:tcW w:w="419" w:type="pct"/>
            <w:tcBorders>
              <w:top w:val="nil"/>
              <w:left w:val="nil"/>
              <w:bottom w:val="single" w:sz="4" w:space="0" w:color="auto"/>
              <w:right w:val="single" w:sz="4" w:space="0" w:color="auto"/>
            </w:tcBorders>
            <w:shd w:val="clear" w:color="auto" w:fill="auto"/>
            <w:hideMark/>
          </w:tcPr>
          <w:p w14:paraId="0ACCD09E" w14:textId="77777777" w:rsidR="00280080" w:rsidRPr="00280080" w:rsidRDefault="00280080" w:rsidP="00280080">
            <w:pPr>
              <w:jc w:val="right"/>
              <w:rPr>
                <w:rFonts w:cs="Arial"/>
                <w:color w:val="000000"/>
                <w:sz w:val="16"/>
                <w:szCs w:val="16"/>
              </w:rPr>
            </w:pPr>
            <w:r w:rsidRPr="00280080">
              <w:rPr>
                <w:rFonts w:cs="Arial"/>
                <w:color w:val="000000"/>
                <w:sz w:val="16"/>
                <w:szCs w:val="16"/>
              </w:rPr>
              <w:t>R$ 5.653,52</w:t>
            </w:r>
          </w:p>
        </w:tc>
        <w:tc>
          <w:tcPr>
            <w:tcW w:w="291" w:type="pct"/>
            <w:tcBorders>
              <w:top w:val="nil"/>
              <w:left w:val="nil"/>
              <w:bottom w:val="single" w:sz="4" w:space="0" w:color="auto"/>
              <w:right w:val="single" w:sz="4" w:space="0" w:color="auto"/>
            </w:tcBorders>
            <w:shd w:val="clear" w:color="auto" w:fill="auto"/>
            <w:hideMark/>
          </w:tcPr>
          <w:p w14:paraId="6E6BFAFD" w14:textId="77777777" w:rsidR="00280080" w:rsidRPr="00280080" w:rsidRDefault="00280080" w:rsidP="00280080">
            <w:pPr>
              <w:jc w:val="right"/>
              <w:rPr>
                <w:rFonts w:cs="Arial"/>
                <w:color w:val="000000"/>
                <w:sz w:val="16"/>
                <w:szCs w:val="16"/>
              </w:rPr>
            </w:pPr>
            <w:r w:rsidRPr="00280080">
              <w:rPr>
                <w:rFonts w:cs="Arial"/>
                <w:color w:val="000000"/>
                <w:sz w:val="16"/>
                <w:szCs w:val="16"/>
              </w:rPr>
              <w:t>0,42 %</w:t>
            </w:r>
          </w:p>
        </w:tc>
      </w:tr>
      <w:tr w:rsidR="00280080" w:rsidRPr="00280080" w14:paraId="5F6CC13C"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77ABE40F" w14:textId="77777777" w:rsidR="00280080" w:rsidRPr="00280080" w:rsidRDefault="00280080" w:rsidP="00280080">
            <w:pPr>
              <w:rPr>
                <w:rFonts w:cs="Arial"/>
                <w:color w:val="000000"/>
                <w:sz w:val="16"/>
                <w:szCs w:val="16"/>
              </w:rPr>
            </w:pPr>
            <w:r w:rsidRPr="00280080">
              <w:rPr>
                <w:rFonts w:cs="Arial"/>
                <w:color w:val="000000"/>
                <w:sz w:val="16"/>
                <w:szCs w:val="16"/>
              </w:rPr>
              <w:t xml:space="preserve"> 6.2.4 </w:t>
            </w:r>
          </w:p>
        </w:tc>
        <w:tc>
          <w:tcPr>
            <w:tcW w:w="302" w:type="pct"/>
            <w:tcBorders>
              <w:top w:val="nil"/>
              <w:left w:val="nil"/>
              <w:bottom w:val="single" w:sz="4" w:space="0" w:color="auto"/>
              <w:right w:val="single" w:sz="4" w:space="0" w:color="auto"/>
            </w:tcBorders>
            <w:shd w:val="clear" w:color="auto" w:fill="auto"/>
            <w:hideMark/>
          </w:tcPr>
          <w:p w14:paraId="18591B3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89707 </w:t>
            </w:r>
          </w:p>
        </w:tc>
        <w:tc>
          <w:tcPr>
            <w:tcW w:w="280" w:type="pct"/>
            <w:tcBorders>
              <w:top w:val="nil"/>
              <w:left w:val="nil"/>
              <w:bottom w:val="single" w:sz="4" w:space="0" w:color="auto"/>
              <w:right w:val="single" w:sz="4" w:space="0" w:color="auto"/>
            </w:tcBorders>
            <w:shd w:val="clear" w:color="auto" w:fill="auto"/>
            <w:hideMark/>
          </w:tcPr>
          <w:p w14:paraId="2D761248"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25A80CF4" w14:textId="77777777" w:rsidR="00280080" w:rsidRPr="00280080" w:rsidRDefault="00280080" w:rsidP="00280080">
            <w:pPr>
              <w:rPr>
                <w:rFonts w:cs="Arial"/>
                <w:color w:val="000000"/>
                <w:sz w:val="16"/>
                <w:szCs w:val="16"/>
              </w:rPr>
            </w:pPr>
            <w:r w:rsidRPr="00280080">
              <w:rPr>
                <w:rFonts w:cs="Arial"/>
                <w:color w:val="000000"/>
                <w:sz w:val="16"/>
                <w:szCs w:val="16"/>
              </w:rPr>
              <w:t xml:space="preserve">CAIXA SIFONADA, PVC, DN 100 X 100 X 50 MM, JUNTA ELÁSTICA, FORNECIDA E INSTALADA EM RAMAL DE DESCARGA OU EM RAMAL DE ESGOTO SANITÁRIO. </w:t>
            </w:r>
          </w:p>
        </w:tc>
        <w:tc>
          <w:tcPr>
            <w:tcW w:w="285" w:type="pct"/>
            <w:tcBorders>
              <w:top w:val="nil"/>
              <w:left w:val="nil"/>
              <w:bottom w:val="single" w:sz="4" w:space="0" w:color="auto"/>
              <w:right w:val="single" w:sz="4" w:space="0" w:color="auto"/>
            </w:tcBorders>
            <w:shd w:val="clear" w:color="auto" w:fill="auto"/>
            <w:hideMark/>
          </w:tcPr>
          <w:p w14:paraId="3B05BA58"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65CA834E" w14:textId="77777777" w:rsidR="00280080" w:rsidRPr="00280080" w:rsidRDefault="00280080" w:rsidP="00280080">
            <w:pPr>
              <w:jc w:val="right"/>
              <w:rPr>
                <w:rFonts w:cs="Arial"/>
                <w:color w:val="000000"/>
                <w:sz w:val="16"/>
                <w:szCs w:val="16"/>
              </w:rPr>
            </w:pPr>
            <w:r w:rsidRPr="00280080">
              <w:rPr>
                <w:rFonts w:cs="Arial"/>
                <w:color w:val="000000"/>
                <w:sz w:val="16"/>
                <w:szCs w:val="16"/>
              </w:rPr>
              <w:t>85,00</w:t>
            </w:r>
          </w:p>
        </w:tc>
        <w:tc>
          <w:tcPr>
            <w:tcW w:w="419" w:type="pct"/>
            <w:tcBorders>
              <w:top w:val="nil"/>
              <w:left w:val="nil"/>
              <w:bottom w:val="single" w:sz="4" w:space="0" w:color="auto"/>
              <w:right w:val="single" w:sz="4" w:space="0" w:color="auto"/>
            </w:tcBorders>
            <w:shd w:val="clear" w:color="auto" w:fill="auto"/>
            <w:hideMark/>
          </w:tcPr>
          <w:p w14:paraId="251C302A" w14:textId="77777777" w:rsidR="00280080" w:rsidRPr="00280080" w:rsidRDefault="00280080" w:rsidP="00280080">
            <w:pPr>
              <w:jc w:val="right"/>
              <w:rPr>
                <w:rFonts w:cs="Arial"/>
                <w:color w:val="000000"/>
                <w:sz w:val="16"/>
                <w:szCs w:val="16"/>
              </w:rPr>
            </w:pPr>
            <w:r w:rsidRPr="00280080">
              <w:rPr>
                <w:rFonts w:cs="Arial"/>
                <w:color w:val="000000"/>
                <w:sz w:val="16"/>
                <w:szCs w:val="16"/>
              </w:rPr>
              <w:t>R$ 19,70</w:t>
            </w:r>
          </w:p>
        </w:tc>
        <w:tc>
          <w:tcPr>
            <w:tcW w:w="419" w:type="pct"/>
            <w:tcBorders>
              <w:top w:val="nil"/>
              <w:left w:val="nil"/>
              <w:bottom w:val="single" w:sz="4" w:space="0" w:color="auto"/>
              <w:right w:val="single" w:sz="4" w:space="0" w:color="auto"/>
            </w:tcBorders>
            <w:shd w:val="clear" w:color="auto" w:fill="auto"/>
            <w:hideMark/>
          </w:tcPr>
          <w:p w14:paraId="45707328" w14:textId="77777777" w:rsidR="00280080" w:rsidRPr="00280080" w:rsidRDefault="00280080" w:rsidP="00280080">
            <w:pPr>
              <w:jc w:val="right"/>
              <w:rPr>
                <w:rFonts w:cs="Arial"/>
                <w:color w:val="000000"/>
                <w:sz w:val="16"/>
                <w:szCs w:val="16"/>
              </w:rPr>
            </w:pPr>
            <w:r w:rsidRPr="00280080">
              <w:rPr>
                <w:rFonts w:cs="Arial"/>
                <w:color w:val="000000"/>
                <w:sz w:val="16"/>
                <w:szCs w:val="16"/>
              </w:rPr>
              <w:t>R$ 24,24</w:t>
            </w:r>
          </w:p>
        </w:tc>
        <w:tc>
          <w:tcPr>
            <w:tcW w:w="419" w:type="pct"/>
            <w:tcBorders>
              <w:top w:val="nil"/>
              <w:left w:val="nil"/>
              <w:bottom w:val="single" w:sz="4" w:space="0" w:color="auto"/>
              <w:right w:val="single" w:sz="4" w:space="0" w:color="auto"/>
            </w:tcBorders>
            <w:shd w:val="clear" w:color="auto" w:fill="auto"/>
            <w:hideMark/>
          </w:tcPr>
          <w:p w14:paraId="05FE8C58" w14:textId="77777777" w:rsidR="00280080" w:rsidRPr="00280080" w:rsidRDefault="00280080" w:rsidP="00280080">
            <w:pPr>
              <w:jc w:val="right"/>
              <w:rPr>
                <w:rFonts w:cs="Arial"/>
                <w:color w:val="000000"/>
                <w:sz w:val="16"/>
                <w:szCs w:val="16"/>
              </w:rPr>
            </w:pPr>
            <w:r w:rsidRPr="00280080">
              <w:rPr>
                <w:rFonts w:cs="Arial"/>
                <w:color w:val="000000"/>
                <w:sz w:val="16"/>
                <w:szCs w:val="16"/>
              </w:rPr>
              <w:t>R$ 2.060,40</w:t>
            </w:r>
          </w:p>
        </w:tc>
        <w:tc>
          <w:tcPr>
            <w:tcW w:w="291" w:type="pct"/>
            <w:tcBorders>
              <w:top w:val="nil"/>
              <w:left w:val="nil"/>
              <w:bottom w:val="single" w:sz="4" w:space="0" w:color="auto"/>
              <w:right w:val="single" w:sz="4" w:space="0" w:color="auto"/>
            </w:tcBorders>
            <w:shd w:val="clear" w:color="auto" w:fill="auto"/>
            <w:hideMark/>
          </w:tcPr>
          <w:p w14:paraId="115AB209" w14:textId="77777777" w:rsidR="00280080" w:rsidRPr="00280080" w:rsidRDefault="00280080" w:rsidP="00280080">
            <w:pPr>
              <w:jc w:val="right"/>
              <w:rPr>
                <w:rFonts w:cs="Arial"/>
                <w:color w:val="000000"/>
                <w:sz w:val="16"/>
                <w:szCs w:val="16"/>
              </w:rPr>
            </w:pPr>
            <w:r w:rsidRPr="00280080">
              <w:rPr>
                <w:rFonts w:cs="Arial"/>
                <w:color w:val="000000"/>
                <w:sz w:val="16"/>
                <w:szCs w:val="16"/>
              </w:rPr>
              <w:t>0,15 %</w:t>
            </w:r>
          </w:p>
        </w:tc>
      </w:tr>
      <w:tr w:rsidR="00280080" w:rsidRPr="00280080" w14:paraId="0B681587"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A3DFCF3"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6.2.5 </w:t>
            </w:r>
          </w:p>
        </w:tc>
        <w:tc>
          <w:tcPr>
            <w:tcW w:w="302" w:type="pct"/>
            <w:tcBorders>
              <w:top w:val="nil"/>
              <w:left w:val="nil"/>
              <w:bottom w:val="single" w:sz="4" w:space="0" w:color="auto"/>
              <w:right w:val="single" w:sz="4" w:space="0" w:color="auto"/>
            </w:tcBorders>
            <w:shd w:val="clear" w:color="auto" w:fill="auto"/>
            <w:hideMark/>
          </w:tcPr>
          <w:p w14:paraId="671DF48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89709 </w:t>
            </w:r>
          </w:p>
        </w:tc>
        <w:tc>
          <w:tcPr>
            <w:tcW w:w="280" w:type="pct"/>
            <w:tcBorders>
              <w:top w:val="nil"/>
              <w:left w:val="nil"/>
              <w:bottom w:val="single" w:sz="4" w:space="0" w:color="auto"/>
              <w:right w:val="single" w:sz="4" w:space="0" w:color="auto"/>
            </w:tcBorders>
            <w:shd w:val="clear" w:color="auto" w:fill="auto"/>
            <w:hideMark/>
          </w:tcPr>
          <w:p w14:paraId="033AE1B9"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4F2214B" w14:textId="77777777" w:rsidR="00280080" w:rsidRPr="00280080" w:rsidRDefault="00280080" w:rsidP="00280080">
            <w:pPr>
              <w:rPr>
                <w:rFonts w:cs="Arial"/>
                <w:color w:val="000000"/>
                <w:sz w:val="16"/>
                <w:szCs w:val="16"/>
              </w:rPr>
            </w:pPr>
            <w:r w:rsidRPr="00280080">
              <w:rPr>
                <w:rFonts w:cs="Arial"/>
                <w:color w:val="000000"/>
                <w:sz w:val="16"/>
                <w:szCs w:val="16"/>
              </w:rPr>
              <w:t xml:space="preserve">RALO SIFONADO, PVC, DN 100 X 40 MM, JUNTA SOLDÁVEL, FORNECIDO E INSTALADO EM RAMAL DE DESCARGA OU EM RAMAL DE ESGOTO SANITÁRIO. </w:t>
            </w:r>
          </w:p>
        </w:tc>
        <w:tc>
          <w:tcPr>
            <w:tcW w:w="285" w:type="pct"/>
            <w:tcBorders>
              <w:top w:val="nil"/>
              <w:left w:val="nil"/>
              <w:bottom w:val="single" w:sz="4" w:space="0" w:color="auto"/>
              <w:right w:val="single" w:sz="4" w:space="0" w:color="auto"/>
            </w:tcBorders>
            <w:shd w:val="clear" w:color="auto" w:fill="auto"/>
            <w:hideMark/>
          </w:tcPr>
          <w:p w14:paraId="57F3FEBB"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6803D84" w14:textId="77777777" w:rsidR="00280080" w:rsidRPr="00280080" w:rsidRDefault="00280080" w:rsidP="00280080">
            <w:pPr>
              <w:jc w:val="right"/>
              <w:rPr>
                <w:rFonts w:cs="Arial"/>
                <w:color w:val="000000"/>
                <w:sz w:val="16"/>
                <w:szCs w:val="16"/>
              </w:rPr>
            </w:pPr>
            <w:r w:rsidRPr="00280080">
              <w:rPr>
                <w:rFonts w:cs="Arial"/>
                <w:color w:val="000000"/>
                <w:sz w:val="16"/>
                <w:szCs w:val="16"/>
              </w:rPr>
              <w:t>85,00</w:t>
            </w:r>
          </w:p>
        </w:tc>
        <w:tc>
          <w:tcPr>
            <w:tcW w:w="419" w:type="pct"/>
            <w:tcBorders>
              <w:top w:val="nil"/>
              <w:left w:val="nil"/>
              <w:bottom w:val="single" w:sz="4" w:space="0" w:color="auto"/>
              <w:right w:val="single" w:sz="4" w:space="0" w:color="auto"/>
            </w:tcBorders>
            <w:shd w:val="clear" w:color="auto" w:fill="auto"/>
            <w:hideMark/>
          </w:tcPr>
          <w:p w14:paraId="40C4C998" w14:textId="77777777" w:rsidR="00280080" w:rsidRPr="00280080" w:rsidRDefault="00280080" w:rsidP="00280080">
            <w:pPr>
              <w:jc w:val="right"/>
              <w:rPr>
                <w:rFonts w:cs="Arial"/>
                <w:color w:val="000000"/>
                <w:sz w:val="16"/>
                <w:szCs w:val="16"/>
              </w:rPr>
            </w:pPr>
            <w:r w:rsidRPr="00280080">
              <w:rPr>
                <w:rFonts w:cs="Arial"/>
                <w:color w:val="000000"/>
                <w:sz w:val="16"/>
                <w:szCs w:val="16"/>
              </w:rPr>
              <w:t>R$ 7,32</w:t>
            </w:r>
          </w:p>
        </w:tc>
        <w:tc>
          <w:tcPr>
            <w:tcW w:w="419" w:type="pct"/>
            <w:tcBorders>
              <w:top w:val="nil"/>
              <w:left w:val="nil"/>
              <w:bottom w:val="single" w:sz="4" w:space="0" w:color="auto"/>
              <w:right w:val="single" w:sz="4" w:space="0" w:color="auto"/>
            </w:tcBorders>
            <w:shd w:val="clear" w:color="auto" w:fill="auto"/>
            <w:hideMark/>
          </w:tcPr>
          <w:p w14:paraId="5876A17C" w14:textId="77777777" w:rsidR="00280080" w:rsidRPr="00280080" w:rsidRDefault="00280080" w:rsidP="00280080">
            <w:pPr>
              <w:jc w:val="right"/>
              <w:rPr>
                <w:rFonts w:cs="Arial"/>
                <w:color w:val="000000"/>
                <w:sz w:val="16"/>
                <w:szCs w:val="16"/>
              </w:rPr>
            </w:pPr>
            <w:r w:rsidRPr="00280080">
              <w:rPr>
                <w:rFonts w:cs="Arial"/>
                <w:color w:val="000000"/>
                <w:sz w:val="16"/>
                <w:szCs w:val="16"/>
              </w:rPr>
              <w:t>R$ 9,01</w:t>
            </w:r>
          </w:p>
        </w:tc>
        <w:tc>
          <w:tcPr>
            <w:tcW w:w="419" w:type="pct"/>
            <w:tcBorders>
              <w:top w:val="nil"/>
              <w:left w:val="nil"/>
              <w:bottom w:val="single" w:sz="4" w:space="0" w:color="auto"/>
              <w:right w:val="single" w:sz="4" w:space="0" w:color="auto"/>
            </w:tcBorders>
            <w:shd w:val="clear" w:color="auto" w:fill="auto"/>
            <w:hideMark/>
          </w:tcPr>
          <w:p w14:paraId="5A1E0702" w14:textId="77777777" w:rsidR="00280080" w:rsidRPr="00280080" w:rsidRDefault="00280080" w:rsidP="00280080">
            <w:pPr>
              <w:jc w:val="right"/>
              <w:rPr>
                <w:rFonts w:cs="Arial"/>
                <w:color w:val="000000"/>
                <w:sz w:val="16"/>
                <w:szCs w:val="16"/>
              </w:rPr>
            </w:pPr>
            <w:r w:rsidRPr="00280080">
              <w:rPr>
                <w:rFonts w:cs="Arial"/>
                <w:color w:val="000000"/>
                <w:sz w:val="16"/>
                <w:szCs w:val="16"/>
              </w:rPr>
              <w:t>R$ 765,85</w:t>
            </w:r>
          </w:p>
        </w:tc>
        <w:tc>
          <w:tcPr>
            <w:tcW w:w="291" w:type="pct"/>
            <w:tcBorders>
              <w:top w:val="nil"/>
              <w:left w:val="nil"/>
              <w:bottom w:val="single" w:sz="4" w:space="0" w:color="auto"/>
              <w:right w:val="single" w:sz="4" w:space="0" w:color="auto"/>
            </w:tcBorders>
            <w:shd w:val="clear" w:color="auto" w:fill="auto"/>
            <w:hideMark/>
          </w:tcPr>
          <w:p w14:paraId="4CFFC652" w14:textId="77777777" w:rsidR="00280080" w:rsidRPr="00280080" w:rsidRDefault="00280080" w:rsidP="00280080">
            <w:pPr>
              <w:jc w:val="right"/>
              <w:rPr>
                <w:rFonts w:cs="Arial"/>
                <w:color w:val="000000"/>
                <w:sz w:val="16"/>
                <w:szCs w:val="16"/>
              </w:rPr>
            </w:pPr>
            <w:r w:rsidRPr="00280080">
              <w:rPr>
                <w:rFonts w:cs="Arial"/>
                <w:color w:val="000000"/>
                <w:sz w:val="16"/>
                <w:szCs w:val="16"/>
              </w:rPr>
              <w:t>0,06 %</w:t>
            </w:r>
          </w:p>
        </w:tc>
      </w:tr>
      <w:tr w:rsidR="00280080" w:rsidRPr="00280080" w14:paraId="29517E5C"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330E9870" w14:textId="77777777" w:rsidR="00280080" w:rsidRPr="00280080" w:rsidRDefault="00280080" w:rsidP="00280080">
            <w:pPr>
              <w:rPr>
                <w:rFonts w:cs="Arial"/>
                <w:color w:val="000000"/>
                <w:sz w:val="16"/>
                <w:szCs w:val="16"/>
              </w:rPr>
            </w:pPr>
            <w:r w:rsidRPr="00280080">
              <w:rPr>
                <w:rFonts w:cs="Arial"/>
                <w:color w:val="000000"/>
                <w:sz w:val="16"/>
                <w:szCs w:val="16"/>
              </w:rPr>
              <w:t xml:space="preserve"> 6.2.6 </w:t>
            </w:r>
          </w:p>
        </w:tc>
        <w:tc>
          <w:tcPr>
            <w:tcW w:w="302" w:type="pct"/>
            <w:tcBorders>
              <w:top w:val="nil"/>
              <w:left w:val="nil"/>
              <w:bottom w:val="single" w:sz="4" w:space="0" w:color="auto"/>
              <w:right w:val="single" w:sz="4" w:space="0" w:color="auto"/>
            </w:tcBorders>
            <w:shd w:val="clear" w:color="auto" w:fill="auto"/>
            <w:hideMark/>
          </w:tcPr>
          <w:p w14:paraId="51FAC39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74166/001 </w:t>
            </w:r>
          </w:p>
        </w:tc>
        <w:tc>
          <w:tcPr>
            <w:tcW w:w="280" w:type="pct"/>
            <w:tcBorders>
              <w:top w:val="nil"/>
              <w:left w:val="nil"/>
              <w:bottom w:val="single" w:sz="4" w:space="0" w:color="auto"/>
              <w:right w:val="single" w:sz="4" w:space="0" w:color="auto"/>
            </w:tcBorders>
            <w:shd w:val="clear" w:color="auto" w:fill="auto"/>
            <w:hideMark/>
          </w:tcPr>
          <w:p w14:paraId="1C2EA64B"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4AE3954" w14:textId="77777777" w:rsidR="00280080" w:rsidRPr="00280080" w:rsidRDefault="00280080" w:rsidP="00280080">
            <w:pPr>
              <w:rPr>
                <w:rFonts w:cs="Arial"/>
                <w:color w:val="000000"/>
                <w:sz w:val="16"/>
                <w:szCs w:val="16"/>
              </w:rPr>
            </w:pPr>
            <w:r w:rsidRPr="00280080">
              <w:rPr>
                <w:rFonts w:cs="Arial"/>
                <w:color w:val="000000"/>
                <w:sz w:val="16"/>
                <w:szCs w:val="16"/>
              </w:rPr>
              <w:t xml:space="preserve">CAIXA DE INSPEÇÃO EM CONCRETO PRÉ-MOLDADO DN </w:t>
            </w:r>
            <w:proofErr w:type="gramStart"/>
            <w:r w:rsidRPr="00280080">
              <w:rPr>
                <w:rFonts w:cs="Arial"/>
                <w:color w:val="000000"/>
                <w:sz w:val="16"/>
                <w:szCs w:val="16"/>
              </w:rPr>
              <w:t>60CM</w:t>
            </w:r>
            <w:proofErr w:type="gramEnd"/>
            <w:r w:rsidRPr="00280080">
              <w:rPr>
                <w:rFonts w:cs="Arial"/>
                <w:color w:val="000000"/>
                <w:sz w:val="16"/>
                <w:szCs w:val="16"/>
              </w:rPr>
              <w:t xml:space="preserve"> COM TAMPA H= 60CM - FORNECIMENTO E INSTALACAO.</w:t>
            </w:r>
          </w:p>
        </w:tc>
        <w:tc>
          <w:tcPr>
            <w:tcW w:w="285" w:type="pct"/>
            <w:tcBorders>
              <w:top w:val="nil"/>
              <w:left w:val="nil"/>
              <w:bottom w:val="single" w:sz="4" w:space="0" w:color="auto"/>
              <w:right w:val="single" w:sz="4" w:space="0" w:color="auto"/>
            </w:tcBorders>
            <w:shd w:val="clear" w:color="auto" w:fill="auto"/>
            <w:hideMark/>
          </w:tcPr>
          <w:p w14:paraId="6ADA1A30"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C2B9900" w14:textId="77777777" w:rsidR="00280080" w:rsidRPr="00280080" w:rsidRDefault="00280080" w:rsidP="00280080">
            <w:pPr>
              <w:jc w:val="right"/>
              <w:rPr>
                <w:rFonts w:cs="Arial"/>
                <w:color w:val="000000"/>
                <w:sz w:val="16"/>
                <w:szCs w:val="16"/>
              </w:rPr>
            </w:pPr>
            <w:r w:rsidRPr="00280080">
              <w:rPr>
                <w:rFonts w:cs="Arial"/>
                <w:color w:val="000000"/>
                <w:sz w:val="16"/>
                <w:szCs w:val="16"/>
              </w:rPr>
              <w:t>34,00</w:t>
            </w:r>
          </w:p>
        </w:tc>
        <w:tc>
          <w:tcPr>
            <w:tcW w:w="419" w:type="pct"/>
            <w:tcBorders>
              <w:top w:val="nil"/>
              <w:left w:val="nil"/>
              <w:bottom w:val="single" w:sz="4" w:space="0" w:color="auto"/>
              <w:right w:val="single" w:sz="4" w:space="0" w:color="auto"/>
            </w:tcBorders>
            <w:shd w:val="clear" w:color="auto" w:fill="auto"/>
            <w:hideMark/>
          </w:tcPr>
          <w:p w14:paraId="3F996EB1" w14:textId="77777777" w:rsidR="00280080" w:rsidRPr="00280080" w:rsidRDefault="00280080" w:rsidP="00280080">
            <w:pPr>
              <w:jc w:val="right"/>
              <w:rPr>
                <w:rFonts w:cs="Arial"/>
                <w:color w:val="000000"/>
                <w:sz w:val="16"/>
                <w:szCs w:val="16"/>
              </w:rPr>
            </w:pPr>
            <w:r w:rsidRPr="00280080">
              <w:rPr>
                <w:rFonts w:cs="Arial"/>
                <w:color w:val="000000"/>
                <w:sz w:val="16"/>
                <w:szCs w:val="16"/>
              </w:rPr>
              <w:t>R$ 221,10</w:t>
            </w:r>
          </w:p>
        </w:tc>
        <w:tc>
          <w:tcPr>
            <w:tcW w:w="419" w:type="pct"/>
            <w:tcBorders>
              <w:top w:val="nil"/>
              <w:left w:val="nil"/>
              <w:bottom w:val="single" w:sz="4" w:space="0" w:color="auto"/>
              <w:right w:val="single" w:sz="4" w:space="0" w:color="auto"/>
            </w:tcBorders>
            <w:shd w:val="clear" w:color="auto" w:fill="auto"/>
            <w:hideMark/>
          </w:tcPr>
          <w:p w14:paraId="7C384008" w14:textId="77777777" w:rsidR="00280080" w:rsidRPr="00280080" w:rsidRDefault="00280080" w:rsidP="00280080">
            <w:pPr>
              <w:jc w:val="right"/>
              <w:rPr>
                <w:rFonts w:cs="Arial"/>
                <w:color w:val="000000"/>
                <w:sz w:val="16"/>
                <w:szCs w:val="16"/>
              </w:rPr>
            </w:pPr>
            <w:r w:rsidRPr="00280080">
              <w:rPr>
                <w:rFonts w:cs="Arial"/>
                <w:color w:val="000000"/>
                <w:sz w:val="16"/>
                <w:szCs w:val="16"/>
              </w:rPr>
              <w:t>R$ 272,06</w:t>
            </w:r>
          </w:p>
        </w:tc>
        <w:tc>
          <w:tcPr>
            <w:tcW w:w="419" w:type="pct"/>
            <w:tcBorders>
              <w:top w:val="nil"/>
              <w:left w:val="nil"/>
              <w:bottom w:val="single" w:sz="4" w:space="0" w:color="auto"/>
              <w:right w:val="single" w:sz="4" w:space="0" w:color="auto"/>
            </w:tcBorders>
            <w:shd w:val="clear" w:color="auto" w:fill="auto"/>
            <w:hideMark/>
          </w:tcPr>
          <w:p w14:paraId="14FD7AE7" w14:textId="77777777" w:rsidR="00280080" w:rsidRPr="00280080" w:rsidRDefault="00280080" w:rsidP="00280080">
            <w:pPr>
              <w:jc w:val="right"/>
              <w:rPr>
                <w:rFonts w:cs="Arial"/>
                <w:color w:val="000000"/>
                <w:sz w:val="16"/>
                <w:szCs w:val="16"/>
              </w:rPr>
            </w:pPr>
            <w:r w:rsidRPr="00280080">
              <w:rPr>
                <w:rFonts w:cs="Arial"/>
                <w:color w:val="000000"/>
                <w:sz w:val="16"/>
                <w:szCs w:val="16"/>
              </w:rPr>
              <w:t>R$ 9.250,04</w:t>
            </w:r>
          </w:p>
        </w:tc>
        <w:tc>
          <w:tcPr>
            <w:tcW w:w="291" w:type="pct"/>
            <w:tcBorders>
              <w:top w:val="nil"/>
              <w:left w:val="nil"/>
              <w:bottom w:val="single" w:sz="4" w:space="0" w:color="auto"/>
              <w:right w:val="single" w:sz="4" w:space="0" w:color="auto"/>
            </w:tcBorders>
            <w:shd w:val="clear" w:color="auto" w:fill="auto"/>
            <w:hideMark/>
          </w:tcPr>
          <w:p w14:paraId="5B60BD78" w14:textId="77777777" w:rsidR="00280080" w:rsidRPr="00280080" w:rsidRDefault="00280080" w:rsidP="00280080">
            <w:pPr>
              <w:jc w:val="right"/>
              <w:rPr>
                <w:rFonts w:cs="Arial"/>
                <w:color w:val="000000"/>
                <w:sz w:val="16"/>
                <w:szCs w:val="16"/>
              </w:rPr>
            </w:pPr>
            <w:r w:rsidRPr="00280080">
              <w:rPr>
                <w:rFonts w:cs="Arial"/>
                <w:color w:val="000000"/>
                <w:sz w:val="16"/>
                <w:szCs w:val="16"/>
              </w:rPr>
              <w:t>0,68 %</w:t>
            </w:r>
          </w:p>
        </w:tc>
      </w:tr>
      <w:tr w:rsidR="00280080" w:rsidRPr="00280080" w14:paraId="4CF0447F"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6695A20" w14:textId="77777777" w:rsidR="00280080" w:rsidRPr="00280080" w:rsidRDefault="00280080" w:rsidP="00280080">
            <w:pPr>
              <w:rPr>
                <w:rFonts w:cs="Arial"/>
                <w:color w:val="000000"/>
                <w:sz w:val="16"/>
                <w:szCs w:val="16"/>
              </w:rPr>
            </w:pPr>
            <w:r w:rsidRPr="00280080">
              <w:rPr>
                <w:rFonts w:cs="Arial"/>
                <w:color w:val="000000"/>
                <w:sz w:val="16"/>
                <w:szCs w:val="16"/>
              </w:rPr>
              <w:t xml:space="preserve"> 6.2.7 </w:t>
            </w:r>
          </w:p>
        </w:tc>
        <w:tc>
          <w:tcPr>
            <w:tcW w:w="302" w:type="pct"/>
            <w:tcBorders>
              <w:top w:val="nil"/>
              <w:left w:val="nil"/>
              <w:bottom w:val="single" w:sz="4" w:space="0" w:color="auto"/>
              <w:right w:val="single" w:sz="4" w:space="0" w:color="auto"/>
            </w:tcBorders>
            <w:shd w:val="clear" w:color="auto" w:fill="auto"/>
            <w:hideMark/>
          </w:tcPr>
          <w:p w14:paraId="02B35B24"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98108 </w:t>
            </w:r>
          </w:p>
        </w:tc>
        <w:tc>
          <w:tcPr>
            <w:tcW w:w="280" w:type="pct"/>
            <w:tcBorders>
              <w:top w:val="nil"/>
              <w:left w:val="nil"/>
              <w:bottom w:val="single" w:sz="4" w:space="0" w:color="auto"/>
              <w:right w:val="single" w:sz="4" w:space="0" w:color="auto"/>
            </w:tcBorders>
            <w:shd w:val="clear" w:color="auto" w:fill="auto"/>
            <w:hideMark/>
          </w:tcPr>
          <w:p w14:paraId="35BC1B9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C7A58F5" w14:textId="77777777" w:rsidR="00280080" w:rsidRPr="00280080" w:rsidRDefault="00280080" w:rsidP="00280080">
            <w:pPr>
              <w:rPr>
                <w:rFonts w:cs="Arial"/>
                <w:color w:val="000000"/>
                <w:sz w:val="16"/>
                <w:szCs w:val="16"/>
              </w:rPr>
            </w:pPr>
            <w:r w:rsidRPr="00280080">
              <w:rPr>
                <w:rFonts w:cs="Arial"/>
                <w:color w:val="000000"/>
                <w:sz w:val="16"/>
                <w:szCs w:val="16"/>
              </w:rPr>
              <w:t xml:space="preserve">CAIXA DE GORDURA DUPLA (CAPACIDADE: </w:t>
            </w:r>
            <w:proofErr w:type="gramStart"/>
            <w:r w:rsidRPr="00280080">
              <w:rPr>
                <w:rFonts w:cs="Arial"/>
                <w:color w:val="000000"/>
                <w:sz w:val="16"/>
                <w:szCs w:val="16"/>
              </w:rPr>
              <w:t>126 L</w:t>
            </w:r>
            <w:proofErr w:type="gramEnd"/>
            <w:r w:rsidRPr="00280080">
              <w:rPr>
                <w:rFonts w:cs="Arial"/>
                <w:color w:val="000000"/>
                <w:sz w:val="16"/>
                <w:szCs w:val="16"/>
              </w:rPr>
              <w:t xml:space="preserve">), RETANGULAR, EM ALVENARIA COM BLOCOS DE CONCRETO, DIMENSÕES INTERNAS = 0,4X0,7 M, ALTURA INTERNA = 0,8 M. </w:t>
            </w:r>
          </w:p>
        </w:tc>
        <w:tc>
          <w:tcPr>
            <w:tcW w:w="285" w:type="pct"/>
            <w:tcBorders>
              <w:top w:val="nil"/>
              <w:left w:val="nil"/>
              <w:bottom w:val="single" w:sz="4" w:space="0" w:color="auto"/>
              <w:right w:val="single" w:sz="4" w:space="0" w:color="auto"/>
            </w:tcBorders>
            <w:shd w:val="clear" w:color="auto" w:fill="auto"/>
            <w:hideMark/>
          </w:tcPr>
          <w:p w14:paraId="4CB359DD"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78B493B"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55851D05" w14:textId="77777777" w:rsidR="00280080" w:rsidRPr="00280080" w:rsidRDefault="00280080" w:rsidP="00280080">
            <w:pPr>
              <w:jc w:val="right"/>
              <w:rPr>
                <w:rFonts w:cs="Arial"/>
                <w:color w:val="000000"/>
                <w:sz w:val="16"/>
                <w:szCs w:val="16"/>
              </w:rPr>
            </w:pPr>
            <w:r w:rsidRPr="00280080">
              <w:rPr>
                <w:rFonts w:cs="Arial"/>
                <w:color w:val="000000"/>
                <w:sz w:val="16"/>
                <w:szCs w:val="16"/>
              </w:rPr>
              <w:t>R$ 334,86</w:t>
            </w:r>
          </w:p>
        </w:tc>
        <w:tc>
          <w:tcPr>
            <w:tcW w:w="419" w:type="pct"/>
            <w:tcBorders>
              <w:top w:val="nil"/>
              <w:left w:val="nil"/>
              <w:bottom w:val="single" w:sz="4" w:space="0" w:color="auto"/>
              <w:right w:val="single" w:sz="4" w:space="0" w:color="auto"/>
            </w:tcBorders>
            <w:shd w:val="clear" w:color="auto" w:fill="auto"/>
            <w:hideMark/>
          </w:tcPr>
          <w:p w14:paraId="6EB738AF" w14:textId="77777777" w:rsidR="00280080" w:rsidRPr="00280080" w:rsidRDefault="00280080" w:rsidP="00280080">
            <w:pPr>
              <w:jc w:val="right"/>
              <w:rPr>
                <w:rFonts w:cs="Arial"/>
                <w:color w:val="000000"/>
                <w:sz w:val="16"/>
                <w:szCs w:val="16"/>
              </w:rPr>
            </w:pPr>
            <w:r w:rsidRPr="00280080">
              <w:rPr>
                <w:rFonts w:cs="Arial"/>
                <w:color w:val="000000"/>
                <w:sz w:val="16"/>
                <w:szCs w:val="16"/>
              </w:rPr>
              <w:t>R$ 412,05</w:t>
            </w:r>
          </w:p>
        </w:tc>
        <w:tc>
          <w:tcPr>
            <w:tcW w:w="419" w:type="pct"/>
            <w:tcBorders>
              <w:top w:val="nil"/>
              <w:left w:val="nil"/>
              <w:bottom w:val="single" w:sz="4" w:space="0" w:color="auto"/>
              <w:right w:val="single" w:sz="4" w:space="0" w:color="auto"/>
            </w:tcBorders>
            <w:shd w:val="clear" w:color="auto" w:fill="auto"/>
            <w:hideMark/>
          </w:tcPr>
          <w:p w14:paraId="060672AF" w14:textId="77777777" w:rsidR="00280080" w:rsidRPr="00280080" w:rsidRDefault="00280080" w:rsidP="00280080">
            <w:pPr>
              <w:jc w:val="right"/>
              <w:rPr>
                <w:rFonts w:cs="Arial"/>
                <w:color w:val="000000"/>
                <w:sz w:val="16"/>
                <w:szCs w:val="16"/>
              </w:rPr>
            </w:pPr>
            <w:r w:rsidRPr="00280080">
              <w:rPr>
                <w:rFonts w:cs="Arial"/>
                <w:color w:val="000000"/>
                <w:sz w:val="16"/>
                <w:szCs w:val="16"/>
              </w:rPr>
              <w:t>R$ 7.004,85</w:t>
            </w:r>
          </w:p>
        </w:tc>
        <w:tc>
          <w:tcPr>
            <w:tcW w:w="291" w:type="pct"/>
            <w:tcBorders>
              <w:top w:val="nil"/>
              <w:left w:val="nil"/>
              <w:bottom w:val="single" w:sz="4" w:space="0" w:color="auto"/>
              <w:right w:val="single" w:sz="4" w:space="0" w:color="auto"/>
            </w:tcBorders>
            <w:shd w:val="clear" w:color="auto" w:fill="auto"/>
            <w:hideMark/>
          </w:tcPr>
          <w:p w14:paraId="406A66A3" w14:textId="77777777" w:rsidR="00280080" w:rsidRPr="00280080" w:rsidRDefault="00280080" w:rsidP="00280080">
            <w:pPr>
              <w:jc w:val="right"/>
              <w:rPr>
                <w:rFonts w:cs="Arial"/>
                <w:color w:val="000000"/>
                <w:sz w:val="16"/>
                <w:szCs w:val="16"/>
              </w:rPr>
            </w:pPr>
            <w:r w:rsidRPr="00280080">
              <w:rPr>
                <w:rFonts w:cs="Arial"/>
                <w:color w:val="000000"/>
                <w:sz w:val="16"/>
                <w:szCs w:val="16"/>
              </w:rPr>
              <w:t>0,51 %</w:t>
            </w:r>
          </w:p>
        </w:tc>
      </w:tr>
      <w:tr w:rsidR="00280080" w:rsidRPr="00280080" w14:paraId="54EEE8E7"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38808857" w14:textId="77777777" w:rsidR="00280080" w:rsidRPr="00280080" w:rsidRDefault="00280080" w:rsidP="00280080">
            <w:pPr>
              <w:rPr>
                <w:rFonts w:cs="Arial"/>
                <w:color w:val="000000"/>
                <w:sz w:val="16"/>
                <w:szCs w:val="16"/>
              </w:rPr>
            </w:pPr>
            <w:r w:rsidRPr="00280080">
              <w:rPr>
                <w:rFonts w:cs="Arial"/>
                <w:color w:val="000000"/>
                <w:sz w:val="16"/>
                <w:szCs w:val="16"/>
              </w:rPr>
              <w:t xml:space="preserve"> 6.2.8 </w:t>
            </w:r>
          </w:p>
        </w:tc>
        <w:tc>
          <w:tcPr>
            <w:tcW w:w="302" w:type="pct"/>
            <w:tcBorders>
              <w:top w:val="nil"/>
              <w:left w:val="nil"/>
              <w:bottom w:val="single" w:sz="4" w:space="0" w:color="auto"/>
              <w:right w:val="single" w:sz="4" w:space="0" w:color="auto"/>
            </w:tcBorders>
            <w:shd w:val="clear" w:color="auto" w:fill="auto"/>
            <w:hideMark/>
          </w:tcPr>
          <w:p w14:paraId="35FB410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89798 </w:t>
            </w:r>
          </w:p>
        </w:tc>
        <w:tc>
          <w:tcPr>
            <w:tcW w:w="280" w:type="pct"/>
            <w:tcBorders>
              <w:top w:val="nil"/>
              <w:left w:val="nil"/>
              <w:bottom w:val="single" w:sz="4" w:space="0" w:color="auto"/>
              <w:right w:val="single" w:sz="4" w:space="0" w:color="auto"/>
            </w:tcBorders>
            <w:shd w:val="clear" w:color="auto" w:fill="auto"/>
            <w:hideMark/>
          </w:tcPr>
          <w:p w14:paraId="02FA981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62A87494" w14:textId="77777777" w:rsidR="00280080" w:rsidRPr="00280080" w:rsidRDefault="00280080" w:rsidP="00280080">
            <w:pPr>
              <w:rPr>
                <w:rFonts w:cs="Arial"/>
                <w:color w:val="000000"/>
                <w:sz w:val="16"/>
                <w:szCs w:val="16"/>
              </w:rPr>
            </w:pPr>
            <w:r w:rsidRPr="00280080">
              <w:rPr>
                <w:rFonts w:cs="Arial"/>
                <w:color w:val="000000"/>
                <w:sz w:val="16"/>
                <w:szCs w:val="16"/>
              </w:rPr>
              <w:t>TUBO PVC</w:t>
            </w:r>
            <w:proofErr w:type="gramStart"/>
            <w:r w:rsidRPr="00280080">
              <w:rPr>
                <w:rFonts w:cs="Arial"/>
                <w:color w:val="000000"/>
                <w:sz w:val="16"/>
                <w:szCs w:val="16"/>
              </w:rPr>
              <w:t>, SERIE</w:t>
            </w:r>
            <w:proofErr w:type="gramEnd"/>
            <w:r w:rsidRPr="00280080">
              <w:rPr>
                <w:rFonts w:cs="Arial"/>
                <w:color w:val="000000"/>
                <w:sz w:val="16"/>
                <w:szCs w:val="16"/>
              </w:rPr>
              <w:t xml:space="preserve"> NORMAL, ESGOTO PREDIAL, DN 50 MM, FORNECIDO E INSTALADO EM PRUMADA DE ESGOTO SANITÁRIO OU VENTILAÇÃO. </w:t>
            </w:r>
          </w:p>
        </w:tc>
        <w:tc>
          <w:tcPr>
            <w:tcW w:w="285" w:type="pct"/>
            <w:tcBorders>
              <w:top w:val="nil"/>
              <w:left w:val="nil"/>
              <w:bottom w:val="single" w:sz="4" w:space="0" w:color="auto"/>
              <w:right w:val="single" w:sz="4" w:space="0" w:color="auto"/>
            </w:tcBorders>
            <w:shd w:val="clear" w:color="auto" w:fill="auto"/>
            <w:hideMark/>
          </w:tcPr>
          <w:p w14:paraId="738D38A4"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0BC2EB7C" w14:textId="77777777" w:rsidR="00280080" w:rsidRPr="00280080" w:rsidRDefault="00280080" w:rsidP="00280080">
            <w:pPr>
              <w:jc w:val="right"/>
              <w:rPr>
                <w:rFonts w:cs="Arial"/>
                <w:color w:val="000000"/>
                <w:sz w:val="16"/>
                <w:szCs w:val="16"/>
              </w:rPr>
            </w:pPr>
            <w:r w:rsidRPr="00280080">
              <w:rPr>
                <w:rFonts w:cs="Arial"/>
                <w:color w:val="000000"/>
                <w:sz w:val="16"/>
                <w:szCs w:val="16"/>
              </w:rPr>
              <w:t>102,00</w:t>
            </w:r>
          </w:p>
        </w:tc>
        <w:tc>
          <w:tcPr>
            <w:tcW w:w="419" w:type="pct"/>
            <w:tcBorders>
              <w:top w:val="nil"/>
              <w:left w:val="nil"/>
              <w:bottom w:val="single" w:sz="4" w:space="0" w:color="auto"/>
              <w:right w:val="single" w:sz="4" w:space="0" w:color="auto"/>
            </w:tcBorders>
            <w:shd w:val="clear" w:color="auto" w:fill="auto"/>
            <w:hideMark/>
          </w:tcPr>
          <w:p w14:paraId="4FD0A9EB" w14:textId="77777777" w:rsidR="00280080" w:rsidRPr="00280080" w:rsidRDefault="00280080" w:rsidP="00280080">
            <w:pPr>
              <w:jc w:val="right"/>
              <w:rPr>
                <w:rFonts w:cs="Arial"/>
                <w:color w:val="000000"/>
                <w:sz w:val="16"/>
                <w:szCs w:val="16"/>
              </w:rPr>
            </w:pPr>
            <w:r w:rsidRPr="00280080">
              <w:rPr>
                <w:rFonts w:cs="Arial"/>
                <w:color w:val="000000"/>
                <w:sz w:val="16"/>
                <w:szCs w:val="16"/>
              </w:rPr>
              <w:t>R$ 7,25</w:t>
            </w:r>
          </w:p>
        </w:tc>
        <w:tc>
          <w:tcPr>
            <w:tcW w:w="419" w:type="pct"/>
            <w:tcBorders>
              <w:top w:val="nil"/>
              <w:left w:val="nil"/>
              <w:bottom w:val="single" w:sz="4" w:space="0" w:color="auto"/>
              <w:right w:val="single" w:sz="4" w:space="0" w:color="auto"/>
            </w:tcBorders>
            <w:shd w:val="clear" w:color="auto" w:fill="auto"/>
            <w:hideMark/>
          </w:tcPr>
          <w:p w14:paraId="13138D37" w14:textId="77777777" w:rsidR="00280080" w:rsidRPr="00280080" w:rsidRDefault="00280080" w:rsidP="00280080">
            <w:pPr>
              <w:jc w:val="right"/>
              <w:rPr>
                <w:rFonts w:cs="Arial"/>
                <w:color w:val="000000"/>
                <w:sz w:val="16"/>
                <w:szCs w:val="16"/>
              </w:rPr>
            </w:pPr>
            <w:r w:rsidRPr="00280080">
              <w:rPr>
                <w:rFonts w:cs="Arial"/>
                <w:color w:val="000000"/>
                <w:sz w:val="16"/>
                <w:szCs w:val="16"/>
              </w:rPr>
              <w:t>R$ 8,92</w:t>
            </w:r>
          </w:p>
        </w:tc>
        <w:tc>
          <w:tcPr>
            <w:tcW w:w="419" w:type="pct"/>
            <w:tcBorders>
              <w:top w:val="nil"/>
              <w:left w:val="nil"/>
              <w:bottom w:val="single" w:sz="4" w:space="0" w:color="auto"/>
              <w:right w:val="single" w:sz="4" w:space="0" w:color="auto"/>
            </w:tcBorders>
            <w:shd w:val="clear" w:color="auto" w:fill="auto"/>
            <w:hideMark/>
          </w:tcPr>
          <w:p w14:paraId="701D3F95" w14:textId="77777777" w:rsidR="00280080" w:rsidRPr="00280080" w:rsidRDefault="00280080" w:rsidP="00280080">
            <w:pPr>
              <w:jc w:val="right"/>
              <w:rPr>
                <w:rFonts w:cs="Arial"/>
                <w:color w:val="000000"/>
                <w:sz w:val="16"/>
                <w:szCs w:val="16"/>
              </w:rPr>
            </w:pPr>
            <w:r w:rsidRPr="00280080">
              <w:rPr>
                <w:rFonts w:cs="Arial"/>
                <w:color w:val="000000"/>
                <w:sz w:val="16"/>
                <w:szCs w:val="16"/>
              </w:rPr>
              <w:t>R$ 909,84</w:t>
            </w:r>
          </w:p>
        </w:tc>
        <w:tc>
          <w:tcPr>
            <w:tcW w:w="291" w:type="pct"/>
            <w:tcBorders>
              <w:top w:val="nil"/>
              <w:left w:val="nil"/>
              <w:bottom w:val="single" w:sz="4" w:space="0" w:color="auto"/>
              <w:right w:val="single" w:sz="4" w:space="0" w:color="auto"/>
            </w:tcBorders>
            <w:shd w:val="clear" w:color="auto" w:fill="auto"/>
            <w:hideMark/>
          </w:tcPr>
          <w:p w14:paraId="2D1D37B5" w14:textId="77777777" w:rsidR="00280080" w:rsidRPr="00280080" w:rsidRDefault="00280080" w:rsidP="00280080">
            <w:pPr>
              <w:jc w:val="right"/>
              <w:rPr>
                <w:rFonts w:cs="Arial"/>
                <w:color w:val="000000"/>
                <w:sz w:val="16"/>
                <w:szCs w:val="16"/>
              </w:rPr>
            </w:pPr>
            <w:r w:rsidRPr="00280080">
              <w:rPr>
                <w:rFonts w:cs="Arial"/>
                <w:color w:val="000000"/>
                <w:sz w:val="16"/>
                <w:szCs w:val="16"/>
              </w:rPr>
              <w:t>0,07 %</w:t>
            </w:r>
          </w:p>
        </w:tc>
      </w:tr>
      <w:tr w:rsidR="00280080" w:rsidRPr="00280080" w14:paraId="35EA4DC6"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C69D110" w14:textId="77777777" w:rsidR="00280080" w:rsidRPr="00280080" w:rsidRDefault="00280080" w:rsidP="00280080">
            <w:pPr>
              <w:rPr>
                <w:rFonts w:cs="Arial"/>
                <w:color w:val="000000"/>
                <w:sz w:val="16"/>
                <w:szCs w:val="16"/>
              </w:rPr>
            </w:pPr>
            <w:r w:rsidRPr="00280080">
              <w:rPr>
                <w:rFonts w:cs="Arial"/>
                <w:color w:val="000000"/>
                <w:sz w:val="16"/>
                <w:szCs w:val="16"/>
              </w:rPr>
              <w:t xml:space="preserve"> 6.2.9 </w:t>
            </w:r>
          </w:p>
        </w:tc>
        <w:tc>
          <w:tcPr>
            <w:tcW w:w="302" w:type="pct"/>
            <w:tcBorders>
              <w:top w:val="nil"/>
              <w:left w:val="nil"/>
              <w:bottom w:val="single" w:sz="4" w:space="0" w:color="auto"/>
              <w:right w:val="single" w:sz="4" w:space="0" w:color="auto"/>
            </w:tcBorders>
            <w:shd w:val="clear" w:color="auto" w:fill="auto"/>
            <w:hideMark/>
          </w:tcPr>
          <w:p w14:paraId="3286494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89714 </w:t>
            </w:r>
          </w:p>
        </w:tc>
        <w:tc>
          <w:tcPr>
            <w:tcW w:w="280" w:type="pct"/>
            <w:tcBorders>
              <w:top w:val="nil"/>
              <w:left w:val="nil"/>
              <w:bottom w:val="single" w:sz="4" w:space="0" w:color="auto"/>
              <w:right w:val="single" w:sz="4" w:space="0" w:color="auto"/>
            </w:tcBorders>
            <w:shd w:val="clear" w:color="auto" w:fill="auto"/>
            <w:hideMark/>
          </w:tcPr>
          <w:p w14:paraId="64B5E303"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0D2C91A" w14:textId="77777777" w:rsidR="00280080" w:rsidRPr="00280080" w:rsidRDefault="00280080" w:rsidP="00280080">
            <w:pPr>
              <w:rPr>
                <w:rFonts w:cs="Arial"/>
                <w:color w:val="000000"/>
                <w:sz w:val="16"/>
                <w:szCs w:val="16"/>
              </w:rPr>
            </w:pPr>
            <w:r w:rsidRPr="00280080">
              <w:rPr>
                <w:rFonts w:cs="Arial"/>
                <w:color w:val="000000"/>
                <w:sz w:val="16"/>
                <w:szCs w:val="16"/>
              </w:rPr>
              <w:t>TUBO PVC</w:t>
            </w:r>
            <w:proofErr w:type="gramStart"/>
            <w:r w:rsidRPr="00280080">
              <w:rPr>
                <w:rFonts w:cs="Arial"/>
                <w:color w:val="000000"/>
                <w:sz w:val="16"/>
                <w:szCs w:val="16"/>
              </w:rPr>
              <w:t>, SERIE</w:t>
            </w:r>
            <w:proofErr w:type="gramEnd"/>
            <w:r w:rsidRPr="00280080">
              <w:rPr>
                <w:rFonts w:cs="Arial"/>
                <w:color w:val="000000"/>
                <w:sz w:val="16"/>
                <w:szCs w:val="16"/>
              </w:rPr>
              <w:t xml:space="preserve"> NORMAL, ESGOTO PREDIAL, DN 100 MM, FORNECIDO E INSTALADO EM RAMAL DE DESCARGA OU RAMAL DE ESGOTO SANITÁRIO.</w:t>
            </w:r>
          </w:p>
        </w:tc>
        <w:tc>
          <w:tcPr>
            <w:tcW w:w="285" w:type="pct"/>
            <w:tcBorders>
              <w:top w:val="nil"/>
              <w:left w:val="nil"/>
              <w:bottom w:val="single" w:sz="4" w:space="0" w:color="auto"/>
              <w:right w:val="single" w:sz="4" w:space="0" w:color="auto"/>
            </w:tcBorders>
            <w:shd w:val="clear" w:color="auto" w:fill="auto"/>
            <w:hideMark/>
          </w:tcPr>
          <w:p w14:paraId="2179AA36"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5383A332" w14:textId="77777777" w:rsidR="00280080" w:rsidRPr="00280080" w:rsidRDefault="00280080" w:rsidP="00280080">
            <w:pPr>
              <w:jc w:val="right"/>
              <w:rPr>
                <w:rFonts w:cs="Arial"/>
                <w:color w:val="000000"/>
                <w:sz w:val="16"/>
                <w:szCs w:val="16"/>
              </w:rPr>
            </w:pPr>
            <w:r w:rsidRPr="00280080">
              <w:rPr>
                <w:rFonts w:cs="Arial"/>
                <w:color w:val="000000"/>
                <w:sz w:val="16"/>
                <w:szCs w:val="16"/>
              </w:rPr>
              <w:t>102,00</w:t>
            </w:r>
          </w:p>
        </w:tc>
        <w:tc>
          <w:tcPr>
            <w:tcW w:w="419" w:type="pct"/>
            <w:tcBorders>
              <w:top w:val="nil"/>
              <w:left w:val="nil"/>
              <w:bottom w:val="single" w:sz="4" w:space="0" w:color="auto"/>
              <w:right w:val="single" w:sz="4" w:space="0" w:color="auto"/>
            </w:tcBorders>
            <w:shd w:val="clear" w:color="auto" w:fill="auto"/>
            <w:hideMark/>
          </w:tcPr>
          <w:p w14:paraId="7C189D3C" w14:textId="77777777" w:rsidR="00280080" w:rsidRPr="00280080" w:rsidRDefault="00280080" w:rsidP="00280080">
            <w:pPr>
              <w:jc w:val="right"/>
              <w:rPr>
                <w:rFonts w:cs="Arial"/>
                <w:color w:val="000000"/>
                <w:sz w:val="16"/>
                <w:szCs w:val="16"/>
              </w:rPr>
            </w:pPr>
            <w:r w:rsidRPr="00280080">
              <w:rPr>
                <w:rFonts w:cs="Arial"/>
                <w:color w:val="000000"/>
                <w:sz w:val="16"/>
                <w:szCs w:val="16"/>
              </w:rPr>
              <w:t>R$ 34,55</w:t>
            </w:r>
          </w:p>
        </w:tc>
        <w:tc>
          <w:tcPr>
            <w:tcW w:w="419" w:type="pct"/>
            <w:tcBorders>
              <w:top w:val="nil"/>
              <w:left w:val="nil"/>
              <w:bottom w:val="single" w:sz="4" w:space="0" w:color="auto"/>
              <w:right w:val="single" w:sz="4" w:space="0" w:color="auto"/>
            </w:tcBorders>
            <w:shd w:val="clear" w:color="auto" w:fill="auto"/>
            <w:hideMark/>
          </w:tcPr>
          <w:p w14:paraId="57551276" w14:textId="77777777" w:rsidR="00280080" w:rsidRPr="00280080" w:rsidRDefault="00280080" w:rsidP="00280080">
            <w:pPr>
              <w:jc w:val="right"/>
              <w:rPr>
                <w:rFonts w:cs="Arial"/>
                <w:color w:val="000000"/>
                <w:sz w:val="16"/>
                <w:szCs w:val="16"/>
              </w:rPr>
            </w:pPr>
            <w:r w:rsidRPr="00280080">
              <w:rPr>
                <w:rFonts w:cs="Arial"/>
                <w:color w:val="000000"/>
                <w:sz w:val="16"/>
                <w:szCs w:val="16"/>
              </w:rPr>
              <w:t>R$ 42,51</w:t>
            </w:r>
          </w:p>
        </w:tc>
        <w:tc>
          <w:tcPr>
            <w:tcW w:w="419" w:type="pct"/>
            <w:tcBorders>
              <w:top w:val="nil"/>
              <w:left w:val="nil"/>
              <w:bottom w:val="single" w:sz="4" w:space="0" w:color="auto"/>
              <w:right w:val="single" w:sz="4" w:space="0" w:color="auto"/>
            </w:tcBorders>
            <w:shd w:val="clear" w:color="auto" w:fill="auto"/>
            <w:hideMark/>
          </w:tcPr>
          <w:p w14:paraId="75B228E2" w14:textId="77777777" w:rsidR="00280080" w:rsidRPr="00280080" w:rsidRDefault="00280080" w:rsidP="00280080">
            <w:pPr>
              <w:jc w:val="right"/>
              <w:rPr>
                <w:rFonts w:cs="Arial"/>
                <w:color w:val="000000"/>
                <w:sz w:val="16"/>
                <w:szCs w:val="16"/>
              </w:rPr>
            </w:pPr>
            <w:r w:rsidRPr="00280080">
              <w:rPr>
                <w:rFonts w:cs="Arial"/>
                <w:color w:val="000000"/>
                <w:sz w:val="16"/>
                <w:szCs w:val="16"/>
              </w:rPr>
              <w:t>R$ 4.336,02</w:t>
            </w:r>
          </w:p>
        </w:tc>
        <w:tc>
          <w:tcPr>
            <w:tcW w:w="291" w:type="pct"/>
            <w:tcBorders>
              <w:top w:val="nil"/>
              <w:left w:val="nil"/>
              <w:bottom w:val="single" w:sz="4" w:space="0" w:color="auto"/>
              <w:right w:val="single" w:sz="4" w:space="0" w:color="auto"/>
            </w:tcBorders>
            <w:shd w:val="clear" w:color="auto" w:fill="auto"/>
            <w:hideMark/>
          </w:tcPr>
          <w:p w14:paraId="4ED75525" w14:textId="77777777" w:rsidR="00280080" w:rsidRPr="00280080" w:rsidRDefault="00280080" w:rsidP="00280080">
            <w:pPr>
              <w:jc w:val="right"/>
              <w:rPr>
                <w:rFonts w:cs="Arial"/>
                <w:color w:val="000000"/>
                <w:sz w:val="16"/>
                <w:szCs w:val="16"/>
              </w:rPr>
            </w:pPr>
            <w:r w:rsidRPr="00280080">
              <w:rPr>
                <w:rFonts w:cs="Arial"/>
                <w:color w:val="000000"/>
                <w:sz w:val="16"/>
                <w:szCs w:val="16"/>
              </w:rPr>
              <w:t>0,32 %</w:t>
            </w:r>
          </w:p>
        </w:tc>
      </w:tr>
      <w:tr w:rsidR="00280080" w:rsidRPr="00280080" w14:paraId="48C5B98F"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F2F2F2"/>
            <w:hideMark/>
          </w:tcPr>
          <w:p w14:paraId="78B67CE4"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6.3 </w:t>
            </w:r>
          </w:p>
        </w:tc>
        <w:tc>
          <w:tcPr>
            <w:tcW w:w="302" w:type="pct"/>
            <w:tcBorders>
              <w:top w:val="nil"/>
              <w:left w:val="nil"/>
              <w:bottom w:val="single" w:sz="4" w:space="0" w:color="auto"/>
              <w:right w:val="single" w:sz="4" w:space="0" w:color="auto"/>
            </w:tcBorders>
            <w:shd w:val="clear" w:color="000000" w:fill="F2F2F2"/>
            <w:hideMark/>
          </w:tcPr>
          <w:p w14:paraId="0BE2407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F2F2F2"/>
            <w:hideMark/>
          </w:tcPr>
          <w:p w14:paraId="01D02F5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F2F2F2"/>
            <w:hideMark/>
          </w:tcPr>
          <w:p w14:paraId="2AB5A840"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LOUÇAS, METAIS, </w:t>
            </w:r>
            <w:proofErr w:type="gramStart"/>
            <w:r w:rsidRPr="00280080">
              <w:rPr>
                <w:rFonts w:cs="Arial"/>
                <w:b/>
                <w:bCs/>
                <w:color w:val="000000"/>
                <w:sz w:val="16"/>
                <w:szCs w:val="16"/>
              </w:rPr>
              <w:t>BANCADAS E ACESSÓRIOS</w:t>
            </w:r>
            <w:proofErr w:type="gramEnd"/>
          </w:p>
        </w:tc>
        <w:tc>
          <w:tcPr>
            <w:tcW w:w="285" w:type="pct"/>
            <w:tcBorders>
              <w:top w:val="nil"/>
              <w:left w:val="nil"/>
              <w:bottom w:val="single" w:sz="4" w:space="0" w:color="auto"/>
              <w:right w:val="single" w:sz="4" w:space="0" w:color="auto"/>
            </w:tcBorders>
            <w:shd w:val="clear" w:color="000000" w:fill="F2F2F2"/>
            <w:hideMark/>
          </w:tcPr>
          <w:p w14:paraId="16047233"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F2F2F2"/>
            <w:hideMark/>
          </w:tcPr>
          <w:p w14:paraId="439DDBEE"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1A0B054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33D6BAD4"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F2F2F2"/>
            <w:hideMark/>
          </w:tcPr>
          <w:p w14:paraId="4FCA33C7"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R$ 104.715,41</w:t>
            </w:r>
          </w:p>
        </w:tc>
        <w:tc>
          <w:tcPr>
            <w:tcW w:w="291" w:type="pct"/>
            <w:tcBorders>
              <w:top w:val="nil"/>
              <w:left w:val="nil"/>
              <w:bottom w:val="single" w:sz="4" w:space="0" w:color="auto"/>
              <w:right w:val="single" w:sz="4" w:space="0" w:color="auto"/>
            </w:tcBorders>
            <w:shd w:val="clear" w:color="000000" w:fill="F2F2F2"/>
            <w:hideMark/>
          </w:tcPr>
          <w:p w14:paraId="1B312E30"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7,70 %</w:t>
            </w:r>
          </w:p>
        </w:tc>
      </w:tr>
      <w:tr w:rsidR="00280080" w:rsidRPr="00280080" w14:paraId="28D87023" w14:textId="77777777" w:rsidTr="00280080">
        <w:trPr>
          <w:trHeight w:val="1530"/>
        </w:trPr>
        <w:tc>
          <w:tcPr>
            <w:tcW w:w="206" w:type="pct"/>
            <w:tcBorders>
              <w:top w:val="nil"/>
              <w:left w:val="single" w:sz="4" w:space="0" w:color="auto"/>
              <w:bottom w:val="single" w:sz="4" w:space="0" w:color="auto"/>
              <w:right w:val="single" w:sz="4" w:space="0" w:color="auto"/>
            </w:tcBorders>
            <w:shd w:val="clear" w:color="auto" w:fill="auto"/>
            <w:hideMark/>
          </w:tcPr>
          <w:p w14:paraId="646C7FC9" w14:textId="77777777" w:rsidR="00280080" w:rsidRPr="00280080" w:rsidRDefault="00280080" w:rsidP="00280080">
            <w:pPr>
              <w:rPr>
                <w:rFonts w:cs="Arial"/>
                <w:color w:val="000000"/>
                <w:sz w:val="16"/>
                <w:szCs w:val="16"/>
              </w:rPr>
            </w:pPr>
            <w:r w:rsidRPr="00280080">
              <w:rPr>
                <w:rFonts w:cs="Arial"/>
                <w:color w:val="000000"/>
                <w:sz w:val="16"/>
                <w:szCs w:val="16"/>
              </w:rPr>
              <w:t xml:space="preserve"> 6.3.1 </w:t>
            </w:r>
          </w:p>
        </w:tc>
        <w:tc>
          <w:tcPr>
            <w:tcW w:w="302" w:type="pct"/>
            <w:tcBorders>
              <w:top w:val="nil"/>
              <w:left w:val="nil"/>
              <w:bottom w:val="single" w:sz="4" w:space="0" w:color="auto"/>
              <w:right w:val="single" w:sz="4" w:space="0" w:color="auto"/>
            </w:tcBorders>
            <w:shd w:val="clear" w:color="auto" w:fill="auto"/>
            <w:hideMark/>
          </w:tcPr>
          <w:p w14:paraId="316F1DE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0001213 </w:t>
            </w:r>
          </w:p>
        </w:tc>
        <w:tc>
          <w:tcPr>
            <w:tcW w:w="280" w:type="pct"/>
            <w:tcBorders>
              <w:top w:val="nil"/>
              <w:left w:val="nil"/>
              <w:bottom w:val="single" w:sz="4" w:space="0" w:color="auto"/>
              <w:right w:val="single" w:sz="4" w:space="0" w:color="auto"/>
            </w:tcBorders>
            <w:shd w:val="clear" w:color="auto" w:fill="auto"/>
            <w:hideMark/>
          </w:tcPr>
          <w:p w14:paraId="0EDA351B"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643403A7" w14:textId="77777777" w:rsidR="00280080" w:rsidRPr="00280080" w:rsidRDefault="00280080" w:rsidP="00280080">
            <w:pPr>
              <w:rPr>
                <w:rFonts w:cs="Arial"/>
                <w:color w:val="000000"/>
                <w:sz w:val="16"/>
                <w:szCs w:val="16"/>
              </w:rPr>
            </w:pPr>
            <w:r w:rsidRPr="00280080">
              <w:rPr>
                <w:rFonts w:cs="Arial"/>
                <w:color w:val="000000"/>
                <w:sz w:val="16"/>
                <w:szCs w:val="16"/>
              </w:rPr>
              <w:t xml:space="preserve">BANCADA DE GRANITO CINZA POLIDO 0,35 M2, COM CUBA DE EMBUTIR CIRCULAR OU OVAL EM LOUÇA BRANCA (MENOR DIMENSÃO MAIOR OU IGUAL A 30 CM); VÁLVULA DE METAL CROMADO; SIFÃO FLEXÍVEL EM PVC; ENGATE </w:t>
            </w:r>
            <w:proofErr w:type="gramStart"/>
            <w:r w:rsidRPr="00280080">
              <w:rPr>
                <w:rFonts w:cs="Arial"/>
                <w:color w:val="000000"/>
                <w:sz w:val="16"/>
                <w:szCs w:val="16"/>
              </w:rPr>
              <w:t>30CM</w:t>
            </w:r>
            <w:proofErr w:type="gramEnd"/>
            <w:r w:rsidRPr="00280080">
              <w:rPr>
                <w:rFonts w:cs="Arial"/>
                <w:color w:val="000000"/>
                <w:sz w:val="16"/>
                <w:szCs w:val="16"/>
              </w:rPr>
              <w:t xml:space="preserve"> FLEXÍVEL EM PVC; E, TORNEIRA DE METAL CROMADO DE MESA PARA LAVATÓRIO, PADRÃO MÉDIO - FORNECIMENTO E INSTALAÇÃO.</w:t>
            </w:r>
          </w:p>
        </w:tc>
        <w:tc>
          <w:tcPr>
            <w:tcW w:w="285" w:type="pct"/>
            <w:tcBorders>
              <w:top w:val="nil"/>
              <w:left w:val="nil"/>
              <w:bottom w:val="single" w:sz="4" w:space="0" w:color="auto"/>
              <w:right w:val="single" w:sz="4" w:space="0" w:color="auto"/>
            </w:tcBorders>
            <w:shd w:val="clear" w:color="auto" w:fill="auto"/>
            <w:hideMark/>
          </w:tcPr>
          <w:p w14:paraId="3A7D1C5F"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6CB64845"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27FF5E27" w14:textId="77777777" w:rsidR="00280080" w:rsidRPr="00280080" w:rsidRDefault="00280080" w:rsidP="00280080">
            <w:pPr>
              <w:jc w:val="right"/>
              <w:rPr>
                <w:rFonts w:cs="Arial"/>
                <w:color w:val="000000"/>
                <w:sz w:val="16"/>
                <w:szCs w:val="16"/>
              </w:rPr>
            </w:pPr>
            <w:r w:rsidRPr="00280080">
              <w:rPr>
                <w:rFonts w:cs="Arial"/>
                <w:color w:val="000000"/>
                <w:sz w:val="16"/>
                <w:szCs w:val="16"/>
              </w:rPr>
              <w:t>R$ 373,55</w:t>
            </w:r>
          </w:p>
        </w:tc>
        <w:tc>
          <w:tcPr>
            <w:tcW w:w="419" w:type="pct"/>
            <w:tcBorders>
              <w:top w:val="nil"/>
              <w:left w:val="nil"/>
              <w:bottom w:val="single" w:sz="4" w:space="0" w:color="auto"/>
              <w:right w:val="single" w:sz="4" w:space="0" w:color="auto"/>
            </w:tcBorders>
            <w:shd w:val="clear" w:color="auto" w:fill="auto"/>
            <w:hideMark/>
          </w:tcPr>
          <w:p w14:paraId="0ACBC4FB" w14:textId="77777777" w:rsidR="00280080" w:rsidRPr="00280080" w:rsidRDefault="00280080" w:rsidP="00280080">
            <w:pPr>
              <w:jc w:val="right"/>
              <w:rPr>
                <w:rFonts w:cs="Arial"/>
                <w:color w:val="000000"/>
                <w:sz w:val="16"/>
                <w:szCs w:val="16"/>
              </w:rPr>
            </w:pPr>
            <w:r w:rsidRPr="00280080">
              <w:rPr>
                <w:rFonts w:cs="Arial"/>
                <w:color w:val="000000"/>
                <w:sz w:val="16"/>
                <w:szCs w:val="16"/>
              </w:rPr>
              <w:t>R$ 459,65</w:t>
            </w:r>
          </w:p>
        </w:tc>
        <w:tc>
          <w:tcPr>
            <w:tcW w:w="419" w:type="pct"/>
            <w:tcBorders>
              <w:top w:val="nil"/>
              <w:left w:val="nil"/>
              <w:bottom w:val="single" w:sz="4" w:space="0" w:color="auto"/>
              <w:right w:val="single" w:sz="4" w:space="0" w:color="auto"/>
            </w:tcBorders>
            <w:shd w:val="clear" w:color="auto" w:fill="auto"/>
            <w:hideMark/>
          </w:tcPr>
          <w:p w14:paraId="4650773F" w14:textId="77777777" w:rsidR="00280080" w:rsidRPr="00280080" w:rsidRDefault="00280080" w:rsidP="00280080">
            <w:pPr>
              <w:jc w:val="right"/>
              <w:rPr>
                <w:rFonts w:cs="Arial"/>
                <w:color w:val="000000"/>
                <w:sz w:val="16"/>
                <w:szCs w:val="16"/>
              </w:rPr>
            </w:pPr>
            <w:r w:rsidRPr="00280080">
              <w:rPr>
                <w:rFonts w:cs="Arial"/>
                <w:color w:val="000000"/>
                <w:sz w:val="16"/>
                <w:szCs w:val="16"/>
              </w:rPr>
              <w:t>R$ 31.256,20</w:t>
            </w:r>
          </w:p>
        </w:tc>
        <w:tc>
          <w:tcPr>
            <w:tcW w:w="291" w:type="pct"/>
            <w:tcBorders>
              <w:top w:val="nil"/>
              <w:left w:val="nil"/>
              <w:bottom w:val="single" w:sz="4" w:space="0" w:color="auto"/>
              <w:right w:val="single" w:sz="4" w:space="0" w:color="auto"/>
            </w:tcBorders>
            <w:shd w:val="clear" w:color="auto" w:fill="auto"/>
            <w:hideMark/>
          </w:tcPr>
          <w:p w14:paraId="17FB9038" w14:textId="77777777" w:rsidR="00280080" w:rsidRPr="00280080" w:rsidRDefault="00280080" w:rsidP="00280080">
            <w:pPr>
              <w:jc w:val="right"/>
              <w:rPr>
                <w:rFonts w:cs="Arial"/>
                <w:color w:val="000000"/>
                <w:sz w:val="16"/>
                <w:szCs w:val="16"/>
              </w:rPr>
            </w:pPr>
            <w:r w:rsidRPr="00280080">
              <w:rPr>
                <w:rFonts w:cs="Arial"/>
                <w:color w:val="000000"/>
                <w:sz w:val="16"/>
                <w:szCs w:val="16"/>
              </w:rPr>
              <w:t>2,30 %</w:t>
            </w:r>
          </w:p>
        </w:tc>
      </w:tr>
      <w:tr w:rsidR="00280080" w:rsidRPr="00280080" w14:paraId="58758FD3" w14:textId="77777777" w:rsidTr="00280080">
        <w:trPr>
          <w:trHeight w:val="1275"/>
        </w:trPr>
        <w:tc>
          <w:tcPr>
            <w:tcW w:w="206" w:type="pct"/>
            <w:tcBorders>
              <w:top w:val="nil"/>
              <w:left w:val="single" w:sz="4" w:space="0" w:color="auto"/>
              <w:bottom w:val="single" w:sz="4" w:space="0" w:color="auto"/>
              <w:right w:val="single" w:sz="4" w:space="0" w:color="auto"/>
            </w:tcBorders>
            <w:shd w:val="clear" w:color="auto" w:fill="auto"/>
            <w:hideMark/>
          </w:tcPr>
          <w:p w14:paraId="1252C69C" w14:textId="77777777" w:rsidR="00280080" w:rsidRPr="00280080" w:rsidRDefault="00280080" w:rsidP="00280080">
            <w:pPr>
              <w:rPr>
                <w:rFonts w:cs="Arial"/>
                <w:color w:val="000000"/>
                <w:sz w:val="16"/>
                <w:szCs w:val="16"/>
              </w:rPr>
            </w:pPr>
            <w:r w:rsidRPr="00280080">
              <w:rPr>
                <w:rFonts w:cs="Arial"/>
                <w:color w:val="000000"/>
                <w:sz w:val="16"/>
                <w:szCs w:val="16"/>
              </w:rPr>
              <w:t xml:space="preserve"> 6.3.2 </w:t>
            </w:r>
          </w:p>
        </w:tc>
        <w:tc>
          <w:tcPr>
            <w:tcW w:w="302" w:type="pct"/>
            <w:tcBorders>
              <w:top w:val="nil"/>
              <w:left w:val="nil"/>
              <w:bottom w:val="single" w:sz="4" w:space="0" w:color="auto"/>
              <w:right w:val="single" w:sz="4" w:space="0" w:color="auto"/>
            </w:tcBorders>
            <w:shd w:val="clear" w:color="auto" w:fill="auto"/>
            <w:hideMark/>
          </w:tcPr>
          <w:p w14:paraId="0C9A04A0"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0001086 </w:t>
            </w:r>
          </w:p>
        </w:tc>
        <w:tc>
          <w:tcPr>
            <w:tcW w:w="280" w:type="pct"/>
            <w:tcBorders>
              <w:top w:val="nil"/>
              <w:left w:val="nil"/>
              <w:bottom w:val="single" w:sz="4" w:space="0" w:color="auto"/>
              <w:right w:val="single" w:sz="4" w:space="0" w:color="auto"/>
            </w:tcBorders>
            <w:shd w:val="clear" w:color="auto" w:fill="auto"/>
            <w:hideMark/>
          </w:tcPr>
          <w:p w14:paraId="0BB01936"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7DC3F119" w14:textId="77777777" w:rsidR="00280080" w:rsidRPr="00280080" w:rsidRDefault="00280080" w:rsidP="00280080">
            <w:pPr>
              <w:rPr>
                <w:rFonts w:cs="Arial"/>
                <w:color w:val="000000"/>
                <w:sz w:val="16"/>
                <w:szCs w:val="16"/>
              </w:rPr>
            </w:pPr>
            <w:r w:rsidRPr="00280080">
              <w:rPr>
                <w:rFonts w:cs="Arial"/>
                <w:color w:val="000000"/>
                <w:sz w:val="16"/>
                <w:szCs w:val="16"/>
              </w:rPr>
              <w:t>BANCADA DE GRANITO CINZA POLIDO 0,72 M2, COM CUBA DE EMBUTIR DE AÇO INOXIDÁVEL ALTURA MÉDIA, VÁLVULA AMERICANA EM METAL CROMADO, SIFÃO FLEXÍVEL EM PVC, ENGATE FLEXÍVEL 30 CM, TORNEIRA EM METAL CROMADO LONGA DE PAREDE PARA PIA DE COZINHA, PADRÃO MÉDIO - FORNECIMENTO E INSTALAÇÃO.</w:t>
            </w:r>
          </w:p>
        </w:tc>
        <w:tc>
          <w:tcPr>
            <w:tcW w:w="285" w:type="pct"/>
            <w:tcBorders>
              <w:top w:val="nil"/>
              <w:left w:val="nil"/>
              <w:bottom w:val="single" w:sz="4" w:space="0" w:color="auto"/>
              <w:right w:val="single" w:sz="4" w:space="0" w:color="auto"/>
            </w:tcBorders>
            <w:shd w:val="clear" w:color="auto" w:fill="auto"/>
            <w:hideMark/>
          </w:tcPr>
          <w:p w14:paraId="61054D08"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23691CFA"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128959F8" w14:textId="77777777" w:rsidR="00280080" w:rsidRPr="00280080" w:rsidRDefault="00280080" w:rsidP="00280080">
            <w:pPr>
              <w:jc w:val="right"/>
              <w:rPr>
                <w:rFonts w:cs="Arial"/>
                <w:color w:val="000000"/>
                <w:sz w:val="16"/>
                <w:szCs w:val="16"/>
              </w:rPr>
            </w:pPr>
            <w:r w:rsidRPr="00280080">
              <w:rPr>
                <w:rFonts w:cs="Arial"/>
                <w:color w:val="000000"/>
                <w:sz w:val="16"/>
                <w:szCs w:val="16"/>
              </w:rPr>
              <w:t>R$ 570,98</w:t>
            </w:r>
          </w:p>
        </w:tc>
        <w:tc>
          <w:tcPr>
            <w:tcW w:w="419" w:type="pct"/>
            <w:tcBorders>
              <w:top w:val="nil"/>
              <w:left w:val="nil"/>
              <w:bottom w:val="single" w:sz="4" w:space="0" w:color="auto"/>
              <w:right w:val="single" w:sz="4" w:space="0" w:color="auto"/>
            </w:tcBorders>
            <w:shd w:val="clear" w:color="auto" w:fill="auto"/>
            <w:hideMark/>
          </w:tcPr>
          <w:p w14:paraId="3A4D4CF2" w14:textId="77777777" w:rsidR="00280080" w:rsidRPr="00280080" w:rsidRDefault="00280080" w:rsidP="00280080">
            <w:pPr>
              <w:jc w:val="right"/>
              <w:rPr>
                <w:rFonts w:cs="Arial"/>
                <w:color w:val="000000"/>
                <w:sz w:val="16"/>
                <w:szCs w:val="16"/>
              </w:rPr>
            </w:pPr>
            <w:r w:rsidRPr="00280080">
              <w:rPr>
                <w:rFonts w:cs="Arial"/>
                <w:color w:val="000000"/>
                <w:sz w:val="16"/>
                <w:szCs w:val="16"/>
              </w:rPr>
              <w:t>R$ 702,59</w:t>
            </w:r>
          </w:p>
        </w:tc>
        <w:tc>
          <w:tcPr>
            <w:tcW w:w="419" w:type="pct"/>
            <w:tcBorders>
              <w:top w:val="nil"/>
              <w:left w:val="nil"/>
              <w:bottom w:val="single" w:sz="4" w:space="0" w:color="auto"/>
              <w:right w:val="single" w:sz="4" w:space="0" w:color="auto"/>
            </w:tcBorders>
            <w:shd w:val="clear" w:color="auto" w:fill="auto"/>
            <w:hideMark/>
          </w:tcPr>
          <w:p w14:paraId="428DAF30" w14:textId="77777777" w:rsidR="00280080" w:rsidRPr="00280080" w:rsidRDefault="00280080" w:rsidP="00280080">
            <w:pPr>
              <w:jc w:val="right"/>
              <w:rPr>
                <w:rFonts w:cs="Arial"/>
                <w:color w:val="000000"/>
                <w:sz w:val="16"/>
                <w:szCs w:val="16"/>
              </w:rPr>
            </w:pPr>
            <w:r w:rsidRPr="00280080">
              <w:rPr>
                <w:rFonts w:cs="Arial"/>
                <w:color w:val="000000"/>
                <w:sz w:val="16"/>
                <w:szCs w:val="16"/>
              </w:rPr>
              <w:t>R$ 11.944,03</w:t>
            </w:r>
          </w:p>
        </w:tc>
        <w:tc>
          <w:tcPr>
            <w:tcW w:w="291" w:type="pct"/>
            <w:tcBorders>
              <w:top w:val="nil"/>
              <w:left w:val="nil"/>
              <w:bottom w:val="single" w:sz="4" w:space="0" w:color="auto"/>
              <w:right w:val="single" w:sz="4" w:space="0" w:color="auto"/>
            </w:tcBorders>
            <w:shd w:val="clear" w:color="auto" w:fill="auto"/>
            <w:hideMark/>
          </w:tcPr>
          <w:p w14:paraId="5086A505" w14:textId="77777777" w:rsidR="00280080" w:rsidRPr="00280080" w:rsidRDefault="00280080" w:rsidP="00280080">
            <w:pPr>
              <w:jc w:val="right"/>
              <w:rPr>
                <w:rFonts w:cs="Arial"/>
                <w:color w:val="000000"/>
                <w:sz w:val="16"/>
                <w:szCs w:val="16"/>
              </w:rPr>
            </w:pPr>
            <w:r w:rsidRPr="00280080">
              <w:rPr>
                <w:rFonts w:cs="Arial"/>
                <w:color w:val="000000"/>
                <w:sz w:val="16"/>
                <w:szCs w:val="16"/>
              </w:rPr>
              <w:t>0,88 %</w:t>
            </w:r>
          </w:p>
        </w:tc>
      </w:tr>
      <w:tr w:rsidR="00280080" w:rsidRPr="00280080" w14:paraId="16E1AF44"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11B77C8" w14:textId="77777777" w:rsidR="00280080" w:rsidRPr="00280080" w:rsidRDefault="00280080" w:rsidP="00280080">
            <w:pPr>
              <w:rPr>
                <w:rFonts w:cs="Arial"/>
                <w:color w:val="000000"/>
                <w:sz w:val="16"/>
                <w:szCs w:val="16"/>
              </w:rPr>
            </w:pPr>
            <w:r w:rsidRPr="00280080">
              <w:rPr>
                <w:rFonts w:cs="Arial"/>
                <w:color w:val="000000"/>
                <w:sz w:val="16"/>
                <w:szCs w:val="16"/>
              </w:rPr>
              <w:t xml:space="preserve"> 6.3.3 </w:t>
            </w:r>
          </w:p>
        </w:tc>
        <w:tc>
          <w:tcPr>
            <w:tcW w:w="302" w:type="pct"/>
            <w:tcBorders>
              <w:top w:val="nil"/>
              <w:left w:val="nil"/>
              <w:bottom w:val="single" w:sz="4" w:space="0" w:color="auto"/>
              <w:right w:val="single" w:sz="4" w:space="0" w:color="auto"/>
            </w:tcBorders>
            <w:shd w:val="clear" w:color="auto" w:fill="auto"/>
            <w:hideMark/>
          </w:tcPr>
          <w:p w14:paraId="05CEFD3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86929 </w:t>
            </w:r>
          </w:p>
        </w:tc>
        <w:tc>
          <w:tcPr>
            <w:tcW w:w="280" w:type="pct"/>
            <w:tcBorders>
              <w:top w:val="nil"/>
              <w:left w:val="nil"/>
              <w:bottom w:val="single" w:sz="4" w:space="0" w:color="auto"/>
              <w:right w:val="single" w:sz="4" w:space="0" w:color="auto"/>
            </w:tcBorders>
            <w:shd w:val="clear" w:color="auto" w:fill="auto"/>
            <w:hideMark/>
          </w:tcPr>
          <w:p w14:paraId="70D5CED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56E2650" w14:textId="77777777" w:rsidR="00280080" w:rsidRPr="00280080" w:rsidRDefault="00280080" w:rsidP="00280080">
            <w:pPr>
              <w:rPr>
                <w:rFonts w:cs="Arial"/>
                <w:color w:val="000000"/>
                <w:sz w:val="16"/>
                <w:szCs w:val="16"/>
              </w:rPr>
            </w:pPr>
            <w:r w:rsidRPr="00280080">
              <w:rPr>
                <w:rFonts w:cs="Arial"/>
                <w:color w:val="000000"/>
                <w:sz w:val="16"/>
                <w:szCs w:val="16"/>
              </w:rPr>
              <w:t>TANQUE DE MÁRMORE SINTÉTICO SUSPENSO, 22L OU EQUIVALENTE, INCLUSO SIFÃO FLEXÍVEL EM PVC, VÁLVULA PLÁSTICA E TORNEIRA DE METAL CROMADO PADRÃO POPULAR - FORNECIMENTO E INSTALAÇÃO.</w:t>
            </w:r>
          </w:p>
        </w:tc>
        <w:tc>
          <w:tcPr>
            <w:tcW w:w="285" w:type="pct"/>
            <w:tcBorders>
              <w:top w:val="nil"/>
              <w:left w:val="nil"/>
              <w:bottom w:val="single" w:sz="4" w:space="0" w:color="auto"/>
              <w:right w:val="single" w:sz="4" w:space="0" w:color="auto"/>
            </w:tcBorders>
            <w:shd w:val="clear" w:color="auto" w:fill="auto"/>
            <w:hideMark/>
          </w:tcPr>
          <w:p w14:paraId="7DC0BB14"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65D5DD4F"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58980108" w14:textId="77777777" w:rsidR="00280080" w:rsidRPr="00280080" w:rsidRDefault="00280080" w:rsidP="00280080">
            <w:pPr>
              <w:jc w:val="right"/>
              <w:rPr>
                <w:rFonts w:cs="Arial"/>
                <w:color w:val="000000"/>
                <w:sz w:val="16"/>
                <w:szCs w:val="16"/>
              </w:rPr>
            </w:pPr>
            <w:r w:rsidRPr="00280080">
              <w:rPr>
                <w:rFonts w:cs="Arial"/>
                <w:color w:val="000000"/>
                <w:sz w:val="16"/>
                <w:szCs w:val="16"/>
              </w:rPr>
              <w:t>R$ 170,66</w:t>
            </w:r>
          </w:p>
        </w:tc>
        <w:tc>
          <w:tcPr>
            <w:tcW w:w="419" w:type="pct"/>
            <w:tcBorders>
              <w:top w:val="nil"/>
              <w:left w:val="nil"/>
              <w:bottom w:val="single" w:sz="4" w:space="0" w:color="auto"/>
              <w:right w:val="single" w:sz="4" w:space="0" w:color="auto"/>
            </w:tcBorders>
            <w:shd w:val="clear" w:color="auto" w:fill="auto"/>
            <w:hideMark/>
          </w:tcPr>
          <w:p w14:paraId="5A6C67DF" w14:textId="77777777" w:rsidR="00280080" w:rsidRPr="00280080" w:rsidRDefault="00280080" w:rsidP="00280080">
            <w:pPr>
              <w:jc w:val="right"/>
              <w:rPr>
                <w:rFonts w:cs="Arial"/>
                <w:color w:val="000000"/>
                <w:sz w:val="16"/>
                <w:szCs w:val="16"/>
              </w:rPr>
            </w:pPr>
            <w:r w:rsidRPr="00280080">
              <w:rPr>
                <w:rFonts w:cs="Arial"/>
                <w:color w:val="000000"/>
                <w:sz w:val="16"/>
                <w:szCs w:val="16"/>
              </w:rPr>
              <w:t>R$ 210,00</w:t>
            </w:r>
          </w:p>
        </w:tc>
        <w:tc>
          <w:tcPr>
            <w:tcW w:w="419" w:type="pct"/>
            <w:tcBorders>
              <w:top w:val="nil"/>
              <w:left w:val="nil"/>
              <w:bottom w:val="single" w:sz="4" w:space="0" w:color="auto"/>
              <w:right w:val="single" w:sz="4" w:space="0" w:color="auto"/>
            </w:tcBorders>
            <w:shd w:val="clear" w:color="auto" w:fill="auto"/>
            <w:hideMark/>
          </w:tcPr>
          <w:p w14:paraId="0BD9B94C" w14:textId="77777777" w:rsidR="00280080" w:rsidRPr="00280080" w:rsidRDefault="00280080" w:rsidP="00280080">
            <w:pPr>
              <w:jc w:val="right"/>
              <w:rPr>
                <w:rFonts w:cs="Arial"/>
                <w:color w:val="000000"/>
                <w:sz w:val="16"/>
                <w:szCs w:val="16"/>
              </w:rPr>
            </w:pPr>
            <w:r w:rsidRPr="00280080">
              <w:rPr>
                <w:rFonts w:cs="Arial"/>
                <w:color w:val="000000"/>
                <w:sz w:val="16"/>
                <w:szCs w:val="16"/>
              </w:rPr>
              <w:t>R$ 3.570,00</w:t>
            </w:r>
          </w:p>
        </w:tc>
        <w:tc>
          <w:tcPr>
            <w:tcW w:w="291" w:type="pct"/>
            <w:tcBorders>
              <w:top w:val="nil"/>
              <w:left w:val="nil"/>
              <w:bottom w:val="single" w:sz="4" w:space="0" w:color="auto"/>
              <w:right w:val="single" w:sz="4" w:space="0" w:color="auto"/>
            </w:tcBorders>
            <w:shd w:val="clear" w:color="auto" w:fill="auto"/>
            <w:hideMark/>
          </w:tcPr>
          <w:p w14:paraId="3AA63F93" w14:textId="77777777" w:rsidR="00280080" w:rsidRPr="00280080" w:rsidRDefault="00280080" w:rsidP="00280080">
            <w:pPr>
              <w:jc w:val="right"/>
              <w:rPr>
                <w:rFonts w:cs="Arial"/>
                <w:color w:val="000000"/>
                <w:sz w:val="16"/>
                <w:szCs w:val="16"/>
              </w:rPr>
            </w:pPr>
            <w:r w:rsidRPr="00280080">
              <w:rPr>
                <w:rFonts w:cs="Arial"/>
                <w:color w:val="000000"/>
                <w:sz w:val="16"/>
                <w:szCs w:val="16"/>
              </w:rPr>
              <w:t>0,26 %</w:t>
            </w:r>
          </w:p>
        </w:tc>
      </w:tr>
      <w:tr w:rsidR="00280080" w:rsidRPr="00280080" w14:paraId="6B9A8C32"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6B0D7467" w14:textId="77777777" w:rsidR="00280080" w:rsidRPr="00280080" w:rsidRDefault="00280080" w:rsidP="00280080">
            <w:pPr>
              <w:rPr>
                <w:rFonts w:cs="Arial"/>
                <w:color w:val="000000"/>
                <w:sz w:val="16"/>
                <w:szCs w:val="16"/>
              </w:rPr>
            </w:pPr>
            <w:r w:rsidRPr="00280080">
              <w:rPr>
                <w:rFonts w:cs="Arial"/>
                <w:color w:val="000000"/>
                <w:sz w:val="16"/>
                <w:szCs w:val="16"/>
              </w:rPr>
              <w:t xml:space="preserve"> 6.3.4 </w:t>
            </w:r>
          </w:p>
        </w:tc>
        <w:tc>
          <w:tcPr>
            <w:tcW w:w="302" w:type="pct"/>
            <w:tcBorders>
              <w:top w:val="nil"/>
              <w:left w:val="nil"/>
              <w:bottom w:val="single" w:sz="4" w:space="0" w:color="auto"/>
              <w:right w:val="single" w:sz="4" w:space="0" w:color="auto"/>
            </w:tcBorders>
            <w:shd w:val="clear" w:color="auto" w:fill="auto"/>
            <w:hideMark/>
          </w:tcPr>
          <w:p w14:paraId="7E37962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86931 </w:t>
            </w:r>
          </w:p>
        </w:tc>
        <w:tc>
          <w:tcPr>
            <w:tcW w:w="280" w:type="pct"/>
            <w:tcBorders>
              <w:top w:val="nil"/>
              <w:left w:val="nil"/>
              <w:bottom w:val="single" w:sz="4" w:space="0" w:color="auto"/>
              <w:right w:val="single" w:sz="4" w:space="0" w:color="auto"/>
            </w:tcBorders>
            <w:shd w:val="clear" w:color="auto" w:fill="auto"/>
            <w:hideMark/>
          </w:tcPr>
          <w:p w14:paraId="3588C81D"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B71C7F1" w14:textId="77777777" w:rsidR="00280080" w:rsidRPr="00280080" w:rsidRDefault="00280080" w:rsidP="00280080">
            <w:pPr>
              <w:rPr>
                <w:rFonts w:cs="Arial"/>
                <w:color w:val="000000"/>
                <w:sz w:val="16"/>
                <w:szCs w:val="16"/>
              </w:rPr>
            </w:pPr>
            <w:r w:rsidRPr="00280080">
              <w:rPr>
                <w:rFonts w:cs="Arial"/>
                <w:color w:val="000000"/>
                <w:sz w:val="16"/>
                <w:szCs w:val="16"/>
              </w:rPr>
              <w:t>VASO SANITÁRIO SIFONADO COM CAIXA ACOPLADA LOUÇA BRANCA, INCLUSO ENGATE FLEXÍVEL EM PLÁSTICO BRANCO, 1/2</w:t>
            </w:r>
            <w:proofErr w:type="gramStart"/>
            <w:r w:rsidRPr="00280080">
              <w:rPr>
                <w:rFonts w:cs="Arial"/>
                <w:color w:val="000000"/>
                <w:sz w:val="16"/>
                <w:szCs w:val="16"/>
              </w:rPr>
              <w:t xml:space="preserve">  </w:t>
            </w:r>
            <w:proofErr w:type="gramEnd"/>
            <w:r w:rsidRPr="00280080">
              <w:rPr>
                <w:rFonts w:cs="Arial"/>
                <w:color w:val="000000"/>
                <w:sz w:val="16"/>
                <w:szCs w:val="16"/>
              </w:rPr>
              <w:t>X 40CM.</w:t>
            </w:r>
          </w:p>
        </w:tc>
        <w:tc>
          <w:tcPr>
            <w:tcW w:w="285" w:type="pct"/>
            <w:tcBorders>
              <w:top w:val="nil"/>
              <w:left w:val="nil"/>
              <w:bottom w:val="single" w:sz="4" w:space="0" w:color="auto"/>
              <w:right w:val="single" w:sz="4" w:space="0" w:color="auto"/>
            </w:tcBorders>
            <w:shd w:val="clear" w:color="auto" w:fill="auto"/>
            <w:hideMark/>
          </w:tcPr>
          <w:p w14:paraId="3710465D"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06682126"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63CC6D98" w14:textId="77777777" w:rsidR="00280080" w:rsidRPr="00280080" w:rsidRDefault="00280080" w:rsidP="00280080">
            <w:pPr>
              <w:jc w:val="right"/>
              <w:rPr>
                <w:rFonts w:cs="Arial"/>
                <w:color w:val="000000"/>
                <w:sz w:val="16"/>
                <w:szCs w:val="16"/>
              </w:rPr>
            </w:pPr>
            <w:r w:rsidRPr="00280080">
              <w:rPr>
                <w:rFonts w:cs="Arial"/>
                <w:color w:val="000000"/>
                <w:sz w:val="16"/>
                <w:szCs w:val="16"/>
              </w:rPr>
              <w:t>R$ 353,92</w:t>
            </w:r>
          </w:p>
        </w:tc>
        <w:tc>
          <w:tcPr>
            <w:tcW w:w="419" w:type="pct"/>
            <w:tcBorders>
              <w:top w:val="nil"/>
              <w:left w:val="nil"/>
              <w:bottom w:val="single" w:sz="4" w:space="0" w:color="auto"/>
              <w:right w:val="single" w:sz="4" w:space="0" w:color="auto"/>
            </w:tcBorders>
            <w:shd w:val="clear" w:color="auto" w:fill="auto"/>
            <w:hideMark/>
          </w:tcPr>
          <w:p w14:paraId="3495424D" w14:textId="77777777" w:rsidR="00280080" w:rsidRPr="00280080" w:rsidRDefault="00280080" w:rsidP="00280080">
            <w:pPr>
              <w:jc w:val="right"/>
              <w:rPr>
                <w:rFonts w:cs="Arial"/>
                <w:color w:val="000000"/>
                <w:sz w:val="16"/>
                <w:szCs w:val="16"/>
              </w:rPr>
            </w:pPr>
            <w:r w:rsidRPr="00280080">
              <w:rPr>
                <w:rFonts w:cs="Arial"/>
                <w:color w:val="000000"/>
                <w:sz w:val="16"/>
                <w:szCs w:val="16"/>
              </w:rPr>
              <w:t>R$ 435,50</w:t>
            </w:r>
          </w:p>
        </w:tc>
        <w:tc>
          <w:tcPr>
            <w:tcW w:w="419" w:type="pct"/>
            <w:tcBorders>
              <w:top w:val="nil"/>
              <w:left w:val="nil"/>
              <w:bottom w:val="single" w:sz="4" w:space="0" w:color="auto"/>
              <w:right w:val="single" w:sz="4" w:space="0" w:color="auto"/>
            </w:tcBorders>
            <w:shd w:val="clear" w:color="auto" w:fill="auto"/>
            <w:hideMark/>
          </w:tcPr>
          <w:p w14:paraId="5D1D54E5" w14:textId="77777777" w:rsidR="00280080" w:rsidRPr="00280080" w:rsidRDefault="00280080" w:rsidP="00280080">
            <w:pPr>
              <w:jc w:val="right"/>
              <w:rPr>
                <w:rFonts w:cs="Arial"/>
                <w:color w:val="000000"/>
                <w:sz w:val="16"/>
                <w:szCs w:val="16"/>
              </w:rPr>
            </w:pPr>
            <w:r w:rsidRPr="00280080">
              <w:rPr>
                <w:rFonts w:cs="Arial"/>
                <w:color w:val="000000"/>
                <w:sz w:val="16"/>
                <w:szCs w:val="16"/>
              </w:rPr>
              <w:t>R$ 29.614,00</w:t>
            </w:r>
          </w:p>
        </w:tc>
        <w:tc>
          <w:tcPr>
            <w:tcW w:w="291" w:type="pct"/>
            <w:tcBorders>
              <w:top w:val="nil"/>
              <w:left w:val="nil"/>
              <w:bottom w:val="single" w:sz="4" w:space="0" w:color="auto"/>
              <w:right w:val="single" w:sz="4" w:space="0" w:color="auto"/>
            </w:tcBorders>
            <w:shd w:val="clear" w:color="auto" w:fill="auto"/>
            <w:hideMark/>
          </w:tcPr>
          <w:p w14:paraId="494EB5A0" w14:textId="77777777" w:rsidR="00280080" w:rsidRPr="00280080" w:rsidRDefault="00280080" w:rsidP="00280080">
            <w:pPr>
              <w:jc w:val="right"/>
              <w:rPr>
                <w:rFonts w:cs="Arial"/>
                <w:color w:val="000000"/>
                <w:sz w:val="16"/>
                <w:szCs w:val="16"/>
              </w:rPr>
            </w:pPr>
            <w:r w:rsidRPr="00280080">
              <w:rPr>
                <w:rFonts w:cs="Arial"/>
                <w:color w:val="000000"/>
                <w:sz w:val="16"/>
                <w:szCs w:val="16"/>
              </w:rPr>
              <w:t>2,18 %</w:t>
            </w:r>
          </w:p>
        </w:tc>
      </w:tr>
      <w:tr w:rsidR="00280080" w:rsidRPr="00280080" w14:paraId="26CA11D3"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23014889" w14:textId="77777777" w:rsidR="00280080" w:rsidRPr="00280080" w:rsidRDefault="00280080" w:rsidP="00280080">
            <w:pPr>
              <w:rPr>
                <w:rFonts w:cs="Arial"/>
                <w:color w:val="000000"/>
                <w:sz w:val="16"/>
                <w:szCs w:val="16"/>
              </w:rPr>
            </w:pPr>
            <w:r w:rsidRPr="00280080">
              <w:rPr>
                <w:rFonts w:cs="Arial"/>
                <w:color w:val="000000"/>
                <w:sz w:val="16"/>
                <w:szCs w:val="16"/>
              </w:rPr>
              <w:t xml:space="preserve"> 6.3.5 </w:t>
            </w:r>
          </w:p>
        </w:tc>
        <w:tc>
          <w:tcPr>
            <w:tcW w:w="302" w:type="pct"/>
            <w:tcBorders>
              <w:top w:val="nil"/>
              <w:left w:val="nil"/>
              <w:bottom w:val="single" w:sz="4" w:space="0" w:color="auto"/>
              <w:right w:val="single" w:sz="4" w:space="0" w:color="auto"/>
            </w:tcBorders>
            <w:shd w:val="clear" w:color="auto" w:fill="auto"/>
            <w:hideMark/>
          </w:tcPr>
          <w:p w14:paraId="034878A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C0797 </w:t>
            </w:r>
          </w:p>
        </w:tc>
        <w:tc>
          <w:tcPr>
            <w:tcW w:w="280" w:type="pct"/>
            <w:tcBorders>
              <w:top w:val="nil"/>
              <w:left w:val="nil"/>
              <w:bottom w:val="single" w:sz="4" w:space="0" w:color="auto"/>
              <w:right w:val="single" w:sz="4" w:space="0" w:color="auto"/>
            </w:tcBorders>
            <w:shd w:val="clear" w:color="auto" w:fill="auto"/>
            <w:hideMark/>
          </w:tcPr>
          <w:p w14:paraId="0E4A5493" w14:textId="77777777" w:rsidR="00280080" w:rsidRPr="00280080" w:rsidRDefault="00280080" w:rsidP="00280080">
            <w:pPr>
              <w:rPr>
                <w:rFonts w:cs="Arial"/>
                <w:color w:val="000000"/>
                <w:sz w:val="16"/>
                <w:szCs w:val="16"/>
              </w:rPr>
            </w:pPr>
            <w:r w:rsidRPr="00280080">
              <w:rPr>
                <w:rFonts w:cs="Arial"/>
                <w:color w:val="000000"/>
                <w:sz w:val="16"/>
                <w:szCs w:val="16"/>
              </w:rPr>
              <w:t>SEINFRA</w:t>
            </w:r>
          </w:p>
        </w:tc>
        <w:tc>
          <w:tcPr>
            <w:tcW w:w="1962" w:type="pct"/>
            <w:tcBorders>
              <w:top w:val="nil"/>
              <w:left w:val="nil"/>
              <w:bottom w:val="single" w:sz="4" w:space="0" w:color="auto"/>
              <w:right w:val="single" w:sz="4" w:space="0" w:color="auto"/>
            </w:tcBorders>
            <w:shd w:val="clear" w:color="auto" w:fill="auto"/>
            <w:hideMark/>
          </w:tcPr>
          <w:p w14:paraId="549B4912" w14:textId="77777777" w:rsidR="00280080" w:rsidRPr="00280080" w:rsidRDefault="00280080" w:rsidP="00280080">
            <w:pPr>
              <w:rPr>
                <w:rFonts w:cs="Arial"/>
                <w:color w:val="000000"/>
                <w:sz w:val="16"/>
                <w:szCs w:val="16"/>
              </w:rPr>
            </w:pPr>
            <w:r w:rsidRPr="00280080">
              <w:rPr>
                <w:rFonts w:cs="Arial"/>
                <w:color w:val="000000"/>
                <w:sz w:val="16"/>
                <w:szCs w:val="16"/>
              </w:rPr>
              <w:t>CHUVEIRO PLÁSTICO (INSTALADO).</w:t>
            </w:r>
          </w:p>
        </w:tc>
        <w:tc>
          <w:tcPr>
            <w:tcW w:w="285" w:type="pct"/>
            <w:tcBorders>
              <w:top w:val="nil"/>
              <w:left w:val="nil"/>
              <w:bottom w:val="single" w:sz="4" w:space="0" w:color="auto"/>
              <w:right w:val="single" w:sz="4" w:space="0" w:color="auto"/>
            </w:tcBorders>
            <w:shd w:val="clear" w:color="auto" w:fill="auto"/>
            <w:hideMark/>
          </w:tcPr>
          <w:p w14:paraId="644F14D3"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8DEC1F6"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24C3D602" w14:textId="77777777" w:rsidR="00280080" w:rsidRPr="00280080" w:rsidRDefault="00280080" w:rsidP="00280080">
            <w:pPr>
              <w:jc w:val="right"/>
              <w:rPr>
                <w:rFonts w:cs="Arial"/>
                <w:color w:val="000000"/>
                <w:sz w:val="16"/>
                <w:szCs w:val="16"/>
              </w:rPr>
            </w:pPr>
            <w:r w:rsidRPr="00280080">
              <w:rPr>
                <w:rFonts w:cs="Arial"/>
                <w:color w:val="000000"/>
                <w:sz w:val="16"/>
                <w:szCs w:val="16"/>
              </w:rPr>
              <w:t>R$ 11,59</w:t>
            </w:r>
          </w:p>
        </w:tc>
        <w:tc>
          <w:tcPr>
            <w:tcW w:w="419" w:type="pct"/>
            <w:tcBorders>
              <w:top w:val="nil"/>
              <w:left w:val="nil"/>
              <w:bottom w:val="single" w:sz="4" w:space="0" w:color="auto"/>
              <w:right w:val="single" w:sz="4" w:space="0" w:color="auto"/>
            </w:tcBorders>
            <w:shd w:val="clear" w:color="auto" w:fill="auto"/>
            <w:hideMark/>
          </w:tcPr>
          <w:p w14:paraId="07F5C3D3" w14:textId="77777777" w:rsidR="00280080" w:rsidRPr="00280080" w:rsidRDefault="00280080" w:rsidP="00280080">
            <w:pPr>
              <w:jc w:val="right"/>
              <w:rPr>
                <w:rFonts w:cs="Arial"/>
                <w:color w:val="000000"/>
                <w:sz w:val="16"/>
                <w:szCs w:val="16"/>
              </w:rPr>
            </w:pPr>
            <w:r w:rsidRPr="00280080">
              <w:rPr>
                <w:rFonts w:cs="Arial"/>
                <w:color w:val="000000"/>
                <w:sz w:val="16"/>
                <w:szCs w:val="16"/>
              </w:rPr>
              <w:t>R$ 14,26</w:t>
            </w:r>
          </w:p>
        </w:tc>
        <w:tc>
          <w:tcPr>
            <w:tcW w:w="419" w:type="pct"/>
            <w:tcBorders>
              <w:top w:val="nil"/>
              <w:left w:val="nil"/>
              <w:bottom w:val="single" w:sz="4" w:space="0" w:color="auto"/>
              <w:right w:val="single" w:sz="4" w:space="0" w:color="auto"/>
            </w:tcBorders>
            <w:shd w:val="clear" w:color="auto" w:fill="auto"/>
            <w:hideMark/>
          </w:tcPr>
          <w:p w14:paraId="7A6638DC" w14:textId="77777777" w:rsidR="00280080" w:rsidRPr="00280080" w:rsidRDefault="00280080" w:rsidP="00280080">
            <w:pPr>
              <w:jc w:val="right"/>
              <w:rPr>
                <w:rFonts w:cs="Arial"/>
                <w:color w:val="000000"/>
                <w:sz w:val="16"/>
                <w:szCs w:val="16"/>
              </w:rPr>
            </w:pPr>
            <w:r w:rsidRPr="00280080">
              <w:rPr>
                <w:rFonts w:cs="Arial"/>
                <w:color w:val="000000"/>
                <w:sz w:val="16"/>
                <w:szCs w:val="16"/>
              </w:rPr>
              <w:t>R$ 969,68</w:t>
            </w:r>
          </w:p>
        </w:tc>
        <w:tc>
          <w:tcPr>
            <w:tcW w:w="291" w:type="pct"/>
            <w:tcBorders>
              <w:top w:val="nil"/>
              <w:left w:val="nil"/>
              <w:bottom w:val="single" w:sz="4" w:space="0" w:color="auto"/>
              <w:right w:val="single" w:sz="4" w:space="0" w:color="auto"/>
            </w:tcBorders>
            <w:shd w:val="clear" w:color="auto" w:fill="auto"/>
            <w:hideMark/>
          </w:tcPr>
          <w:p w14:paraId="3EA04D81" w14:textId="77777777" w:rsidR="00280080" w:rsidRPr="00280080" w:rsidRDefault="00280080" w:rsidP="00280080">
            <w:pPr>
              <w:jc w:val="right"/>
              <w:rPr>
                <w:rFonts w:cs="Arial"/>
                <w:color w:val="000000"/>
                <w:sz w:val="16"/>
                <w:szCs w:val="16"/>
              </w:rPr>
            </w:pPr>
            <w:r w:rsidRPr="00280080">
              <w:rPr>
                <w:rFonts w:cs="Arial"/>
                <w:color w:val="000000"/>
                <w:sz w:val="16"/>
                <w:szCs w:val="16"/>
              </w:rPr>
              <w:t>0,07 %</w:t>
            </w:r>
          </w:p>
        </w:tc>
      </w:tr>
      <w:tr w:rsidR="00280080" w:rsidRPr="00280080" w14:paraId="5AACABE1"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311A9BD4" w14:textId="77777777" w:rsidR="00280080" w:rsidRPr="00280080" w:rsidRDefault="00280080" w:rsidP="00280080">
            <w:pPr>
              <w:rPr>
                <w:rFonts w:cs="Arial"/>
                <w:color w:val="000000"/>
                <w:sz w:val="16"/>
                <w:szCs w:val="16"/>
              </w:rPr>
            </w:pPr>
            <w:r w:rsidRPr="00280080">
              <w:rPr>
                <w:rFonts w:cs="Arial"/>
                <w:color w:val="000000"/>
                <w:sz w:val="16"/>
                <w:szCs w:val="16"/>
              </w:rPr>
              <w:t xml:space="preserve"> 6.3.6 </w:t>
            </w:r>
          </w:p>
        </w:tc>
        <w:tc>
          <w:tcPr>
            <w:tcW w:w="302" w:type="pct"/>
            <w:tcBorders>
              <w:top w:val="nil"/>
              <w:left w:val="nil"/>
              <w:bottom w:val="single" w:sz="4" w:space="0" w:color="auto"/>
              <w:right w:val="single" w:sz="4" w:space="0" w:color="auto"/>
            </w:tcBorders>
            <w:shd w:val="clear" w:color="auto" w:fill="auto"/>
            <w:hideMark/>
          </w:tcPr>
          <w:p w14:paraId="64D8D520"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0001224 </w:t>
            </w:r>
          </w:p>
        </w:tc>
        <w:tc>
          <w:tcPr>
            <w:tcW w:w="280" w:type="pct"/>
            <w:tcBorders>
              <w:top w:val="nil"/>
              <w:left w:val="nil"/>
              <w:bottom w:val="single" w:sz="4" w:space="0" w:color="auto"/>
              <w:right w:val="single" w:sz="4" w:space="0" w:color="auto"/>
            </w:tcBorders>
            <w:shd w:val="clear" w:color="auto" w:fill="auto"/>
            <w:hideMark/>
          </w:tcPr>
          <w:p w14:paraId="6D7526E8"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42627CE8" w14:textId="77777777" w:rsidR="00280080" w:rsidRPr="00280080" w:rsidRDefault="00280080" w:rsidP="00280080">
            <w:pPr>
              <w:rPr>
                <w:rFonts w:cs="Arial"/>
                <w:color w:val="000000"/>
                <w:sz w:val="16"/>
                <w:szCs w:val="16"/>
              </w:rPr>
            </w:pPr>
            <w:r w:rsidRPr="00280080">
              <w:rPr>
                <w:rFonts w:cs="Arial"/>
                <w:color w:val="000000"/>
                <w:sz w:val="16"/>
                <w:szCs w:val="16"/>
              </w:rPr>
              <w:t xml:space="preserve">CAIXA D'AGUA EM POLIETILENO </w:t>
            </w:r>
            <w:proofErr w:type="gramStart"/>
            <w:r w:rsidRPr="00280080">
              <w:rPr>
                <w:rFonts w:cs="Arial"/>
                <w:color w:val="000000"/>
                <w:sz w:val="16"/>
                <w:szCs w:val="16"/>
              </w:rPr>
              <w:t>2.000L</w:t>
            </w:r>
            <w:proofErr w:type="gramEnd"/>
            <w:r w:rsidRPr="00280080">
              <w:rPr>
                <w:rFonts w:cs="Arial"/>
                <w:color w:val="000000"/>
                <w:sz w:val="16"/>
                <w:szCs w:val="16"/>
              </w:rPr>
              <w:t xml:space="preserve"> - FORNECIMENTO E INSTALAÇÃO.</w:t>
            </w:r>
          </w:p>
        </w:tc>
        <w:tc>
          <w:tcPr>
            <w:tcW w:w="285" w:type="pct"/>
            <w:tcBorders>
              <w:top w:val="nil"/>
              <w:left w:val="nil"/>
              <w:bottom w:val="single" w:sz="4" w:space="0" w:color="auto"/>
              <w:right w:val="single" w:sz="4" w:space="0" w:color="auto"/>
            </w:tcBorders>
            <w:shd w:val="clear" w:color="auto" w:fill="auto"/>
            <w:hideMark/>
          </w:tcPr>
          <w:p w14:paraId="575E960A"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62AEDB97" w14:textId="77777777" w:rsidR="00280080" w:rsidRPr="00280080" w:rsidRDefault="00280080" w:rsidP="00280080">
            <w:pPr>
              <w:jc w:val="right"/>
              <w:rPr>
                <w:rFonts w:cs="Arial"/>
                <w:color w:val="000000"/>
                <w:sz w:val="16"/>
                <w:szCs w:val="16"/>
              </w:rPr>
            </w:pPr>
            <w:r w:rsidRPr="00280080">
              <w:rPr>
                <w:rFonts w:cs="Arial"/>
                <w:color w:val="000000"/>
                <w:sz w:val="16"/>
                <w:szCs w:val="16"/>
              </w:rPr>
              <w:t>34,00</w:t>
            </w:r>
          </w:p>
        </w:tc>
        <w:tc>
          <w:tcPr>
            <w:tcW w:w="419" w:type="pct"/>
            <w:tcBorders>
              <w:top w:val="nil"/>
              <w:left w:val="nil"/>
              <w:bottom w:val="single" w:sz="4" w:space="0" w:color="auto"/>
              <w:right w:val="single" w:sz="4" w:space="0" w:color="auto"/>
            </w:tcBorders>
            <w:shd w:val="clear" w:color="auto" w:fill="auto"/>
            <w:hideMark/>
          </w:tcPr>
          <w:p w14:paraId="692B2784" w14:textId="77777777" w:rsidR="00280080" w:rsidRPr="00280080" w:rsidRDefault="00280080" w:rsidP="00280080">
            <w:pPr>
              <w:jc w:val="right"/>
              <w:rPr>
                <w:rFonts w:cs="Arial"/>
                <w:color w:val="000000"/>
                <w:sz w:val="16"/>
                <w:szCs w:val="16"/>
              </w:rPr>
            </w:pPr>
            <w:r w:rsidRPr="00280080">
              <w:rPr>
                <w:rFonts w:cs="Arial"/>
                <w:color w:val="000000"/>
                <w:sz w:val="16"/>
                <w:szCs w:val="16"/>
              </w:rPr>
              <w:t>R$ 654,00</w:t>
            </w:r>
          </w:p>
        </w:tc>
        <w:tc>
          <w:tcPr>
            <w:tcW w:w="419" w:type="pct"/>
            <w:tcBorders>
              <w:top w:val="nil"/>
              <w:left w:val="nil"/>
              <w:bottom w:val="single" w:sz="4" w:space="0" w:color="auto"/>
              <w:right w:val="single" w:sz="4" w:space="0" w:color="auto"/>
            </w:tcBorders>
            <w:shd w:val="clear" w:color="auto" w:fill="auto"/>
            <w:hideMark/>
          </w:tcPr>
          <w:p w14:paraId="3797CFDD" w14:textId="77777777" w:rsidR="00280080" w:rsidRPr="00280080" w:rsidRDefault="00280080" w:rsidP="00280080">
            <w:pPr>
              <w:jc w:val="right"/>
              <w:rPr>
                <w:rFonts w:cs="Arial"/>
                <w:color w:val="000000"/>
                <w:sz w:val="16"/>
                <w:szCs w:val="16"/>
              </w:rPr>
            </w:pPr>
            <w:r w:rsidRPr="00280080">
              <w:rPr>
                <w:rFonts w:cs="Arial"/>
                <w:color w:val="000000"/>
                <w:sz w:val="16"/>
                <w:szCs w:val="16"/>
              </w:rPr>
              <w:t>R$ 804,75</w:t>
            </w:r>
          </w:p>
        </w:tc>
        <w:tc>
          <w:tcPr>
            <w:tcW w:w="419" w:type="pct"/>
            <w:tcBorders>
              <w:top w:val="nil"/>
              <w:left w:val="nil"/>
              <w:bottom w:val="single" w:sz="4" w:space="0" w:color="auto"/>
              <w:right w:val="single" w:sz="4" w:space="0" w:color="auto"/>
            </w:tcBorders>
            <w:shd w:val="clear" w:color="auto" w:fill="auto"/>
            <w:hideMark/>
          </w:tcPr>
          <w:p w14:paraId="560E341D" w14:textId="77777777" w:rsidR="00280080" w:rsidRPr="00280080" w:rsidRDefault="00280080" w:rsidP="00280080">
            <w:pPr>
              <w:jc w:val="right"/>
              <w:rPr>
                <w:rFonts w:cs="Arial"/>
                <w:color w:val="000000"/>
                <w:sz w:val="16"/>
                <w:szCs w:val="16"/>
              </w:rPr>
            </w:pPr>
            <w:r w:rsidRPr="00280080">
              <w:rPr>
                <w:rFonts w:cs="Arial"/>
                <w:color w:val="000000"/>
                <w:sz w:val="16"/>
                <w:szCs w:val="16"/>
              </w:rPr>
              <w:t>R$ 27.361,50</w:t>
            </w:r>
          </w:p>
        </w:tc>
        <w:tc>
          <w:tcPr>
            <w:tcW w:w="291" w:type="pct"/>
            <w:tcBorders>
              <w:top w:val="nil"/>
              <w:left w:val="nil"/>
              <w:bottom w:val="single" w:sz="4" w:space="0" w:color="auto"/>
              <w:right w:val="single" w:sz="4" w:space="0" w:color="auto"/>
            </w:tcBorders>
            <w:shd w:val="clear" w:color="auto" w:fill="auto"/>
            <w:hideMark/>
          </w:tcPr>
          <w:p w14:paraId="79F22CC6" w14:textId="77777777" w:rsidR="00280080" w:rsidRPr="00280080" w:rsidRDefault="00280080" w:rsidP="00280080">
            <w:pPr>
              <w:jc w:val="right"/>
              <w:rPr>
                <w:rFonts w:cs="Arial"/>
                <w:color w:val="000000"/>
                <w:sz w:val="16"/>
                <w:szCs w:val="16"/>
              </w:rPr>
            </w:pPr>
            <w:r w:rsidRPr="00280080">
              <w:rPr>
                <w:rFonts w:cs="Arial"/>
                <w:color w:val="000000"/>
                <w:sz w:val="16"/>
                <w:szCs w:val="16"/>
              </w:rPr>
              <w:t>2,01 %</w:t>
            </w:r>
          </w:p>
        </w:tc>
      </w:tr>
      <w:tr w:rsidR="00280080" w:rsidRPr="00280080" w14:paraId="5E854122"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2D4AABA2"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7</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24A737F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3E1B284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32E5A11C" w14:textId="77777777" w:rsidR="00280080" w:rsidRPr="00280080" w:rsidRDefault="00280080" w:rsidP="00280080">
            <w:pPr>
              <w:rPr>
                <w:rFonts w:cs="Arial"/>
                <w:b/>
                <w:bCs/>
                <w:color w:val="000000"/>
                <w:sz w:val="16"/>
                <w:szCs w:val="16"/>
              </w:rPr>
            </w:pPr>
            <w:r w:rsidRPr="00280080">
              <w:rPr>
                <w:rFonts w:cs="Arial"/>
                <w:b/>
                <w:bCs/>
                <w:color w:val="000000"/>
                <w:sz w:val="16"/>
                <w:szCs w:val="16"/>
              </w:rPr>
              <w:t>ESQUADRIAS</w:t>
            </w:r>
          </w:p>
        </w:tc>
        <w:tc>
          <w:tcPr>
            <w:tcW w:w="285" w:type="pct"/>
            <w:tcBorders>
              <w:top w:val="nil"/>
              <w:left w:val="nil"/>
              <w:bottom w:val="single" w:sz="4" w:space="0" w:color="auto"/>
              <w:right w:val="single" w:sz="4" w:space="0" w:color="auto"/>
            </w:tcBorders>
            <w:shd w:val="clear" w:color="000000" w:fill="D9D9D9"/>
            <w:hideMark/>
          </w:tcPr>
          <w:p w14:paraId="2E627D2C"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1368DE33"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3920FC81"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183C09F"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68172D8"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xml:space="preserve">R$ </w:t>
            </w:r>
            <w:r w:rsidRPr="00280080">
              <w:rPr>
                <w:rFonts w:cs="Arial"/>
                <w:b/>
                <w:bCs/>
                <w:color w:val="000000"/>
                <w:sz w:val="16"/>
                <w:szCs w:val="16"/>
              </w:rPr>
              <w:lastRenderedPageBreak/>
              <w:t>162.514,14</w:t>
            </w:r>
          </w:p>
        </w:tc>
        <w:tc>
          <w:tcPr>
            <w:tcW w:w="291" w:type="pct"/>
            <w:tcBorders>
              <w:top w:val="nil"/>
              <w:left w:val="nil"/>
              <w:bottom w:val="single" w:sz="4" w:space="0" w:color="auto"/>
              <w:right w:val="single" w:sz="4" w:space="0" w:color="auto"/>
            </w:tcBorders>
            <w:shd w:val="clear" w:color="000000" w:fill="D9D9D9"/>
            <w:hideMark/>
          </w:tcPr>
          <w:p w14:paraId="5F1FB590"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lastRenderedPageBreak/>
              <w:t>11,94 %</w:t>
            </w:r>
          </w:p>
        </w:tc>
      </w:tr>
      <w:tr w:rsidR="00280080" w:rsidRPr="00280080" w14:paraId="0C83A135"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39209DCD"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7.1 </w:t>
            </w:r>
          </w:p>
        </w:tc>
        <w:tc>
          <w:tcPr>
            <w:tcW w:w="302" w:type="pct"/>
            <w:tcBorders>
              <w:top w:val="nil"/>
              <w:left w:val="nil"/>
              <w:bottom w:val="single" w:sz="4" w:space="0" w:color="auto"/>
              <w:right w:val="single" w:sz="4" w:space="0" w:color="auto"/>
            </w:tcBorders>
            <w:shd w:val="clear" w:color="auto" w:fill="auto"/>
            <w:hideMark/>
          </w:tcPr>
          <w:p w14:paraId="3352A34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94573 </w:t>
            </w:r>
          </w:p>
        </w:tc>
        <w:tc>
          <w:tcPr>
            <w:tcW w:w="280" w:type="pct"/>
            <w:tcBorders>
              <w:top w:val="nil"/>
              <w:left w:val="nil"/>
              <w:bottom w:val="single" w:sz="4" w:space="0" w:color="auto"/>
              <w:right w:val="single" w:sz="4" w:space="0" w:color="auto"/>
            </w:tcBorders>
            <w:shd w:val="clear" w:color="auto" w:fill="auto"/>
            <w:hideMark/>
          </w:tcPr>
          <w:p w14:paraId="044DD008"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8326719" w14:textId="77777777" w:rsidR="00280080" w:rsidRPr="00280080" w:rsidRDefault="00280080" w:rsidP="00280080">
            <w:pPr>
              <w:rPr>
                <w:rFonts w:cs="Arial"/>
                <w:color w:val="000000"/>
                <w:sz w:val="16"/>
                <w:szCs w:val="16"/>
              </w:rPr>
            </w:pPr>
            <w:r w:rsidRPr="00280080">
              <w:rPr>
                <w:rFonts w:cs="Arial"/>
                <w:color w:val="000000"/>
                <w:sz w:val="16"/>
                <w:szCs w:val="16"/>
              </w:rPr>
              <w:t xml:space="preserve">JANELA DE ALUMÍNIO DE CORRER, </w:t>
            </w:r>
            <w:proofErr w:type="gramStart"/>
            <w:r w:rsidRPr="00280080">
              <w:rPr>
                <w:rFonts w:cs="Arial"/>
                <w:color w:val="000000"/>
                <w:sz w:val="16"/>
                <w:szCs w:val="16"/>
              </w:rPr>
              <w:t>4</w:t>
            </w:r>
            <w:proofErr w:type="gramEnd"/>
            <w:r w:rsidRPr="00280080">
              <w:rPr>
                <w:rFonts w:cs="Arial"/>
                <w:color w:val="000000"/>
                <w:sz w:val="16"/>
                <w:szCs w:val="16"/>
              </w:rPr>
              <w:t xml:space="preserve"> FOLHAS, FIXAÇÃO COM PARAFUSO SOBRE CONTRAMARCO (EXCLUSIVE CONTRAMARCO), COM VIDROS, INCLUSIVE GUARNIÇÕES, CONFORME PROJETO ARQUITETÔNICO.</w:t>
            </w:r>
          </w:p>
        </w:tc>
        <w:tc>
          <w:tcPr>
            <w:tcW w:w="285" w:type="pct"/>
            <w:tcBorders>
              <w:top w:val="nil"/>
              <w:left w:val="nil"/>
              <w:bottom w:val="single" w:sz="4" w:space="0" w:color="auto"/>
              <w:right w:val="single" w:sz="4" w:space="0" w:color="auto"/>
            </w:tcBorders>
            <w:shd w:val="clear" w:color="auto" w:fill="auto"/>
            <w:hideMark/>
          </w:tcPr>
          <w:p w14:paraId="00A9F9A9"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3DB7820" w14:textId="77777777" w:rsidR="00280080" w:rsidRPr="00280080" w:rsidRDefault="00280080" w:rsidP="00280080">
            <w:pPr>
              <w:jc w:val="right"/>
              <w:rPr>
                <w:rFonts w:cs="Arial"/>
                <w:color w:val="000000"/>
                <w:sz w:val="16"/>
                <w:szCs w:val="16"/>
              </w:rPr>
            </w:pPr>
            <w:r w:rsidRPr="00280080">
              <w:rPr>
                <w:rFonts w:cs="Arial"/>
                <w:color w:val="000000"/>
                <w:sz w:val="16"/>
                <w:szCs w:val="16"/>
              </w:rPr>
              <w:t>49,98</w:t>
            </w:r>
          </w:p>
        </w:tc>
        <w:tc>
          <w:tcPr>
            <w:tcW w:w="419" w:type="pct"/>
            <w:tcBorders>
              <w:top w:val="nil"/>
              <w:left w:val="nil"/>
              <w:bottom w:val="single" w:sz="4" w:space="0" w:color="auto"/>
              <w:right w:val="single" w:sz="4" w:space="0" w:color="auto"/>
            </w:tcBorders>
            <w:shd w:val="clear" w:color="auto" w:fill="auto"/>
            <w:hideMark/>
          </w:tcPr>
          <w:p w14:paraId="659C3226" w14:textId="77777777" w:rsidR="00280080" w:rsidRPr="00280080" w:rsidRDefault="00280080" w:rsidP="00280080">
            <w:pPr>
              <w:jc w:val="right"/>
              <w:rPr>
                <w:rFonts w:cs="Arial"/>
                <w:color w:val="000000"/>
                <w:sz w:val="16"/>
                <w:szCs w:val="16"/>
              </w:rPr>
            </w:pPr>
            <w:r w:rsidRPr="00280080">
              <w:rPr>
                <w:rFonts w:cs="Arial"/>
                <w:color w:val="000000"/>
                <w:sz w:val="16"/>
                <w:szCs w:val="16"/>
              </w:rPr>
              <w:t>R$ 204,22</w:t>
            </w:r>
          </w:p>
        </w:tc>
        <w:tc>
          <w:tcPr>
            <w:tcW w:w="419" w:type="pct"/>
            <w:tcBorders>
              <w:top w:val="nil"/>
              <w:left w:val="nil"/>
              <w:bottom w:val="single" w:sz="4" w:space="0" w:color="auto"/>
              <w:right w:val="single" w:sz="4" w:space="0" w:color="auto"/>
            </w:tcBorders>
            <w:shd w:val="clear" w:color="auto" w:fill="auto"/>
            <w:hideMark/>
          </w:tcPr>
          <w:p w14:paraId="343CCEEF" w14:textId="77777777" w:rsidR="00280080" w:rsidRPr="00280080" w:rsidRDefault="00280080" w:rsidP="00280080">
            <w:pPr>
              <w:jc w:val="right"/>
              <w:rPr>
                <w:rFonts w:cs="Arial"/>
                <w:color w:val="000000"/>
                <w:sz w:val="16"/>
                <w:szCs w:val="16"/>
              </w:rPr>
            </w:pPr>
            <w:r w:rsidRPr="00280080">
              <w:rPr>
                <w:rFonts w:cs="Arial"/>
                <w:color w:val="000000"/>
                <w:sz w:val="16"/>
                <w:szCs w:val="16"/>
              </w:rPr>
              <w:t>R$ 251,29</w:t>
            </w:r>
          </w:p>
        </w:tc>
        <w:tc>
          <w:tcPr>
            <w:tcW w:w="419" w:type="pct"/>
            <w:tcBorders>
              <w:top w:val="nil"/>
              <w:left w:val="nil"/>
              <w:bottom w:val="single" w:sz="4" w:space="0" w:color="auto"/>
              <w:right w:val="single" w:sz="4" w:space="0" w:color="auto"/>
            </w:tcBorders>
            <w:shd w:val="clear" w:color="auto" w:fill="auto"/>
            <w:hideMark/>
          </w:tcPr>
          <w:p w14:paraId="1BDB7101" w14:textId="77777777" w:rsidR="00280080" w:rsidRPr="00280080" w:rsidRDefault="00280080" w:rsidP="00280080">
            <w:pPr>
              <w:jc w:val="right"/>
              <w:rPr>
                <w:rFonts w:cs="Arial"/>
                <w:color w:val="000000"/>
                <w:sz w:val="16"/>
                <w:szCs w:val="16"/>
              </w:rPr>
            </w:pPr>
            <w:r w:rsidRPr="00280080">
              <w:rPr>
                <w:rFonts w:cs="Arial"/>
                <w:color w:val="000000"/>
                <w:sz w:val="16"/>
                <w:szCs w:val="16"/>
              </w:rPr>
              <w:t>R$ 12.559,47</w:t>
            </w:r>
          </w:p>
        </w:tc>
        <w:tc>
          <w:tcPr>
            <w:tcW w:w="291" w:type="pct"/>
            <w:tcBorders>
              <w:top w:val="nil"/>
              <w:left w:val="nil"/>
              <w:bottom w:val="single" w:sz="4" w:space="0" w:color="auto"/>
              <w:right w:val="single" w:sz="4" w:space="0" w:color="auto"/>
            </w:tcBorders>
            <w:shd w:val="clear" w:color="auto" w:fill="auto"/>
            <w:hideMark/>
          </w:tcPr>
          <w:p w14:paraId="4C8B0675" w14:textId="77777777" w:rsidR="00280080" w:rsidRPr="00280080" w:rsidRDefault="00280080" w:rsidP="00280080">
            <w:pPr>
              <w:jc w:val="right"/>
              <w:rPr>
                <w:rFonts w:cs="Arial"/>
                <w:color w:val="000000"/>
                <w:sz w:val="16"/>
                <w:szCs w:val="16"/>
              </w:rPr>
            </w:pPr>
            <w:r w:rsidRPr="00280080">
              <w:rPr>
                <w:rFonts w:cs="Arial"/>
                <w:color w:val="000000"/>
                <w:sz w:val="16"/>
                <w:szCs w:val="16"/>
              </w:rPr>
              <w:t>0,92 %</w:t>
            </w:r>
          </w:p>
        </w:tc>
      </w:tr>
      <w:tr w:rsidR="00280080" w:rsidRPr="00280080" w14:paraId="651C709A"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30CC148B" w14:textId="77777777" w:rsidR="00280080" w:rsidRPr="00280080" w:rsidRDefault="00280080" w:rsidP="00280080">
            <w:pPr>
              <w:rPr>
                <w:rFonts w:cs="Arial"/>
                <w:color w:val="000000"/>
                <w:sz w:val="16"/>
                <w:szCs w:val="16"/>
              </w:rPr>
            </w:pPr>
            <w:r w:rsidRPr="00280080">
              <w:rPr>
                <w:rFonts w:cs="Arial"/>
                <w:color w:val="000000"/>
                <w:sz w:val="16"/>
                <w:szCs w:val="16"/>
              </w:rPr>
              <w:t xml:space="preserve"> 7.2 </w:t>
            </w:r>
          </w:p>
        </w:tc>
        <w:tc>
          <w:tcPr>
            <w:tcW w:w="302" w:type="pct"/>
            <w:tcBorders>
              <w:top w:val="nil"/>
              <w:left w:val="nil"/>
              <w:bottom w:val="single" w:sz="4" w:space="0" w:color="auto"/>
              <w:right w:val="single" w:sz="4" w:space="0" w:color="auto"/>
            </w:tcBorders>
            <w:shd w:val="clear" w:color="auto" w:fill="auto"/>
            <w:hideMark/>
          </w:tcPr>
          <w:p w14:paraId="203CEB5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0001404 </w:t>
            </w:r>
          </w:p>
        </w:tc>
        <w:tc>
          <w:tcPr>
            <w:tcW w:w="280" w:type="pct"/>
            <w:tcBorders>
              <w:top w:val="nil"/>
              <w:left w:val="nil"/>
              <w:bottom w:val="single" w:sz="4" w:space="0" w:color="auto"/>
              <w:right w:val="single" w:sz="4" w:space="0" w:color="auto"/>
            </w:tcBorders>
            <w:shd w:val="clear" w:color="auto" w:fill="auto"/>
            <w:hideMark/>
          </w:tcPr>
          <w:p w14:paraId="5C1E4AF1"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112DD892" w14:textId="77777777" w:rsidR="00280080" w:rsidRPr="00280080" w:rsidRDefault="00280080" w:rsidP="00280080">
            <w:pPr>
              <w:rPr>
                <w:rFonts w:cs="Arial"/>
                <w:color w:val="000000"/>
                <w:sz w:val="16"/>
                <w:szCs w:val="16"/>
              </w:rPr>
            </w:pPr>
            <w:r w:rsidRPr="00280080">
              <w:rPr>
                <w:rFonts w:cs="Arial"/>
                <w:color w:val="000000"/>
                <w:sz w:val="16"/>
                <w:szCs w:val="16"/>
              </w:rPr>
              <w:t xml:space="preserve">JANELA DE ALUMÍNIO DE CORRER, </w:t>
            </w:r>
            <w:proofErr w:type="gramStart"/>
            <w:r w:rsidRPr="00280080">
              <w:rPr>
                <w:rFonts w:cs="Arial"/>
                <w:color w:val="000000"/>
                <w:sz w:val="16"/>
                <w:szCs w:val="16"/>
              </w:rPr>
              <w:t>4</w:t>
            </w:r>
            <w:proofErr w:type="gramEnd"/>
            <w:r w:rsidRPr="00280080">
              <w:rPr>
                <w:rFonts w:cs="Arial"/>
                <w:color w:val="000000"/>
                <w:sz w:val="16"/>
                <w:szCs w:val="16"/>
              </w:rPr>
              <w:t xml:space="preserve"> FOLHAS, TIPO VENEZIANA (50%) E VIDRO (50%), FIXAÇÃO COM PARAFUSO SOBRE CONTRAMARCO (EXCLUSIVE CONTRAMARCO), COM VIDROS, INCLUSIVE GUARNIÇÕES,CONFORME PROJETO ARQUITETÔNICO.</w:t>
            </w:r>
          </w:p>
        </w:tc>
        <w:tc>
          <w:tcPr>
            <w:tcW w:w="285" w:type="pct"/>
            <w:tcBorders>
              <w:top w:val="nil"/>
              <w:left w:val="nil"/>
              <w:bottom w:val="single" w:sz="4" w:space="0" w:color="auto"/>
              <w:right w:val="single" w:sz="4" w:space="0" w:color="auto"/>
            </w:tcBorders>
            <w:shd w:val="clear" w:color="auto" w:fill="auto"/>
            <w:hideMark/>
          </w:tcPr>
          <w:p w14:paraId="26DA046D"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4E88398" w14:textId="77777777" w:rsidR="00280080" w:rsidRPr="00280080" w:rsidRDefault="00280080" w:rsidP="00280080">
            <w:pPr>
              <w:jc w:val="right"/>
              <w:rPr>
                <w:rFonts w:cs="Arial"/>
                <w:color w:val="000000"/>
                <w:sz w:val="16"/>
                <w:szCs w:val="16"/>
              </w:rPr>
            </w:pPr>
            <w:r w:rsidRPr="00280080">
              <w:rPr>
                <w:rFonts w:cs="Arial"/>
                <w:color w:val="000000"/>
                <w:sz w:val="16"/>
                <w:szCs w:val="16"/>
              </w:rPr>
              <w:t>149,60</w:t>
            </w:r>
          </w:p>
        </w:tc>
        <w:tc>
          <w:tcPr>
            <w:tcW w:w="419" w:type="pct"/>
            <w:tcBorders>
              <w:top w:val="nil"/>
              <w:left w:val="nil"/>
              <w:bottom w:val="single" w:sz="4" w:space="0" w:color="auto"/>
              <w:right w:val="single" w:sz="4" w:space="0" w:color="auto"/>
            </w:tcBorders>
            <w:shd w:val="clear" w:color="auto" w:fill="auto"/>
            <w:hideMark/>
          </w:tcPr>
          <w:p w14:paraId="370D2853" w14:textId="77777777" w:rsidR="00280080" w:rsidRPr="00280080" w:rsidRDefault="00280080" w:rsidP="00280080">
            <w:pPr>
              <w:jc w:val="right"/>
              <w:rPr>
                <w:rFonts w:cs="Arial"/>
                <w:color w:val="000000"/>
                <w:sz w:val="16"/>
                <w:szCs w:val="16"/>
              </w:rPr>
            </w:pPr>
            <w:r w:rsidRPr="00280080">
              <w:rPr>
                <w:rFonts w:cs="Arial"/>
                <w:color w:val="000000"/>
                <w:sz w:val="16"/>
                <w:szCs w:val="16"/>
              </w:rPr>
              <w:t>R$ 257,55</w:t>
            </w:r>
          </w:p>
        </w:tc>
        <w:tc>
          <w:tcPr>
            <w:tcW w:w="419" w:type="pct"/>
            <w:tcBorders>
              <w:top w:val="nil"/>
              <w:left w:val="nil"/>
              <w:bottom w:val="single" w:sz="4" w:space="0" w:color="auto"/>
              <w:right w:val="single" w:sz="4" w:space="0" w:color="auto"/>
            </w:tcBorders>
            <w:shd w:val="clear" w:color="auto" w:fill="auto"/>
            <w:hideMark/>
          </w:tcPr>
          <w:p w14:paraId="0ED0C448" w14:textId="77777777" w:rsidR="00280080" w:rsidRPr="00280080" w:rsidRDefault="00280080" w:rsidP="00280080">
            <w:pPr>
              <w:jc w:val="right"/>
              <w:rPr>
                <w:rFonts w:cs="Arial"/>
                <w:color w:val="000000"/>
                <w:sz w:val="16"/>
                <w:szCs w:val="16"/>
              </w:rPr>
            </w:pPr>
            <w:r w:rsidRPr="00280080">
              <w:rPr>
                <w:rFonts w:cs="Arial"/>
                <w:color w:val="000000"/>
                <w:sz w:val="16"/>
                <w:szCs w:val="16"/>
              </w:rPr>
              <w:t>R$ 316,92</w:t>
            </w:r>
          </w:p>
        </w:tc>
        <w:tc>
          <w:tcPr>
            <w:tcW w:w="419" w:type="pct"/>
            <w:tcBorders>
              <w:top w:val="nil"/>
              <w:left w:val="nil"/>
              <w:bottom w:val="single" w:sz="4" w:space="0" w:color="auto"/>
              <w:right w:val="single" w:sz="4" w:space="0" w:color="auto"/>
            </w:tcBorders>
            <w:shd w:val="clear" w:color="auto" w:fill="auto"/>
            <w:hideMark/>
          </w:tcPr>
          <w:p w14:paraId="7A06C69C" w14:textId="77777777" w:rsidR="00280080" w:rsidRPr="00280080" w:rsidRDefault="00280080" w:rsidP="00280080">
            <w:pPr>
              <w:jc w:val="right"/>
              <w:rPr>
                <w:rFonts w:cs="Arial"/>
                <w:color w:val="000000"/>
                <w:sz w:val="16"/>
                <w:szCs w:val="16"/>
              </w:rPr>
            </w:pPr>
            <w:r w:rsidRPr="00280080">
              <w:rPr>
                <w:rFonts w:cs="Arial"/>
                <w:color w:val="000000"/>
                <w:sz w:val="16"/>
                <w:szCs w:val="16"/>
              </w:rPr>
              <w:t>R$ 47.411,23</w:t>
            </w:r>
          </w:p>
        </w:tc>
        <w:tc>
          <w:tcPr>
            <w:tcW w:w="291" w:type="pct"/>
            <w:tcBorders>
              <w:top w:val="nil"/>
              <w:left w:val="nil"/>
              <w:bottom w:val="single" w:sz="4" w:space="0" w:color="auto"/>
              <w:right w:val="single" w:sz="4" w:space="0" w:color="auto"/>
            </w:tcBorders>
            <w:shd w:val="clear" w:color="auto" w:fill="auto"/>
            <w:hideMark/>
          </w:tcPr>
          <w:p w14:paraId="70FE414F" w14:textId="77777777" w:rsidR="00280080" w:rsidRPr="00280080" w:rsidRDefault="00280080" w:rsidP="00280080">
            <w:pPr>
              <w:jc w:val="right"/>
              <w:rPr>
                <w:rFonts w:cs="Arial"/>
                <w:color w:val="000000"/>
                <w:sz w:val="16"/>
                <w:szCs w:val="16"/>
              </w:rPr>
            </w:pPr>
            <w:r w:rsidRPr="00280080">
              <w:rPr>
                <w:rFonts w:cs="Arial"/>
                <w:color w:val="000000"/>
                <w:sz w:val="16"/>
                <w:szCs w:val="16"/>
              </w:rPr>
              <w:t>3,48 %</w:t>
            </w:r>
          </w:p>
        </w:tc>
      </w:tr>
      <w:tr w:rsidR="00280080" w:rsidRPr="00280080" w14:paraId="43AFA7C9"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0F18BC5C" w14:textId="77777777" w:rsidR="00280080" w:rsidRPr="00280080" w:rsidRDefault="00280080" w:rsidP="00280080">
            <w:pPr>
              <w:rPr>
                <w:rFonts w:cs="Arial"/>
                <w:color w:val="000000"/>
                <w:sz w:val="16"/>
                <w:szCs w:val="16"/>
              </w:rPr>
            </w:pPr>
            <w:r w:rsidRPr="00280080">
              <w:rPr>
                <w:rFonts w:cs="Arial"/>
                <w:color w:val="000000"/>
                <w:sz w:val="16"/>
                <w:szCs w:val="16"/>
              </w:rPr>
              <w:t xml:space="preserve"> 7.3 </w:t>
            </w:r>
          </w:p>
        </w:tc>
        <w:tc>
          <w:tcPr>
            <w:tcW w:w="302" w:type="pct"/>
            <w:tcBorders>
              <w:top w:val="nil"/>
              <w:left w:val="nil"/>
              <w:bottom w:val="single" w:sz="4" w:space="0" w:color="auto"/>
              <w:right w:val="single" w:sz="4" w:space="0" w:color="auto"/>
            </w:tcBorders>
            <w:shd w:val="clear" w:color="auto" w:fill="auto"/>
            <w:hideMark/>
          </w:tcPr>
          <w:p w14:paraId="42FEC4ED"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0001405 </w:t>
            </w:r>
          </w:p>
        </w:tc>
        <w:tc>
          <w:tcPr>
            <w:tcW w:w="280" w:type="pct"/>
            <w:tcBorders>
              <w:top w:val="nil"/>
              <w:left w:val="nil"/>
              <w:bottom w:val="single" w:sz="4" w:space="0" w:color="auto"/>
              <w:right w:val="single" w:sz="4" w:space="0" w:color="auto"/>
            </w:tcBorders>
            <w:shd w:val="clear" w:color="auto" w:fill="auto"/>
            <w:hideMark/>
          </w:tcPr>
          <w:p w14:paraId="42D59815"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17382B42" w14:textId="77777777" w:rsidR="00280080" w:rsidRPr="00280080" w:rsidRDefault="00280080" w:rsidP="00280080">
            <w:pPr>
              <w:rPr>
                <w:rFonts w:cs="Arial"/>
                <w:color w:val="000000"/>
                <w:sz w:val="16"/>
                <w:szCs w:val="16"/>
              </w:rPr>
            </w:pPr>
            <w:r w:rsidRPr="00280080">
              <w:rPr>
                <w:rFonts w:cs="Arial"/>
                <w:color w:val="000000"/>
                <w:sz w:val="16"/>
                <w:szCs w:val="16"/>
              </w:rPr>
              <w:t>FORNECIMENTO E INSTALAÇÃO DE CONTRAMARCO EM ALUMÍNIO PARA INSTALAÇÃO DE ESQUADRIAS.</w:t>
            </w:r>
          </w:p>
        </w:tc>
        <w:tc>
          <w:tcPr>
            <w:tcW w:w="285" w:type="pct"/>
            <w:tcBorders>
              <w:top w:val="nil"/>
              <w:left w:val="nil"/>
              <w:bottom w:val="single" w:sz="4" w:space="0" w:color="auto"/>
              <w:right w:val="single" w:sz="4" w:space="0" w:color="auto"/>
            </w:tcBorders>
            <w:shd w:val="clear" w:color="auto" w:fill="auto"/>
            <w:hideMark/>
          </w:tcPr>
          <w:p w14:paraId="60E03D58"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159E45EB" w14:textId="77777777" w:rsidR="00280080" w:rsidRPr="00280080" w:rsidRDefault="00280080" w:rsidP="00280080">
            <w:pPr>
              <w:jc w:val="right"/>
              <w:rPr>
                <w:rFonts w:cs="Arial"/>
                <w:color w:val="000000"/>
                <w:sz w:val="16"/>
                <w:szCs w:val="16"/>
              </w:rPr>
            </w:pPr>
            <w:r w:rsidRPr="00280080">
              <w:rPr>
                <w:rFonts w:cs="Arial"/>
                <w:color w:val="000000"/>
                <w:sz w:val="16"/>
                <w:szCs w:val="16"/>
              </w:rPr>
              <w:t>719,10</w:t>
            </w:r>
          </w:p>
        </w:tc>
        <w:tc>
          <w:tcPr>
            <w:tcW w:w="419" w:type="pct"/>
            <w:tcBorders>
              <w:top w:val="nil"/>
              <w:left w:val="nil"/>
              <w:bottom w:val="single" w:sz="4" w:space="0" w:color="auto"/>
              <w:right w:val="single" w:sz="4" w:space="0" w:color="auto"/>
            </w:tcBorders>
            <w:shd w:val="clear" w:color="auto" w:fill="auto"/>
            <w:hideMark/>
          </w:tcPr>
          <w:p w14:paraId="73ECFFE4" w14:textId="77777777" w:rsidR="00280080" w:rsidRPr="00280080" w:rsidRDefault="00280080" w:rsidP="00280080">
            <w:pPr>
              <w:jc w:val="right"/>
              <w:rPr>
                <w:rFonts w:cs="Arial"/>
                <w:color w:val="000000"/>
                <w:sz w:val="16"/>
                <w:szCs w:val="16"/>
              </w:rPr>
            </w:pPr>
            <w:r w:rsidRPr="00280080">
              <w:rPr>
                <w:rFonts w:cs="Arial"/>
                <w:color w:val="000000"/>
                <w:sz w:val="16"/>
                <w:szCs w:val="16"/>
              </w:rPr>
              <w:t>R$ 12,83</w:t>
            </w:r>
          </w:p>
        </w:tc>
        <w:tc>
          <w:tcPr>
            <w:tcW w:w="419" w:type="pct"/>
            <w:tcBorders>
              <w:top w:val="nil"/>
              <w:left w:val="nil"/>
              <w:bottom w:val="single" w:sz="4" w:space="0" w:color="auto"/>
              <w:right w:val="single" w:sz="4" w:space="0" w:color="auto"/>
            </w:tcBorders>
            <w:shd w:val="clear" w:color="auto" w:fill="auto"/>
            <w:hideMark/>
          </w:tcPr>
          <w:p w14:paraId="6621BE85" w14:textId="77777777" w:rsidR="00280080" w:rsidRPr="00280080" w:rsidRDefault="00280080" w:rsidP="00280080">
            <w:pPr>
              <w:jc w:val="right"/>
              <w:rPr>
                <w:rFonts w:cs="Arial"/>
                <w:color w:val="000000"/>
                <w:sz w:val="16"/>
                <w:szCs w:val="16"/>
              </w:rPr>
            </w:pPr>
            <w:r w:rsidRPr="00280080">
              <w:rPr>
                <w:rFonts w:cs="Arial"/>
                <w:color w:val="000000"/>
                <w:sz w:val="16"/>
                <w:szCs w:val="16"/>
              </w:rPr>
              <w:t>R$ 15,79</w:t>
            </w:r>
          </w:p>
        </w:tc>
        <w:tc>
          <w:tcPr>
            <w:tcW w:w="419" w:type="pct"/>
            <w:tcBorders>
              <w:top w:val="nil"/>
              <w:left w:val="nil"/>
              <w:bottom w:val="single" w:sz="4" w:space="0" w:color="auto"/>
              <w:right w:val="single" w:sz="4" w:space="0" w:color="auto"/>
            </w:tcBorders>
            <w:shd w:val="clear" w:color="auto" w:fill="auto"/>
            <w:hideMark/>
          </w:tcPr>
          <w:p w14:paraId="3796D559" w14:textId="77777777" w:rsidR="00280080" w:rsidRPr="00280080" w:rsidRDefault="00280080" w:rsidP="00280080">
            <w:pPr>
              <w:jc w:val="right"/>
              <w:rPr>
                <w:rFonts w:cs="Arial"/>
                <w:color w:val="000000"/>
                <w:sz w:val="16"/>
                <w:szCs w:val="16"/>
              </w:rPr>
            </w:pPr>
            <w:r w:rsidRPr="00280080">
              <w:rPr>
                <w:rFonts w:cs="Arial"/>
                <w:color w:val="000000"/>
                <w:sz w:val="16"/>
                <w:szCs w:val="16"/>
              </w:rPr>
              <w:t>R$ 11.354,59</w:t>
            </w:r>
          </w:p>
        </w:tc>
        <w:tc>
          <w:tcPr>
            <w:tcW w:w="291" w:type="pct"/>
            <w:tcBorders>
              <w:top w:val="nil"/>
              <w:left w:val="nil"/>
              <w:bottom w:val="single" w:sz="4" w:space="0" w:color="auto"/>
              <w:right w:val="single" w:sz="4" w:space="0" w:color="auto"/>
            </w:tcBorders>
            <w:shd w:val="clear" w:color="auto" w:fill="auto"/>
            <w:hideMark/>
          </w:tcPr>
          <w:p w14:paraId="308399CA" w14:textId="77777777" w:rsidR="00280080" w:rsidRPr="00280080" w:rsidRDefault="00280080" w:rsidP="00280080">
            <w:pPr>
              <w:jc w:val="right"/>
              <w:rPr>
                <w:rFonts w:cs="Arial"/>
                <w:color w:val="000000"/>
                <w:sz w:val="16"/>
                <w:szCs w:val="16"/>
              </w:rPr>
            </w:pPr>
            <w:r w:rsidRPr="00280080">
              <w:rPr>
                <w:rFonts w:cs="Arial"/>
                <w:color w:val="000000"/>
                <w:sz w:val="16"/>
                <w:szCs w:val="16"/>
              </w:rPr>
              <w:t>0,83 %</w:t>
            </w:r>
          </w:p>
        </w:tc>
      </w:tr>
      <w:tr w:rsidR="00280080" w:rsidRPr="00280080" w14:paraId="6A104C9B"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4C495D9" w14:textId="77777777" w:rsidR="00280080" w:rsidRPr="00280080" w:rsidRDefault="00280080" w:rsidP="00280080">
            <w:pPr>
              <w:rPr>
                <w:rFonts w:cs="Arial"/>
                <w:color w:val="000000"/>
                <w:sz w:val="16"/>
                <w:szCs w:val="16"/>
              </w:rPr>
            </w:pPr>
            <w:r w:rsidRPr="00280080">
              <w:rPr>
                <w:rFonts w:cs="Arial"/>
                <w:color w:val="000000"/>
                <w:sz w:val="16"/>
                <w:szCs w:val="16"/>
              </w:rPr>
              <w:t xml:space="preserve"> 7.4 </w:t>
            </w:r>
          </w:p>
        </w:tc>
        <w:tc>
          <w:tcPr>
            <w:tcW w:w="302" w:type="pct"/>
            <w:tcBorders>
              <w:top w:val="nil"/>
              <w:left w:val="nil"/>
              <w:bottom w:val="single" w:sz="4" w:space="0" w:color="auto"/>
              <w:right w:val="single" w:sz="4" w:space="0" w:color="auto"/>
            </w:tcBorders>
            <w:shd w:val="clear" w:color="auto" w:fill="auto"/>
            <w:hideMark/>
          </w:tcPr>
          <w:p w14:paraId="44B578C7"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3149 </w:t>
            </w:r>
          </w:p>
        </w:tc>
        <w:tc>
          <w:tcPr>
            <w:tcW w:w="280" w:type="pct"/>
            <w:tcBorders>
              <w:top w:val="nil"/>
              <w:left w:val="nil"/>
              <w:bottom w:val="single" w:sz="4" w:space="0" w:color="auto"/>
              <w:right w:val="single" w:sz="4" w:space="0" w:color="auto"/>
            </w:tcBorders>
            <w:shd w:val="clear" w:color="auto" w:fill="auto"/>
            <w:hideMark/>
          </w:tcPr>
          <w:p w14:paraId="00E7470F"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439DB8FB" w14:textId="77777777" w:rsidR="00280080" w:rsidRPr="00280080" w:rsidRDefault="00280080" w:rsidP="00280080">
            <w:pPr>
              <w:rPr>
                <w:rFonts w:cs="Arial"/>
                <w:color w:val="000000"/>
                <w:sz w:val="16"/>
                <w:szCs w:val="16"/>
              </w:rPr>
            </w:pPr>
            <w:r w:rsidRPr="00280080">
              <w:rPr>
                <w:rFonts w:cs="Arial"/>
                <w:color w:val="000000"/>
                <w:sz w:val="16"/>
                <w:szCs w:val="16"/>
              </w:rPr>
              <w:t xml:space="preserve">PELÍCULA INSULFILM G5 (TRANSPARÊNCIA 5%) OU </w:t>
            </w:r>
            <w:proofErr w:type="gramStart"/>
            <w:r w:rsidRPr="00280080">
              <w:rPr>
                <w:rFonts w:cs="Arial"/>
                <w:color w:val="000000"/>
                <w:sz w:val="16"/>
                <w:szCs w:val="16"/>
              </w:rPr>
              <w:t>SIMILAR, APLICADA</w:t>
            </w:r>
            <w:proofErr w:type="gramEnd"/>
            <w:r w:rsidRPr="00280080">
              <w:rPr>
                <w:rFonts w:cs="Arial"/>
                <w:color w:val="000000"/>
                <w:sz w:val="16"/>
                <w:szCs w:val="16"/>
              </w:rPr>
              <w:t xml:space="preserve"> EM ESQUADRIA DE VIDRO.</w:t>
            </w:r>
          </w:p>
        </w:tc>
        <w:tc>
          <w:tcPr>
            <w:tcW w:w="285" w:type="pct"/>
            <w:tcBorders>
              <w:top w:val="nil"/>
              <w:left w:val="nil"/>
              <w:bottom w:val="single" w:sz="4" w:space="0" w:color="auto"/>
              <w:right w:val="single" w:sz="4" w:space="0" w:color="auto"/>
            </w:tcBorders>
            <w:shd w:val="clear" w:color="auto" w:fill="auto"/>
            <w:hideMark/>
          </w:tcPr>
          <w:p w14:paraId="14CE474F"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489263A3" w14:textId="77777777" w:rsidR="00280080" w:rsidRPr="00280080" w:rsidRDefault="00280080" w:rsidP="00280080">
            <w:pPr>
              <w:jc w:val="right"/>
              <w:rPr>
                <w:rFonts w:cs="Arial"/>
                <w:color w:val="000000"/>
                <w:sz w:val="16"/>
                <w:szCs w:val="16"/>
              </w:rPr>
            </w:pPr>
            <w:r w:rsidRPr="00280080">
              <w:rPr>
                <w:rFonts w:cs="Arial"/>
                <w:color w:val="000000"/>
                <w:sz w:val="16"/>
                <w:szCs w:val="16"/>
              </w:rPr>
              <w:t>199,58</w:t>
            </w:r>
          </w:p>
        </w:tc>
        <w:tc>
          <w:tcPr>
            <w:tcW w:w="419" w:type="pct"/>
            <w:tcBorders>
              <w:top w:val="nil"/>
              <w:left w:val="nil"/>
              <w:bottom w:val="single" w:sz="4" w:space="0" w:color="auto"/>
              <w:right w:val="single" w:sz="4" w:space="0" w:color="auto"/>
            </w:tcBorders>
            <w:shd w:val="clear" w:color="auto" w:fill="auto"/>
            <w:hideMark/>
          </w:tcPr>
          <w:p w14:paraId="33053810" w14:textId="77777777" w:rsidR="00280080" w:rsidRPr="00280080" w:rsidRDefault="00280080" w:rsidP="00280080">
            <w:pPr>
              <w:jc w:val="right"/>
              <w:rPr>
                <w:rFonts w:cs="Arial"/>
                <w:color w:val="000000"/>
                <w:sz w:val="16"/>
                <w:szCs w:val="16"/>
              </w:rPr>
            </w:pPr>
            <w:r w:rsidRPr="00280080">
              <w:rPr>
                <w:rFonts w:cs="Arial"/>
                <w:color w:val="000000"/>
                <w:sz w:val="16"/>
                <w:szCs w:val="16"/>
              </w:rPr>
              <w:t>R$ 29,20</w:t>
            </w:r>
          </w:p>
        </w:tc>
        <w:tc>
          <w:tcPr>
            <w:tcW w:w="419" w:type="pct"/>
            <w:tcBorders>
              <w:top w:val="nil"/>
              <w:left w:val="nil"/>
              <w:bottom w:val="single" w:sz="4" w:space="0" w:color="auto"/>
              <w:right w:val="single" w:sz="4" w:space="0" w:color="auto"/>
            </w:tcBorders>
            <w:shd w:val="clear" w:color="auto" w:fill="auto"/>
            <w:hideMark/>
          </w:tcPr>
          <w:p w14:paraId="6A447B1A" w14:textId="77777777" w:rsidR="00280080" w:rsidRPr="00280080" w:rsidRDefault="00280080" w:rsidP="00280080">
            <w:pPr>
              <w:jc w:val="right"/>
              <w:rPr>
                <w:rFonts w:cs="Arial"/>
                <w:color w:val="000000"/>
                <w:sz w:val="16"/>
                <w:szCs w:val="16"/>
              </w:rPr>
            </w:pPr>
            <w:r w:rsidRPr="00280080">
              <w:rPr>
                <w:rFonts w:cs="Arial"/>
                <w:color w:val="000000"/>
                <w:sz w:val="16"/>
                <w:szCs w:val="16"/>
              </w:rPr>
              <w:t>R$ 35,93</w:t>
            </w:r>
          </w:p>
        </w:tc>
        <w:tc>
          <w:tcPr>
            <w:tcW w:w="419" w:type="pct"/>
            <w:tcBorders>
              <w:top w:val="nil"/>
              <w:left w:val="nil"/>
              <w:bottom w:val="single" w:sz="4" w:space="0" w:color="auto"/>
              <w:right w:val="single" w:sz="4" w:space="0" w:color="auto"/>
            </w:tcBorders>
            <w:shd w:val="clear" w:color="auto" w:fill="auto"/>
            <w:hideMark/>
          </w:tcPr>
          <w:p w14:paraId="6033849C" w14:textId="77777777" w:rsidR="00280080" w:rsidRPr="00280080" w:rsidRDefault="00280080" w:rsidP="00280080">
            <w:pPr>
              <w:jc w:val="right"/>
              <w:rPr>
                <w:rFonts w:cs="Arial"/>
                <w:color w:val="000000"/>
                <w:sz w:val="16"/>
                <w:szCs w:val="16"/>
              </w:rPr>
            </w:pPr>
            <w:r w:rsidRPr="00280080">
              <w:rPr>
                <w:rFonts w:cs="Arial"/>
                <w:color w:val="000000"/>
                <w:sz w:val="16"/>
                <w:szCs w:val="16"/>
              </w:rPr>
              <w:t>R$ 7.170,91</w:t>
            </w:r>
          </w:p>
        </w:tc>
        <w:tc>
          <w:tcPr>
            <w:tcW w:w="291" w:type="pct"/>
            <w:tcBorders>
              <w:top w:val="nil"/>
              <w:left w:val="nil"/>
              <w:bottom w:val="single" w:sz="4" w:space="0" w:color="auto"/>
              <w:right w:val="single" w:sz="4" w:space="0" w:color="auto"/>
            </w:tcBorders>
            <w:shd w:val="clear" w:color="auto" w:fill="auto"/>
            <w:hideMark/>
          </w:tcPr>
          <w:p w14:paraId="337351A7" w14:textId="77777777" w:rsidR="00280080" w:rsidRPr="00280080" w:rsidRDefault="00280080" w:rsidP="00280080">
            <w:pPr>
              <w:jc w:val="right"/>
              <w:rPr>
                <w:rFonts w:cs="Arial"/>
                <w:color w:val="000000"/>
                <w:sz w:val="16"/>
                <w:szCs w:val="16"/>
              </w:rPr>
            </w:pPr>
            <w:r w:rsidRPr="00280080">
              <w:rPr>
                <w:rFonts w:cs="Arial"/>
                <w:color w:val="000000"/>
                <w:sz w:val="16"/>
                <w:szCs w:val="16"/>
              </w:rPr>
              <w:t>0,53 %</w:t>
            </w:r>
          </w:p>
        </w:tc>
      </w:tr>
      <w:tr w:rsidR="00280080" w:rsidRPr="00280080" w14:paraId="55D75D5B"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0E57C774" w14:textId="77777777" w:rsidR="00280080" w:rsidRPr="00280080" w:rsidRDefault="00280080" w:rsidP="00280080">
            <w:pPr>
              <w:rPr>
                <w:rFonts w:cs="Arial"/>
                <w:color w:val="000000"/>
                <w:sz w:val="16"/>
                <w:szCs w:val="16"/>
              </w:rPr>
            </w:pPr>
            <w:r w:rsidRPr="00280080">
              <w:rPr>
                <w:rFonts w:cs="Arial"/>
                <w:color w:val="000000"/>
                <w:sz w:val="16"/>
                <w:szCs w:val="16"/>
              </w:rPr>
              <w:t xml:space="preserve"> 7.5 </w:t>
            </w:r>
          </w:p>
        </w:tc>
        <w:tc>
          <w:tcPr>
            <w:tcW w:w="302" w:type="pct"/>
            <w:tcBorders>
              <w:top w:val="nil"/>
              <w:left w:val="nil"/>
              <w:bottom w:val="single" w:sz="4" w:space="0" w:color="auto"/>
              <w:right w:val="single" w:sz="4" w:space="0" w:color="auto"/>
            </w:tcBorders>
            <w:shd w:val="clear" w:color="auto" w:fill="auto"/>
            <w:hideMark/>
          </w:tcPr>
          <w:p w14:paraId="588B6B4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8970 </w:t>
            </w:r>
          </w:p>
        </w:tc>
        <w:tc>
          <w:tcPr>
            <w:tcW w:w="280" w:type="pct"/>
            <w:tcBorders>
              <w:top w:val="nil"/>
              <w:left w:val="nil"/>
              <w:bottom w:val="single" w:sz="4" w:space="0" w:color="auto"/>
              <w:right w:val="single" w:sz="4" w:space="0" w:color="auto"/>
            </w:tcBorders>
            <w:shd w:val="clear" w:color="auto" w:fill="auto"/>
            <w:hideMark/>
          </w:tcPr>
          <w:p w14:paraId="779E8CB4"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1888CB68" w14:textId="77777777" w:rsidR="00280080" w:rsidRPr="00280080" w:rsidRDefault="00280080" w:rsidP="00280080">
            <w:pPr>
              <w:rPr>
                <w:rFonts w:cs="Arial"/>
                <w:color w:val="000000"/>
                <w:sz w:val="16"/>
                <w:szCs w:val="16"/>
              </w:rPr>
            </w:pPr>
            <w:r w:rsidRPr="00280080">
              <w:rPr>
                <w:rFonts w:cs="Arial"/>
                <w:color w:val="000000"/>
                <w:sz w:val="16"/>
                <w:szCs w:val="16"/>
              </w:rPr>
              <w:t>TELA DE NYLON TIPO MOSQUITEIRO COM MOLDURA EM ALUMINIO ANODIZADO NATURAL.</w:t>
            </w:r>
          </w:p>
        </w:tc>
        <w:tc>
          <w:tcPr>
            <w:tcW w:w="285" w:type="pct"/>
            <w:tcBorders>
              <w:top w:val="nil"/>
              <w:left w:val="nil"/>
              <w:bottom w:val="single" w:sz="4" w:space="0" w:color="auto"/>
              <w:right w:val="single" w:sz="4" w:space="0" w:color="auto"/>
            </w:tcBorders>
            <w:shd w:val="clear" w:color="auto" w:fill="auto"/>
            <w:hideMark/>
          </w:tcPr>
          <w:p w14:paraId="52F00B8E"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5DF817F5" w14:textId="77777777" w:rsidR="00280080" w:rsidRPr="00280080" w:rsidRDefault="00280080" w:rsidP="00280080">
            <w:pPr>
              <w:jc w:val="right"/>
              <w:rPr>
                <w:rFonts w:cs="Arial"/>
                <w:color w:val="000000"/>
                <w:sz w:val="16"/>
                <w:szCs w:val="16"/>
              </w:rPr>
            </w:pPr>
            <w:r w:rsidRPr="00280080">
              <w:rPr>
                <w:rFonts w:cs="Arial"/>
                <w:color w:val="000000"/>
                <w:sz w:val="16"/>
                <w:szCs w:val="16"/>
              </w:rPr>
              <w:t>149,60</w:t>
            </w:r>
          </w:p>
        </w:tc>
        <w:tc>
          <w:tcPr>
            <w:tcW w:w="419" w:type="pct"/>
            <w:tcBorders>
              <w:top w:val="nil"/>
              <w:left w:val="nil"/>
              <w:bottom w:val="single" w:sz="4" w:space="0" w:color="auto"/>
              <w:right w:val="single" w:sz="4" w:space="0" w:color="auto"/>
            </w:tcBorders>
            <w:shd w:val="clear" w:color="auto" w:fill="auto"/>
            <w:hideMark/>
          </w:tcPr>
          <w:p w14:paraId="11BBF5E3" w14:textId="77777777" w:rsidR="00280080" w:rsidRPr="00280080" w:rsidRDefault="00280080" w:rsidP="00280080">
            <w:pPr>
              <w:jc w:val="right"/>
              <w:rPr>
                <w:rFonts w:cs="Arial"/>
                <w:color w:val="000000"/>
                <w:sz w:val="16"/>
                <w:szCs w:val="16"/>
              </w:rPr>
            </w:pPr>
            <w:r w:rsidRPr="00280080">
              <w:rPr>
                <w:rFonts w:cs="Arial"/>
                <w:color w:val="000000"/>
                <w:sz w:val="16"/>
                <w:szCs w:val="16"/>
              </w:rPr>
              <w:t>R$ 56,14</w:t>
            </w:r>
          </w:p>
        </w:tc>
        <w:tc>
          <w:tcPr>
            <w:tcW w:w="419" w:type="pct"/>
            <w:tcBorders>
              <w:top w:val="nil"/>
              <w:left w:val="nil"/>
              <w:bottom w:val="single" w:sz="4" w:space="0" w:color="auto"/>
              <w:right w:val="single" w:sz="4" w:space="0" w:color="auto"/>
            </w:tcBorders>
            <w:shd w:val="clear" w:color="auto" w:fill="auto"/>
            <w:hideMark/>
          </w:tcPr>
          <w:p w14:paraId="72D4BDCF" w14:textId="77777777" w:rsidR="00280080" w:rsidRPr="00280080" w:rsidRDefault="00280080" w:rsidP="00280080">
            <w:pPr>
              <w:jc w:val="right"/>
              <w:rPr>
                <w:rFonts w:cs="Arial"/>
                <w:color w:val="000000"/>
                <w:sz w:val="16"/>
                <w:szCs w:val="16"/>
              </w:rPr>
            </w:pPr>
            <w:r w:rsidRPr="00280080">
              <w:rPr>
                <w:rFonts w:cs="Arial"/>
                <w:color w:val="000000"/>
                <w:sz w:val="16"/>
                <w:szCs w:val="16"/>
              </w:rPr>
              <w:t>R$ 69,08</w:t>
            </w:r>
          </w:p>
        </w:tc>
        <w:tc>
          <w:tcPr>
            <w:tcW w:w="419" w:type="pct"/>
            <w:tcBorders>
              <w:top w:val="nil"/>
              <w:left w:val="nil"/>
              <w:bottom w:val="single" w:sz="4" w:space="0" w:color="auto"/>
              <w:right w:val="single" w:sz="4" w:space="0" w:color="auto"/>
            </w:tcBorders>
            <w:shd w:val="clear" w:color="auto" w:fill="auto"/>
            <w:hideMark/>
          </w:tcPr>
          <w:p w14:paraId="66829ED0" w14:textId="77777777" w:rsidR="00280080" w:rsidRPr="00280080" w:rsidRDefault="00280080" w:rsidP="00280080">
            <w:pPr>
              <w:jc w:val="right"/>
              <w:rPr>
                <w:rFonts w:cs="Arial"/>
                <w:color w:val="000000"/>
                <w:sz w:val="16"/>
                <w:szCs w:val="16"/>
              </w:rPr>
            </w:pPr>
            <w:r w:rsidRPr="00280080">
              <w:rPr>
                <w:rFonts w:cs="Arial"/>
                <w:color w:val="000000"/>
                <w:sz w:val="16"/>
                <w:szCs w:val="16"/>
              </w:rPr>
              <w:t>R$ 10.334,37</w:t>
            </w:r>
          </w:p>
        </w:tc>
        <w:tc>
          <w:tcPr>
            <w:tcW w:w="291" w:type="pct"/>
            <w:tcBorders>
              <w:top w:val="nil"/>
              <w:left w:val="nil"/>
              <w:bottom w:val="single" w:sz="4" w:space="0" w:color="auto"/>
              <w:right w:val="single" w:sz="4" w:space="0" w:color="auto"/>
            </w:tcBorders>
            <w:shd w:val="clear" w:color="auto" w:fill="auto"/>
            <w:hideMark/>
          </w:tcPr>
          <w:p w14:paraId="3C139211" w14:textId="77777777" w:rsidR="00280080" w:rsidRPr="00280080" w:rsidRDefault="00280080" w:rsidP="00280080">
            <w:pPr>
              <w:jc w:val="right"/>
              <w:rPr>
                <w:rFonts w:cs="Arial"/>
                <w:color w:val="000000"/>
                <w:sz w:val="16"/>
                <w:szCs w:val="16"/>
              </w:rPr>
            </w:pPr>
            <w:r w:rsidRPr="00280080">
              <w:rPr>
                <w:rFonts w:cs="Arial"/>
                <w:color w:val="000000"/>
                <w:sz w:val="16"/>
                <w:szCs w:val="16"/>
              </w:rPr>
              <w:t>0,76 %</w:t>
            </w:r>
          </w:p>
        </w:tc>
      </w:tr>
      <w:tr w:rsidR="00280080" w:rsidRPr="00280080" w14:paraId="153697CD"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42255B54" w14:textId="77777777" w:rsidR="00280080" w:rsidRPr="00280080" w:rsidRDefault="00280080" w:rsidP="00280080">
            <w:pPr>
              <w:rPr>
                <w:rFonts w:cs="Arial"/>
                <w:color w:val="000000"/>
                <w:sz w:val="16"/>
                <w:szCs w:val="16"/>
              </w:rPr>
            </w:pPr>
            <w:r w:rsidRPr="00280080">
              <w:rPr>
                <w:rFonts w:cs="Arial"/>
                <w:color w:val="000000"/>
                <w:sz w:val="16"/>
                <w:szCs w:val="16"/>
              </w:rPr>
              <w:t xml:space="preserve"> 7.6 </w:t>
            </w:r>
          </w:p>
        </w:tc>
        <w:tc>
          <w:tcPr>
            <w:tcW w:w="302" w:type="pct"/>
            <w:tcBorders>
              <w:top w:val="nil"/>
              <w:left w:val="nil"/>
              <w:bottom w:val="single" w:sz="4" w:space="0" w:color="auto"/>
              <w:right w:val="single" w:sz="4" w:space="0" w:color="auto"/>
            </w:tcBorders>
            <w:shd w:val="clear" w:color="auto" w:fill="auto"/>
            <w:hideMark/>
          </w:tcPr>
          <w:p w14:paraId="2E2D753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1848 </w:t>
            </w:r>
          </w:p>
        </w:tc>
        <w:tc>
          <w:tcPr>
            <w:tcW w:w="280" w:type="pct"/>
            <w:tcBorders>
              <w:top w:val="nil"/>
              <w:left w:val="nil"/>
              <w:bottom w:val="single" w:sz="4" w:space="0" w:color="auto"/>
              <w:right w:val="single" w:sz="4" w:space="0" w:color="auto"/>
            </w:tcBorders>
            <w:shd w:val="clear" w:color="auto" w:fill="auto"/>
            <w:hideMark/>
          </w:tcPr>
          <w:p w14:paraId="20F78931"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5356E315" w14:textId="77777777" w:rsidR="00280080" w:rsidRPr="00280080" w:rsidRDefault="00280080" w:rsidP="00280080">
            <w:pPr>
              <w:rPr>
                <w:rFonts w:cs="Arial"/>
                <w:color w:val="000000"/>
                <w:sz w:val="16"/>
                <w:szCs w:val="16"/>
              </w:rPr>
            </w:pPr>
            <w:proofErr w:type="gramStart"/>
            <w:r w:rsidRPr="00280080">
              <w:rPr>
                <w:rFonts w:cs="Arial"/>
                <w:color w:val="000000"/>
                <w:sz w:val="16"/>
                <w:szCs w:val="16"/>
              </w:rPr>
              <w:t>GRADE PROTEÇÃO C/ BARRA CHATA 1/8"</w:t>
            </w:r>
            <w:proofErr w:type="gramEnd"/>
            <w:r w:rsidRPr="00280080">
              <w:rPr>
                <w:rFonts w:cs="Arial"/>
                <w:color w:val="000000"/>
                <w:sz w:val="16"/>
                <w:szCs w:val="16"/>
              </w:rPr>
              <w:t xml:space="preserve"> X 5/8".</w:t>
            </w:r>
          </w:p>
        </w:tc>
        <w:tc>
          <w:tcPr>
            <w:tcW w:w="285" w:type="pct"/>
            <w:tcBorders>
              <w:top w:val="nil"/>
              <w:left w:val="nil"/>
              <w:bottom w:val="single" w:sz="4" w:space="0" w:color="auto"/>
              <w:right w:val="single" w:sz="4" w:space="0" w:color="auto"/>
            </w:tcBorders>
            <w:shd w:val="clear" w:color="auto" w:fill="auto"/>
            <w:hideMark/>
          </w:tcPr>
          <w:p w14:paraId="47528501"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43C5522D" w14:textId="77777777" w:rsidR="00280080" w:rsidRPr="00280080" w:rsidRDefault="00280080" w:rsidP="00280080">
            <w:pPr>
              <w:jc w:val="right"/>
              <w:rPr>
                <w:rFonts w:cs="Arial"/>
                <w:color w:val="000000"/>
                <w:sz w:val="16"/>
                <w:szCs w:val="16"/>
              </w:rPr>
            </w:pPr>
            <w:r w:rsidRPr="00280080">
              <w:rPr>
                <w:rFonts w:cs="Arial"/>
                <w:color w:val="000000"/>
                <w:sz w:val="16"/>
                <w:szCs w:val="16"/>
              </w:rPr>
              <w:t>199,58</w:t>
            </w:r>
          </w:p>
        </w:tc>
        <w:tc>
          <w:tcPr>
            <w:tcW w:w="419" w:type="pct"/>
            <w:tcBorders>
              <w:top w:val="nil"/>
              <w:left w:val="nil"/>
              <w:bottom w:val="single" w:sz="4" w:space="0" w:color="auto"/>
              <w:right w:val="single" w:sz="4" w:space="0" w:color="auto"/>
            </w:tcBorders>
            <w:shd w:val="clear" w:color="auto" w:fill="auto"/>
            <w:hideMark/>
          </w:tcPr>
          <w:p w14:paraId="03EE67E3" w14:textId="77777777" w:rsidR="00280080" w:rsidRPr="00280080" w:rsidRDefault="00280080" w:rsidP="00280080">
            <w:pPr>
              <w:jc w:val="right"/>
              <w:rPr>
                <w:rFonts w:cs="Arial"/>
                <w:color w:val="000000"/>
                <w:sz w:val="16"/>
                <w:szCs w:val="16"/>
              </w:rPr>
            </w:pPr>
            <w:r w:rsidRPr="00280080">
              <w:rPr>
                <w:rFonts w:cs="Arial"/>
                <w:color w:val="000000"/>
                <w:sz w:val="16"/>
                <w:szCs w:val="16"/>
              </w:rPr>
              <w:t>R$ 96,72</w:t>
            </w:r>
          </w:p>
        </w:tc>
        <w:tc>
          <w:tcPr>
            <w:tcW w:w="419" w:type="pct"/>
            <w:tcBorders>
              <w:top w:val="nil"/>
              <w:left w:val="nil"/>
              <w:bottom w:val="single" w:sz="4" w:space="0" w:color="auto"/>
              <w:right w:val="single" w:sz="4" w:space="0" w:color="auto"/>
            </w:tcBorders>
            <w:shd w:val="clear" w:color="auto" w:fill="auto"/>
            <w:hideMark/>
          </w:tcPr>
          <w:p w14:paraId="6C141347" w14:textId="77777777" w:rsidR="00280080" w:rsidRPr="00280080" w:rsidRDefault="00280080" w:rsidP="00280080">
            <w:pPr>
              <w:jc w:val="right"/>
              <w:rPr>
                <w:rFonts w:cs="Arial"/>
                <w:color w:val="000000"/>
                <w:sz w:val="16"/>
                <w:szCs w:val="16"/>
              </w:rPr>
            </w:pPr>
            <w:r w:rsidRPr="00280080">
              <w:rPr>
                <w:rFonts w:cs="Arial"/>
                <w:color w:val="000000"/>
                <w:sz w:val="16"/>
                <w:szCs w:val="16"/>
              </w:rPr>
              <w:t>R$ 119,01</w:t>
            </w:r>
          </w:p>
        </w:tc>
        <w:tc>
          <w:tcPr>
            <w:tcW w:w="419" w:type="pct"/>
            <w:tcBorders>
              <w:top w:val="nil"/>
              <w:left w:val="nil"/>
              <w:bottom w:val="single" w:sz="4" w:space="0" w:color="auto"/>
              <w:right w:val="single" w:sz="4" w:space="0" w:color="auto"/>
            </w:tcBorders>
            <w:shd w:val="clear" w:color="auto" w:fill="auto"/>
            <w:hideMark/>
          </w:tcPr>
          <w:p w14:paraId="59348440" w14:textId="77777777" w:rsidR="00280080" w:rsidRPr="00280080" w:rsidRDefault="00280080" w:rsidP="00280080">
            <w:pPr>
              <w:jc w:val="right"/>
              <w:rPr>
                <w:rFonts w:cs="Arial"/>
                <w:color w:val="000000"/>
                <w:sz w:val="16"/>
                <w:szCs w:val="16"/>
              </w:rPr>
            </w:pPr>
            <w:r w:rsidRPr="00280080">
              <w:rPr>
                <w:rFonts w:cs="Arial"/>
                <w:color w:val="000000"/>
                <w:sz w:val="16"/>
                <w:szCs w:val="16"/>
              </w:rPr>
              <w:t>R$ 23.752,02</w:t>
            </w:r>
          </w:p>
        </w:tc>
        <w:tc>
          <w:tcPr>
            <w:tcW w:w="291" w:type="pct"/>
            <w:tcBorders>
              <w:top w:val="nil"/>
              <w:left w:val="nil"/>
              <w:bottom w:val="single" w:sz="4" w:space="0" w:color="auto"/>
              <w:right w:val="single" w:sz="4" w:space="0" w:color="auto"/>
            </w:tcBorders>
            <w:shd w:val="clear" w:color="auto" w:fill="auto"/>
            <w:hideMark/>
          </w:tcPr>
          <w:p w14:paraId="4EC27606" w14:textId="77777777" w:rsidR="00280080" w:rsidRPr="00280080" w:rsidRDefault="00280080" w:rsidP="00280080">
            <w:pPr>
              <w:jc w:val="right"/>
              <w:rPr>
                <w:rFonts w:cs="Arial"/>
                <w:color w:val="000000"/>
                <w:sz w:val="16"/>
                <w:szCs w:val="16"/>
              </w:rPr>
            </w:pPr>
            <w:r w:rsidRPr="00280080">
              <w:rPr>
                <w:rFonts w:cs="Arial"/>
                <w:color w:val="000000"/>
                <w:sz w:val="16"/>
                <w:szCs w:val="16"/>
              </w:rPr>
              <w:t>1,75 %</w:t>
            </w:r>
          </w:p>
        </w:tc>
      </w:tr>
      <w:tr w:rsidR="00280080" w:rsidRPr="00280080" w14:paraId="5A44C896"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6A6A6238" w14:textId="77777777" w:rsidR="00280080" w:rsidRPr="00280080" w:rsidRDefault="00280080" w:rsidP="00280080">
            <w:pPr>
              <w:rPr>
                <w:rFonts w:cs="Arial"/>
                <w:color w:val="000000"/>
                <w:sz w:val="16"/>
                <w:szCs w:val="16"/>
              </w:rPr>
            </w:pPr>
            <w:r w:rsidRPr="00280080">
              <w:rPr>
                <w:rFonts w:cs="Arial"/>
                <w:color w:val="000000"/>
                <w:sz w:val="16"/>
                <w:szCs w:val="16"/>
              </w:rPr>
              <w:t xml:space="preserve"> 7.7 </w:t>
            </w:r>
          </w:p>
        </w:tc>
        <w:tc>
          <w:tcPr>
            <w:tcW w:w="302" w:type="pct"/>
            <w:tcBorders>
              <w:top w:val="nil"/>
              <w:left w:val="nil"/>
              <w:bottom w:val="single" w:sz="4" w:space="0" w:color="auto"/>
              <w:right w:val="single" w:sz="4" w:space="0" w:color="auto"/>
            </w:tcBorders>
            <w:shd w:val="clear" w:color="auto" w:fill="auto"/>
            <w:hideMark/>
          </w:tcPr>
          <w:p w14:paraId="0E46FAE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91299 </w:t>
            </w:r>
          </w:p>
        </w:tc>
        <w:tc>
          <w:tcPr>
            <w:tcW w:w="280" w:type="pct"/>
            <w:tcBorders>
              <w:top w:val="nil"/>
              <w:left w:val="nil"/>
              <w:bottom w:val="single" w:sz="4" w:space="0" w:color="auto"/>
              <w:right w:val="single" w:sz="4" w:space="0" w:color="auto"/>
            </w:tcBorders>
            <w:shd w:val="clear" w:color="auto" w:fill="auto"/>
            <w:hideMark/>
          </w:tcPr>
          <w:p w14:paraId="541338DE"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0798028" w14:textId="77777777" w:rsidR="00280080" w:rsidRPr="00280080" w:rsidRDefault="00280080" w:rsidP="00280080">
            <w:pPr>
              <w:rPr>
                <w:rFonts w:cs="Arial"/>
                <w:color w:val="000000"/>
                <w:sz w:val="16"/>
                <w:szCs w:val="16"/>
              </w:rPr>
            </w:pPr>
            <w:r w:rsidRPr="00280080">
              <w:rPr>
                <w:rFonts w:cs="Arial"/>
                <w:color w:val="000000"/>
                <w:sz w:val="16"/>
                <w:szCs w:val="16"/>
              </w:rPr>
              <w:t xml:space="preserve">PORTA DE MADEIRA MACIÇA (PESADA OU SUPERPESADA), 80X210CM, ESPESSURA DE 3,5CM, </w:t>
            </w:r>
            <w:proofErr w:type="gramStart"/>
            <w:r w:rsidRPr="00280080">
              <w:rPr>
                <w:rFonts w:cs="Arial"/>
                <w:color w:val="000000"/>
                <w:sz w:val="16"/>
                <w:szCs w:val="16"/>
              </w:rPr>
              <w:t>INCLUSO DOBRADIÇAS</w:t>
            </w:r>
            <w:proofErr w:type="gramEnd"/>
            <w:r w:rsidRPr="00280080">
              <w:rPr>
                <w:rFonts w:cs="Arial"/>
                <w:color w:val="000000"/>
                <w:sz w:val="16"/>
                <w:szCs w:val="16"/>
              </w:rPr>
              <w:t xml:space="preserve"> - FORNECIMENTO E INSTALAÇÃO. </w:t>
            </w:r>
          </w:p>
        </w:tc>
        <w:tc>
          <w:tcPr>
            <w:tcW w:w="285" w:type="pct"/>
            <w:tcBorders>
              <w:top w:val="nil"/>
              <w:left w:val="nil"/>
              <w:bottom w:val="single" w:sz="4" w:space="0" w:color="auto"/>
              <w:right w:val="single" w:sz="4" w:space="0" w:color="auto"/>
            </w:tcBorders>
            <w:shd w:val="clear" w:color="auto" w:fill="auto"/>
            <w:hideMark/>
          </w:tcPr>
          <w:p w14:paraId="50363A66"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B6B39EA"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6B99A9A9" w14:textId="77777777" w:rsidR="00280080" w:rsidRPr="00280080" w:rsidRDefault="00280080" w:rsidP="00280080">
            <w:pPr>
              <w:jc w:val="right"/>
              <w:rPr>
                <w:rFonts w:cs="Arial"/>
                <w:color w:val="000000"/>
                <w:sz w:val="16"/>
                <w:szCs w:val="16"/>
              </w:rPr>
            </w:pPr>
            <w:r w:rsidRPr="00280080">
              <w:rPr>
                <w:rFonts w:cs="Arial"/>
                <w:color w:val="000000"/>
                <w:sz w:val="16"/>
                <w:szCs w:val="16"/>
              </w:rPr>
              <w:t>R$ 661,32</w:t>
            </w:r>
          </w:p>
        </w:tc>
        <w:tc>
          <w:tcPr>
            <w:tcW w:w="419" w:type="pct"/>
            <w:tcBorders>
              <w:top w:val="nil"/>
              <w:left w:val="nil"/>
              <w:bottom w:val="single" w:sz="4" w:space="0" w:color="auto"/>
              <w:right w:val="single" w:sz="4" w:space="0" w:color="auto"/>
            </w:tcBorders>
            <w:shd w:val="clear" w:color="auto" w:fill="auto"/>
            <w:hideMark/>
          </w:tcPr>
          <w:p w14:paraId="010EA891" w14:textId="77777777" w:rsidR="00280080" w:rsidRPr="00280080" w:rsidRDefault="00280080" w:rsidP="00280080">
            <w:pPr>
              <w:jc w:val="right"/>
              <w:rPr>
                <w:rFonts w:cs="Arial"/>
                <w:color w:val="000000"/>
                <w:sz w:val="16"/>
                <w:szCs w:val="16"/>
              </w:rPr>
            </w:pPr>
            <w:r w:rsidRPr="00280080">
              <w:rPr>
                <w:rFonts w:cs="Arial"/>
                <w:color w:val="000000"/>
                <w:sz w:val="16"/>
                <w:szCs w:val="16"/>
              </w:rPr>
              <w:t>R$ 813,75</w:t>
            </w:r>
          </w:p>
        </w:tc>
        <w:tc>
          <w:tcPr>
            <w:tcW w:w="419" w:type="pct"/>
            <w:tcBorders>
              <w:top w:val="nil"/>
              <w:left w:val="nil"/>
              <w:bottom w:val="single" w:sz="4" w:space="0" w:color="auto"/>
              <w:right w:val="single" w:sz="4" w:space="0" w:color="auto"/>
            </w:tcBorders>
            <w:shd w:val="clear" w:color="auto" w:fill="auto"/>
            <w:hideMark/>
          </w:tcPr>
          <w:p w14:paraId="2A657302" w14:textId="77777777" w:rsidR="00280080" w:rsidRPr="00280080" w:rsidRDefault="00280080" w:rsidP="00280080">
            <w:pPr>
              <w:jc w:val="right"/>
              <w:rPr>
                <w:rFonts w:cs="Arial"/>
                <w:color w:val="000000"/>
                <w:sz w:val="16"/>
                <w:szCs w:val="16"/>
              </w:rPr>
            </w:pPr>
            <w:r w:rsidRPr="00280080">
              <w:rPr>
                <w:rFonts w:cs="Arial"/>
                <w:color w:val="000000"/>
                <w:sz w:val="16"/>
                <w:szCs w:val="16"/>
              </w:rPr>
              <w:t>R$ 13.833,75</w:t>
            </w:r>
          </w:p>
        </w:tc>
        <w:tc>
          <w:tcPr>
            <w:tcW w:w="291" w:type="pct"/>
            <w:tcBorders>
              <w:top w:val="nil"/>
              <w:left w:val="nil"/>
              <w:bottom w:val="single" w:sz="4" w:space="0" w:color="auto"/>
              <w:right w:val="single" w:sz="4" w:space="0" w:color="auto"/>
            </w:tcBorders>
            <w:shd w:val="clear" w:color="auto" w:fill="auto"/>
            <w:hideMark/>
          </w:tcPr>
          <w:p w14:paraId="10F9CD47" w14:textId="77777777" w:rsidR="00280080" w:rsidRPr="00280080" w:rsidRDefault="00280080" w:rsidP="00280080">
            <w:pPr>
              <w:jc w:val="right"/>
              <w:rPr>
                <w:rFonts w:cs="Arial"/>
                <w:color w:val="000000"/>
                <w:sz w:val="16"/>
                <w:szCs w:val="16"/>
              </w:rPr>
            </w:pPr>
            <w:r w:rsidRPr="00280080">
              <w:rPr>
                <w:rFonts w:cs="Arial"/>
                <w:color w:val="000000"/>
                <w:sz w:val="16"/>
                <w:szCs w:val="16"/>
              </w:rPr>
              <w:t>1,02 %</w:t>
            </w:r>
          </w:p>
        </w:tc>
      </w:tr>
      <w:tr w:rsidR="00280080" w:rsidRPr="00280080" w14:paraId="67332710"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1BD015FF" w14:textId="77777777" w:rsidR="00280080" w:rsidRPr="00280080" w:rsidRDefault="00280080" w:rsidP="00280080">
            <w:pPr>
              <w:rPr>
                <w:rFonts w:cs="Arial"/>
                <w:color w:val="000000"/>
                <w:sz w:val="16"/>
                <w:szCs w:val="16"/>
              </w:rPr>
            </w:pPr>
            <w:r w:rsidRPr="00280080">
              <w:rPr>
                <w:rFonts w:cs="Arial"/>
                <w:color w:val="000000"/>
                <w:sz w:val="16"/>
                <w:szCs w:val="16"/>
              </w:rPr>
              <w:t xml:space="preserve"> 7.8 </w:t>
            </w:r>
          </w:p>
        </w:tc>
        <w:tc>
          <w:tcPr>
            <w:tcW w:w="302" w:type="pct"/>
            <w:tcBorders>
              <w:top w:val="nil"/>
              <w:left w:val="nil"/>
              <w:bottom w:val="single" w:sz="4" w:space="0" w:color="auto"/>
              <w:right w:val="single" w:sz="4" w:space="0" w:color="auto"/>
            </w:tcBorders>
            <w:shd w:val="clear" w:color="auto" w:fill="auto"/>
            <w:hideMark/>
          </w:tcPr>
          <w:p w14:paraId="18E89E3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8961 </w:t>
            </w:r>
          </w:p>
        </w:tc>
        <w:tc>
          <w:tcPr>
            <w:tcW w:w="280" w:type="pct"/>
            <w:tcBorders>
              <w:top w:val="nil"/>
              <w:left w:val="nil"/>
              <w:bottom w:val="single" w:sz="4" w:space="0" w:color="auto"/>
              <w:right w:val="single" w:sz="4" w:space="0" w:color="auto"/>
            </w:tcBorders>
            <w:shd w:val="clear" w:color="auto" w:fill="auto"/>
            <w:hideMark/>
          </w:tcPr>
          <w:p w14:paraId="2F0AA83B"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46E4A9C3" w14:textId="77777777" w:rsidR="00280080" w:rsidRPr="00280080" w:rsidRDefault="00280080" w:rsidP="00280080">
            <w:pPr>
              <w:rPr>
                <w:rFonts w:cs="Arial"/>
                <w:color w:val="000000"/>
                <w:sz w:val="16"/>
                <w:szCs w:val="16"/>
              </w:rPr>
            </w:pPr>
            <w:r w:rsidRPr="00280080">
              <w:rPr>
                <w:rFonts w:cs="Arial"/>
                <w:color w:val="000000"/>
                <w:sz w:val="16"/>
                <w:szCs w:val="16"/>
              </w:rPr>
              <w:t xml:space="preserve">DOBRADIÇA DE LATÃO CROMADO </w:t>
            </w:r>
            <w:proofErr w:type="gramStart"/>
            <w:r w:rsidRPr="00280080">
              <w:rPr>
                <w:rFonts w:cs="Arial"/>
                <w:color w:val="000000"/>
                <w:sz w:val="16"/>
                <w:szCs w:val="16"/>
              </w:rPr>
              <w:t>3</w:t>
            </w:r>
            <w:proofErr w:type="gramEnd"/>
            <w:r w:rsidRPr="00280080">
              <w:rPr>
                <w:rFonts w:cs="Arial"/>
                <w:color w:val="000000"/>
                <w:sz w:val="16"/>
                <w:szCs w:val="16"/>
              </w:rPr>
              <w:t xml:space="preserve"> 1/2" X 3" COM ANEIS E PARAFUSOS.</w:t>
            </w:r>
          </w:p>
        </w:tc>
        <w:tc>
          <w:tcPr>
            <w:tcW w:w="285" w:type="pct"/>
            <w:tcBorders>
              <w:top w:val="nil"/>
              <w:left w:val="nil"/>
              <w:bottom w:val="single" w:sz="4" w:space="0" w:color="auto"/>
              <w:right w:val="single" w:sz="4" w:space="0" w:color="auto"/>
            </w:tcBorders>
            <w:shd w:val="clear" w:color="auto" w:fill="auto"/>
            <w:hideMark/>
          </w:tcPr>
          <w:p w14:paraId="4D517EDF" w14:textId="77777777" w:rsidR="00280080" w:rsidRPr="00280080" w:rsidRDefault="00280080" w:rsidP="00280080">
            <w:pPr>
              <w:jc w:val="center"/>
              <w:rPr>
                <w:rFonts w:cs="Arial"/>
                <w:color w:val="000000"/>
                <w:sz w:val="16"/>
                <w:szCs w:val="16"/>
              </w:rPr>
            </w:pPr>
            <w:proofErr w:type="spellStart"/>
            <w:proofErr w:type="gramStart"/>
            <w:r w:rsidRPr="00280080">
              <w:rPr>
                <w:rFonts w:cs="Arial"/>
                <w:color w:val="000000"/>
                <w:sz w:val="16"/>
                <w:szCs w:val="16"/>
              </w:rPr>
              <w:t>un</w:t>
            </w:r>
            <w:proofErr w:type="spellEnd"/>
            <w:proofErr w:type="gramEnd"/>
          </w:p>
        </w:tc>
        <w:tc>
          <w:tcPr>
            <w:tcW w:w="417" w:type="pct"/>
            <w:tcBorders>
              <w:top w:val="nil"/>
              <w:left w:val="nil"/>
              <w:bottom w:val="single" w:sz="4" w:space="0" w:color="auto"/>
              <w:right w:val="single" w:sz="4" w:space="0" w:color="auto"/>
            </w:tcBorders>
            <w:shd w:val="clear" w:color="auto" w:fill="auto"/>
            <w:hideMark/>
          </w:tcPr>
          <w:p w14:paraId="4A7D1378" w14:textId="77777777" w:rsidR="00280080" w:rsidRPr="00280080" w:rsidRDefault="00280080" w:rsidP="00280080">
            <w:pPr>
              <w:jc w:val="right"/>
              <w:rPr>
                <w:rFonts w:cs="Arial"/>
                <w:color w:val="000000"/>
                <w:sz w:val="16"/>
                <w:szCs w:val="16"/>
              </w:rPr>
            </w:pPr>
            <w:r w:rsidRPr="00280080">
              <w:rPr>
                <w:rFonts w:cs="Arial"/>
                <w:color w:val="000000"/>
                <w:sz w:val="16"/>
                <w:szCs w:val="16"/>
              </w:rPr>
              <w:t>408,00</w:t>
            </w:r>
          </w:p>
        </w:tc>
        <w:tc>
          <w:tcPr>
            <w:tcW w:w="419" w:type="pct"/>
            <w:tcBorders>
              <w:top w:val="nil"/>
              <w:left w:val="nil"/>
              <w:bottom w:val="single" w:sz="4" w:space="0" w:color="auto"/>
              <w:right w:val="single" w:sz="4" w:space="0" w:color="auto"/>
            </w:tcBorders>
            <w:shd w:val="clear" w:color="auto" w:fill="auto"/>
            <w:hideMark/>
          </w:tcPr>
          <w:p w14:paraId="3B60AFFF" w14:textId="77777777" w:rsidR="00280080" w:rsidRPr="00280080" w:rsidRDefault="00280080" w:rsidP="00280080">
            <w:pPr>
              <w:jc w:val="right"/>
              <w:rPr>
                <w:rFonts w:cs="Arial"/>
                <w:color w:val="000000"/>
                <w:sz w:val="16"/>
                <w:szCs w:val="16"/>
              </w:rPr>
            </w:pPr>
            <w:r w:rsidRPr="00280080">
              <w:rPr>
                <w:rFonts w:cs="Arial"/>
                <w:color w:val="000000"/>
                <w:sz w:val="16"/>
                <w:szCs w:val="16"/>
              </w:rPr>
              <w:t>R$ 37,44</w:t>
            </w:r>
          </w:p>
        </w:tc>
        <w:tc>
          <w:tcPr>
            <w:tcW w:w="419" w:type="pct"/>
            <w:tcBorders>
              <w:top w:val="nil"/>
              <w:left w:val="nil"/>
              <w:bottom w:val="single" w:sz="4" w:space="0" w:color="auto"/>
              <w:right w:val="single" w:sz="4" w:space="0" w:color="auto"/>
            </w:tcBorders>
            <w:shd w:val="clear" w:color="auto" w:fill="auto"/>
            <w:hideMark/>
          </w:tcPr>
          <w:p w14:paraId="074C9578" w14:textId="77777777" w:rsidR="00280080" w:rsidRPr="00280080" w:rsidRDefault="00280080" w:rsidP="00280080">
            <w:pPr>
              <w:jc w:val="right"/>
              <w:rPr>
                <w:rFonts w:cs="Arial"/>
                <w:color w:val="000000"/>
                <w:sz w:val="16"/>
                <w:szCs w:val="16"/>
              </w:rPr>
            </w:pPr>
            <w:r w:rsidRPr="00280080">
              <w:rPr>
                <w:rFonts w:cs="Arial"/>
                <w:color w:val="000000"/>
                <w:sz w:val="16"/>
                <w:szCs w:val="16"/>
              </w:rPr>
              <w:t>R$ 46,07</w:t>
            </w:r>
          </w:p>
        </w:tc>
        <w:tc>
          <w:tcPr>
            <w:tcW w:w="419" w:type="pct"/>
            <w:tcBorders>
              <w:top w:val="nil"/>
              <w:left w:val="nil"/>
              <w:bottom w:val="single" w:sz="4" w:space="0" w:color="auto"/>
              <w:right w:val="single" w:sz="4" w:space="0" w:color="auto"/>
            </w:tcBorders>
            <w:shd w:val="clear" w:color="auto" w:fill="auto"/>
            <w:hideMark/>
          </w:tcPr>
          <w:p w14:paraId="200EC92E" w14:textId="77777777" w:rsidR="00280080" w:rsidRPr="00280080" w:rsidRDefault="00280080" w:rsidP="00280080">
            <w:pPr>
              <w:jc w:val="right"/>
              <w:rPr>
                <w:rFonts w:cs="Arial"/>
                <w:color w:val="000000"/>
                <w:sz w:val="16"/>
                <w:szCs w:val="16"/>
              </w:rPr>
            </w:pPr>
            <w:r w:rsidRPr="00280080">
              <w:rPr>
                <w:rFonts w:cs="Arial"/>
                <w:color w:val="000000"/>
                <w:sz w:val="16"/>
                <w:szCs w:val="16"/>
              </w:rPr>
              <w:t>R$ 18.796,56</w:t>
            </w:r>
          </w:p>
        </w:tc>
        <w:tc>
          <w:tcPr>
            <w:tcW w:w="291" w:type="pct"/>
            <w:tcBorders>
              <w:top w:val="nil"/>
              <w:left w:val="nil"/>
              <w:bottom w:val="single" w:sz="4" w:space="0" w:color="auto"/>
              <w:right w:val="single" w:sz="4" w:space="0" w:color="auto"/>
            </w:tcBorders>
            <w:shd w:val="clear" w:color="auto" w:fill="auto"/>
            <w:hideMark/>
          </w:tcPr>
          <w:p w14:paraId="7248A01B" w14:textId="77777777" w:rsidR="00280080" w:rsidRPr="00280080" w:rsidRDefault="00280080" w:rsidP="00280080">
            <w:pPr>
              <w:jc w:val="right"/>
              <w:rPr>
                <w:rFonts w:cs="Arial"/>
                <w:color w:val="000000"/>
                <w:sz w:val="16"/>
                <w:szCs w:val="16"/>
              </w:rPr>
            </w:pPr>
            <w:r w:rsidRPr="00280080">
              <w:rPr>
                <w:rFonts w:cs="Arial"/>
                <w:color w:val="000000"/>
                <w:sz w:val="16"/>
                <w:szCs w:val="16"/>
              </w:rPr>
              <w:t>1,38 %</w:t>
            </w:r>
          </w:p>
        </w:tc>
      </w:tr>
      <w:tr w:rsidR="00280080" w:rsidRPr="00280080" w14:paraId="058E1ADB"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06E8960" w14:textId="77777777" w:rsidR="00280080" w:rsidRPr="00280080" w:rsidRDefault="00280080" w:rsidP="00280080">
            <w:pPr>
              <w:rPr>
                <w:rFonts w:cs="Arial"/>
                <w:color w:val="000000"/>
                <w:sz w:val="16"/>
                <w:szCs w:val="16"/>
              </w:rPr>
            </w:pPr>
            <w:r w:rsidRPr="00280080">
              <w:rPr>
                <w:rFonts w:cs="Arial"/>
                <w:color w:val="000000"/>
                <w:sz w:val="16"/>
                <w:szCs w:val="16"/>
              </w:rPr>
              <w:t xml:space="preserve"> 7.9 </w:t>
            </w:r>
          </w:p>
        </w:tc>
        <w:tc>
          <w:tcPr>
            <w:tcW w:w="302" w:type="pct"/>
            <w:tcBorders>
              <w:top w:val="nil"/>
              <w:left w:val="nil"/>
              <w:bottom w:val="single" w:sz="4" w:space="0" w:color="auto"/>
              <w:right w:val="single" w:sz="4" w:space="0" w:color="auto"/>
            </w:tcBorders>
            <w:shd w:val="clear" w:color="auto" w:fill="auto"/>
            <w:hideMark/>
          </w:tcPr>
          <w:p w14:paraId="1B98E55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90830 </w:t>
            </w:r>
          </w:p>
        </w:tc>
        <w:tc>
          <w:tcPr>
            <w:tcW w:w="280" w:type="pct"/>
            <w:tcBorders>
              <w:top w:val="nil"/>
              <w:left w:val="nil"/>
              <w:bottom w:val="single" w:sz="4" w:space="0" w:color="auto"/>
              <w:right w:val="single" w:sz="4" w:space="0" w:color="auto"/>
            </w:tcBorders>
            <w:shd w:val="clear" w:color="auto" w:fill="auto"/>
            <w:hideMark/>
          </w:tcPr>
          <w:p w14:paraId="53A22C2A"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F853C00" w14:textId="77777777" w:rsidR="00280080" w:rsidRPr="00280080" w:rsidRDefault="00280080" w:rsidP="00280080">
            <w:pPr>
              <w:rPr>
                <w:rFonts w:cs="Arial"/>
                <w:color w:val="000000"/>
                <w:sz w:val="16"/>
                <w:szCs w:val="16"/>
              </w:rPr>
            </w:pPr>
            <w:r w:rsidRPr="00280080">
              <w:rPr>
                <w:rFonts w:cs="Arial"/>
                <w:color w:val="000000"/>
                <w:sz w:val="16"/>
                <w:szCs w:val="16"/>
              </w:rPr>
              <w:t xml:space="preserve">FECHADURA DE EMBUTIR COM CILINDRO, EXTERNA, COMPLETA, ACABAMENTO PADRÃO MÉDIO, INCLUSO EXECUÇÃO DE FURO - FORNECIMENTO E INSTALAÇÃO. </w:t>
            </w:r>
          </w:p>
        </w:tc>
        <w:tc>
          <w:tcPr>
            <w:tcW w:w="285" w:type="pct"/>
            <w:tcBorders>
              <w:top w:val="nil"/>
              <w:left w:val="nil"/>
              <w:bottom w:val="single" w:sz="4" w:space="0" w:color="auto"/>
              <w:right w:val="single" w:sz="4" w:space="0" w:color="auto"/>
            </w:tcBorders>
            <w:shd w:val="clear" w:color="auto" w:fill="auto"/>
            <w:hideMark/>
          </w:tcPr>
          <w:p w14:paraId="055B7F54"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22307D41"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3941E1E2" w14:textId="77777777" w:rsidR="00280080" w:rsidRPr="00280080" w:rsidRDefault="00280080" w:rsidP="00280080">
            <w:pPr>
              <w:jc w:val="right"/>
              <w:rPr>
                <w:rFonts w:cs="Arial"/>
                <w:color w:val="000000"/>
                <w:sz w:val="16"/>
                <w:szCs w:val="16"/>
              </w:rPr>
            </w:pPr>
            <w:r w:rsidRPr="00280080">
              <w:rPr>
                <w:rFonts w:cs="Arial"/>
                <w:color w:val="000000"/>
                <w:sz w:val="16"/>
                <w:szCs w:val="16"/>
              </w:rPr>
              <w:t>R$ 81,96</w:t>
            </w:r>
          </w:p>
        </w:tc>
        <w:tc>
          <w:tcPr>
            <w:tcW w:w="419" w:type="pct"/>
            <w:tcBorders>
              <w:top w:val="nil"/>
              <w:left w:val="nil"/>
              <w:bottom w:val="single" w:sz="4" w:space="0" w:color="auto"/>
              <w:right w:val="single" w:sz="4" w:space="0" w:color="auto"/>
            </w:tcBorders>
            <w:shd w:val="clear" w:color="auto" w:fill="auto"/>
            <w:hideMark/>
          </w:tcPr>
          <w:p w14:paraId="2F836894" w14:textId="77777777" w:rsidR="00280080" w:rsidRPr="00280080" w:rsidRDefault="00280080" w:rsidP="00280080">
            <w:pPr>
              <w:jc w:val="right"/>
              <w:rPr>
                <w:rFonts w:cs="Arial"/>
                <w:color w:val="000000"/>
                <w:sz w:val="16"/>
                <w:szCs w:val="16"/>
              </w:rPr>
            </w:pPr>
            <w:r w:rsidRPr="00280080">
              <w:rPr>
                <w:rFonts w:cs="Arial"/>
                <w:color w:val="000000"/>
                <w:sz w:val="16"/>
                <w:szCs w:val="16"/>
              </w:rPr>
              <w:t>R$ 100,85</w:t>
            </w:r>
          </w:p>
        </w:tc>
        <w:tc>
          <w:tcPr>
            <w:tcW w:w="419" w:type="pct"/>
            <w:tcBorders>
              <w:top w:val="nil"/>
              <w:left w:val="nil"/>
              <w:bottom w:val="single" w:sz="4" w:space="0" w:color="auto"/>
              <w:right w:val="single" w:sz="4" w:space="0" w:color="auto"/>
            </w:tcBorders>
            <w:shd w:val="clear" w:color="auto" w:fill="auto"/>
            <w:hideMark/>
          </w:tcPr>
          <w:p w14:paraId="5F4FC88F" w14:textId="77777777" w:rsidR="00280080" w:rsidRPr="00280080" w:rsidRDefault="00280080" w:rsidP="00280080">
            <w:pPr>
              <w:jc w:val="right"/>
              <w:rPr>
                <w:rFonts w:cs="Arial"/>
                <w:color w:val="000000"/>
                <w:sz w:val="16"/>
                <w:szCs w:val="16"/>
              </w:rPr>
            </w:pPr>
            <w:r w:rsidRPr="00280080">
              <w:rPr>
                <w:rFonts w:cs="Arial"/>
                <w:color w:val="000000"/>
                <w:sz w:val="16"/>
                <w:szCs w:val="16"/>
              </w:rPr>
              <w:t>R$ 6.857,80</w:t>
            </w:r>
          </w:p>
        </w:tc>
        <w:tc>
          <w:tcPr>
            <w:tcW w:w="291" w:type="pct"/>
            <w:tcBorders>
              <w:top w:val="nil"/>
              <w:left w:val="nil"/>
              <w:bottom w:val="single" w:sz="4" w:space="0" w:color="auto"/>
              <w:right w:val="single" w:sz="4" w:space="0" w:color="auto"/>
            </w:tcBorders>
            <w:shd w:val="clear" w:color="auto" w:fill="auto"/>
            <w:hideMark/>
          </w:tcPr>
          <w:p w14:paraId="12CE0B24" w14:textId="77777777" w:rsidR="00280080" w:rsidRPr="00280080" w:rsidRDefault="00280080" w:rsidP="00280080">
            <w:pPr>
              <w:jc w:val="right"/>
              <w:rPr>
                <w:rFonts w:cs="Arial"/>
                <w:color w:val="000000"/>
                <w:sz w:val="16"/>
                <w:szCs w:val="16"/>
              </w:rPr>
            </w:pPr>
            <w:r w:rsidRPr="00280080">
              <w:rPr>
                <w:rFonts w:cs="Arial"/>
                <w:color w:val="000000"/>
                <w:sz w:val="16"/>
                <w:szCs w:val="16"/>
              </w:rPr>
              <w:t>0,50 %</w:t>
            </w:r>
          </w:p>
        </w:tc>
      </w:tr>
      <w:tr w:rsidR="00280080" w:rsidRPr="00280080" w14:paraId="583C964A"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7A8EE91" w14:textId="77777777" w:rsidR="00280080" w:rsidRPr="00280080" w:rsidRDefault="00280080" w:rsidP="00280080">
            <w:pPr>
              <w:rPr>
                <w:rFonts w:cs="Arial"/>
                <w:color w:val="000000"/>
                <w:sz w:val="16"/>
                <w:szCs w:val="16"/>
              </w:rPr>
            </w:pPr>
            <w:r w:rsidRPr="00280080">
              <w:rPr>
                <w:rFonts w:cs="Arial"/>
                <w:color w:val="000000"/>
                <w:sz w:val="16"/>
                <w:szCs w:val="16"/>
              </w:rPr>
              <w:t xml:space="preserve"> 7.10 </w:t>
            </w:r>
          </w:p>
        </w:tc>
        <w:tc>
          <w:tcPr>
            <w:tcW w:w="302" w:type="pct"/>
            <w:tcBorders>
              <w:top w:val="nil"/>
              <w:left w:val="nil"/>
              <w:bottom w:val="single" w:sz="4" w:space="0" w:color="auto"/>
              <w:right w:val="single" w:sz="4" w:space="0" w:color="auto"/>
            </w:tcBorders>
            <w:shd w:val="clear" w:color="auto" w:fill="auto"/>
            <w:hideMark/>
          </w:tcPr>
          <w:p w14:paraId="66D5148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90831 </w:t>
            </w:r>
          </w:p>
        </w:tc>
        <w:tc>
          <w:tcPr>
            <w:tcW w:w="280" w:type="pct"/>
            <w:tcBorders>
              <w:top w:val="nil"/>
              <w:left w:val="nil"/>
              <w:bottom w:val="single" w:sz="4" w:space="0" w:color="auto"/>
              <w:right w:val="single" w:sz="4" w:space="0" w:color="auto"/>
            </w:tcBorders>
            <w:shd w:val="clear" w:color="auto" w:fill="auto"/>
            <w:hideMark/>
          </w:tcPr>
          <w:p w14:paraId="17826A4C"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134AFDE" w14:textId="77777777" w:rsidR="00280080" w:rsidRPr="00280080" w:rsidRDefault="00280080" w:rsidP="00280080">
            <w:pPr>
              <w:rPr>
                <w:rFonts w:cs="Arial"/>
                <w:color w:val="000000"/>
                <w:sz w:val="16"/>
                <w:szCs w:val="16"/>
              </w:rPr>
            </w:pPr>
            <w:r w:rsidRPr="00280080">
              <w:rPr>
                <w:rFonts w:cs="Arial"/>
                <w:color w:val="000000"/>
                <w:sz w:val="16"/>
                <w:szCs w:val="16"/>
              </w:rPr>
              <w:t>FECHADURA DE EMBUTIR PARA PORTA DE BANHEIRO, COMPLETA, ACABAMENTO PADRÃO MÉDIO, INCLUSO EXECUÇÃO DE FURO - FORNECIMENTO E INSTALAÇÃO.</w:t>
            </w:r>
          </w:p>
        </w:tc>
        <w:tc>
          <w:tcPr>
            <w:tcW w:w="285" w:type="pct"/>
            <w:tcBorders>
              <w:top w:val="nil"/>
              <w:left w:val="nil"/>
              <w:bottom w:val="single" w:sz="4" w:space="0" w:color="auto"/>
              <w:right w:val="single" w:sz="4" w:space="0" w:color="auto"/>
            </w:tcBorders>
            <w:shd w:val="clear" w:color="auto" w:fill="auto"/>
            <w:hideMark/>
          </w:tcPr>
          <w:p w14:paraId="5D4B8B59"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362DBBE9"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138EB223" w14:textId="77777777" w:rsidR="00280080" w:rsidRPr="00280080" w:rsidRDefault="00280080" w:rsidP="00280080">
            <w:pPr>
              <w:jc w:val="right"/>
              <w:rPr>
                <w:rFonts w:cs="Arial"/>
                <w:color w:val="000000"/>
                <w:sz w:val="16"/>
                <w:szCs w:val="16"/>
              </w:rPr>
            </w:pPr>
            <w:r w:rsidRPr="00280080">
              <w:rPr>
                <w:rFonts w:cs="Arial"/>
                <w:color w:val="000000"/>
                <w:sz w:val="16"/>
                <w:szCs w:val="16"/>
              </w:rPr>
              <w:t>R$ 64,24</w:t>
            </w:r>
          </w:p>
        </w:tc>
        <w:tc>
          <w:tcPr>
            <w:tcW w:w="419" w:type="pct"/>
            <w:tcBorders>
              <w:top w:val="nil"/>
              <w:left w:val="nil"/>
              <w:bottom w:val="single" w:sz="4" w:space="0" w:color="auto"/>
              <w:right w:val="single" w:sz="4" w:space="0" w:color="auto"/>
            </w:tcBorders>
            <w:shd w:val="clear" w:color="auto" w:fill="auto"/>
            <w:hideMark/>
          </w:tcPr>
          <w:p w14:paraId="6454B00B" w14:textId="77777777" w:rsidR="00280080" w:rsidRPr="00280080" w:rsidRDefault="00280080" w:rsidP="00280080">
            <w:pPr>
              <w:jc w:val="right"/>
              <w:rPr>
                <w:rFonts w:cs="Arial"/>
                <w:color w:val="000000"/>
                <w:sz w:val="16"/>
                <w:szCs w:val="16"/>
              </w:rPr>
            </w:pPr>
            <w:r w:rsidRPr="00280080">
              <w:rPr>
                <w:rFonts w:cs="Arial"/>
                <w:color w:val="000000"/>
                <w:sz w:val="16"/>
                <w:szCs w:val="16"/>
              </w:rPr>
              <w:t>R$ 79,05</w:t>
            </w:r>
          </w:p>
        </w:tc>
        <w:tc>
          <w:tcPr>
            <w:tcW w:w="419" w:type="pct"/>
            <w:tcBorders>
              <w:top w:val="nil"/>
              <w:left w:val="nil"/>
              <w:bottom w:val="single" w:sz="4" w:space="0" w:color="auto"/>
              <w:right w:val="single" w:sz="4" w:space="0" w:color="auto"/>
            </w:tcBorders>
            <w:shd w:val="clear" w:color="auto" w:fill="auto"/>
            <w:hideMark/>
          </w:tcPr>
          <w:p w14:paraId="1FF29334" w14:textId="77777777" w:rsidR="00280080" w:rsidRPr="00280080" w:rsidRDefault="00280080" w:rsidP="00280080">
            <w:pPr>
              <w:jc w:val="right"/>
              <w:rPr>
                <w:rFonts w:cs="Arial"/>
                <w:color w:val="000000"/>
                <w:sz w:val="16"/>
                <w:szCs w:val="16"/>
              </w:rPr>
            </w:pPr>
            <w:r w:rsidRPr="00280080">
              <w:rPr>
                <w:rFonts w:cs="Arial"/>
                <w:color w:val="000000"/>
                <w:sz w:val="16"/>
                <w:szCs w:val="16"/>
              </w:rPr>
              <w:t>R$ 5.375,40</w:t>
            </w:r>
          </w:p>
        </w:tc>
        <w:tc>
          <w:tcPr>
            <w:tcW w:w="291" w:type="pct"/>
            <w:tcBorders>
              <w:top w:val="nil"/>
              <w:left w:val="nil"/>
              <w:bottom w:val="single" w:sz="4" w:space="0" w:color="auto"/>
              <w:right w:val="single" w:sz="4" w:space="0" w:color="auto"/>
            </w:tcBorders>
            <w:shd w:val="clear" w:color="auto" w:fill="auto"/>
            <w:hideMark/>
          </w:tcPr>
          <w:p w14:paraId="3805F95F" w14:textId="77777777" w:rsidR="00280080" w:rsidRPr="00280080" w:rsidRDefault="00280080" w:rsidP="00280080">
            <w:pPr>
              <w:jc w:val="right"/>
              <w:rPr>
                <w:rFonts w:cs="Arial"/>
                <w:color w:val="000000"/>
                <w:sz w:val="16"/>
                <w:szCs w:val="16"/>
              </w:rPr>
            </w:pPr>
            <w:r w:rsidRPr="00280080">
              <w:rPr>
                <w:rFonts w:cs="Arial"/>
                <w:color w:val="000000"/>
                <w:sz w:val="16"/>
                <w:szCs w:val="16"/>
              </w:rPr>
              <w:t>0,40 %</w:t>
            </w:r>
          </w:p>
        </w:tc>
      </w:tr>
      <w:tr w:rsidR="00280080" w:rsidRPr="00280080" w14:paraId="42ED3F87"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75E7A7D" w14:textId="77777777" w:rsidR="00280080" w:rsidRPr="00280080" w:rsidRDefault="00280080" w:rsidP="00280080">
            <w:pPr>
              <w:rPr>
                <w:rFonts w:cs="Arial"/>
                <w:color w:val="000000"/>
                <w:sz w:val="16"/>
                <w:szCs w:val="16"/>
              </w:rPr>
            </w:pPr>
            <w:r w:rsidRPr="00280080">
              <w:rPr>
                <w:rFonts w:cs="Arial"/>
                <w:color w:val="000000"/>
                <w:sz w:val="16"/>
                <w:szCs w:val="16"/>
              </w:rPr>
              <w:t xml:space="preserve"> 7.11 </w:t>
            </w:r>
          </w:p>
        </w:tc>
        <w:tc>
          <w:tcPr>
            <w:tcW w:w="302" w:type="pct"/>
            <w:tcBorders>
              <w:top w:val="nil"/>
              <w:left w:val="nil"/>
              <w:bottom w:val="single" w:sz="4" w:space="0" w:color="auto"/>
              <w:right w:val="single" w:sz="4" w:space="0" w:color="auto"/>
            </w:tcBorders>
            <w:shd w:val="clear" w:color="auto" w:fill="auto"/>
            <w:hideMark/>
          </w:tcPr>
          <w:p w14:paraId="6E8DCC9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90826 </w:t>
            </w:r>
          </w:p>
        </w:tc>
        <w:tc>
          <w:tcPr>
            <w:tcW w:w="280" w:type="pct"/>
            <w:tcBorders>
              <w:top w:val="nil"/>
              <w:left w:val="nil"/>
              <w:bottom w:val="single" w:sz="4" w:space="0" w:color="auto"/>
              <w:right w:val="single" w:sz="4" w:space="0" w:color="auto"/>
            </w:tcBorders>
            <w:shd w:val="clear" w:color="auto" w:fill="auto"/>
            <w:hideMark/>
          </w:tcPr>
          <w:p w14:paraId="50EE01F6"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55CE1D32" w14:textId="77777777" w:rsidR="00280080" w:rsidRPr="00280080" w:rsidRDefault="00280080" w:rsidP="00280080">
            <w:pPr>
              <w:rPr>
                <w:rFonts w:cs="Arial"/>
                <w:color w:val="000000"/>
                <w:sz w:val="16"/>
                <w:szCs w:val="16"/>
              </w:rPr>
            </w:pPr>
            <w:r w:rsidRPr="00280080">
              <w:rPr>
                <w:rFonts w:cs="Arial"/>
                <w:color w:val="000000"/>
                <w:sz w:val="16"/>
                <w:szCs w:val="16"/>
              </w:rPr>
              <w:t xml:space="preserve">ALIZAR / GUARNIÇÃO DE </w:t>
            </w:r>
            <w:proofErr w:type="gramStart"/>
            <w:r w:rsidRPr="00280080">
              <w:rPr>
                <w:rFonts w:cs="Arial"/>
                <w:color w:val="000000"/>
                <w:sz w:val="16"/>
                <w:szCs w:val="16"/>
              </w:rPr>
              <w:t>5X1,</w:t>
            </w:r>
            <w:proofErr w:type="gramEnd"/>
            <w:r w:rsidRPr="00280080">
              <w:rPr>
                <w:rFonts w:cs="Arial"/>
                <w:color w:val="000000"/>
                <w:sz w:val="16"/>
                <w:szCs w:val="16"/>
              </w:rPr>
              <w:t xml:space="preserve">5CM PARA PORTA DE 60X210CM FIXADO COM PREGOS, PADRÃO MÉDIO - FORNECIMENTO E INSTALAÇÃO. </w:t>
            </w:r>
          </w:p>
        </w:tc>
        <w:tc>
          <w:tcPr>
            <w:tcW w:w="285" w:type="pct"/>
            <w:tcBorders>
              <w:top w:val="nil"/>
              <w:left w:val="nil"/>
              <w:bottom w:val="single" w:sz="4" w:space="0" w:color="auto"/>
              <w:right w:val="single" w:sz="4" w:space="0" w:color="auto"/>
            </w:tcBorders>
            <w:shd w:val="clear" w:color="auto" w:fill="auto"/>
            <w:hideMark/>
          </w:tcPr>
          <w:p w14:paraId="5F42F768"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271A2E5E"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3271A0F8" w14:textId="77777777" w:rsidR="00280080" w:rsidRPr="00280080" w:rsidRDefault="00280080" w:rsidP="00280080">
            <w:pPr>
              <w:jc w:val="right"/>
              <w:rPr>
                <w:rFonts w:cs="Arial"/>
                <w:color w:val="000000"/>
                <w:sz w:val="16"/>
                <w:szCs w:val="16"/>
              </w:rPr>
            </w:pPr>
            <w:r w:rsidRPr="00280080">
              <w:rPr>
                <w:rFonts w:cs="Arial"/>
                <w:color w:val="000000"/>
                <w:sz w:val="16"/>
                <w:szCs w:val="16"/>
              </w:rPr>
              <w:t>R$ 29,17</w:t>
            </w:r>
          </w:p>
        </w:tc>
        <w:tc>
          <w:tcPr>
            <w:tcW w:w="419" w:type="pct"/>
            <w:tcBorders>
              <w:top w:val="nil"/>
              <w:left w:val="nil"/>
              <w:bottom w:val="single" w:sz="4" w:space="0" w:color="auto"/>
              <w:right w:val="single" w:sz="4" w:space="0" w:color="auto"/>
            </w:tcBorders>
            <w:shd w:val="clear" w:color="auto" w:fill="auto"/>
            <w:hideMark/>
          </w:tcPr>
          <w:p w14:paraId="4C39153F" w14:textId="77777777" w:rsidR="00280080" w:rsidRPr="00280080" w:rsidRDefault="00280080" w:rsidP="00280080">
            <w:pPr>
              <w:jc w:val="right"/>
              <w:rPr>
                <w:rFonts w:cs="Arial"/>
                <w:color w:val="000000"/>
                <w:sz w:val="16"/>
                <w:szCs w:val="16"/>
              </w:rPr>
            </w:pPr>
            <w:r w:rsidRPr="00280080">
              <w:rPr>
                <w:rFonts w:cs="Arial"/>
                <w:color w:val="000000"/>
                <w:sz w:val="16"/>
                <w:szCs w:val="16"/>
              </w:rPr>
              <w:t>R$ 35,89</w:t>
            </w:r>
          </w:p>
        </w:tc>
        <w:tc>
          <w:tcPr>
            <w:tcW w:w="419" w:type="pct"/>
            <w:tcBorders>
              <w:top w:val="nil"/>
              <w:left w:val="nil"/>
              <w:bottom w:val="single" w:sz="4" w:space="0" w:color="auto"/>
              <w:right w:val="single" w:sz="4" w:space="0" w:color="auto"/>
            </w:tcBorders>
            <w:shd w:val="clear" w:color="auto" w:fill="auto"/>
            <w:hideMark/>
          </w:tcPr>
          <w:p w14:paraId="44F0F2D8" w14:textId="77777777" w:rsidR="00280080" w:rsidRPr="00280080" w:rsidRDefault="00280080" w:rsidP="00280080">
            <w:pPr>
              <w:jc w:val="right"/>
              <w:rPr>
                <w:rFonts w:cs="Arial"/>
                <w:color w:val="000000"/>
                <w:sz w:val="16"/>
                <w:szCs w:val="16"/>
              </w:rPr>
            </w:pPr>
            <w:r w:rsidRPr="00280080">
              <w:rPr>
                <w:rFonts w:cs="Arial"/>
                <w:color w:val="000000"/>
                <w:sz w:val="16"/>
                <w:szCs w:val="16"/>
              </w:rPr>
              <w:t>R$ 2.440,52</w:t>
            </w:r>
          </w:p>
        </w:tc>
        <w:tc>
          <w:tcPr>
            <w:tcW w:w="291" w:type="pct"/>
            <w:tcBorders>
              <w:top w:val="nil"/>
              <w:left w:val="nil"/>
              <w:bottom w:val="single" w:sz="4" w:space="0" w:color="auto"/>
              <w:right w:val="single" w:sz="4" w:space="0" w:color="auto"/>
            </w:tcBorders>
            <w:shd w:val="clear" w:color="auto" w:fill="auto"/>
            <w:hideMark/>
          </w:tcPr>
          <w:p w14:paraId="6AA123F4" w14:textId="77777777" w:rsidR="00280080" w:rsidRPr="00280080" w:rsidRDefault="00280080" w:rsidP="00280080">
            <w:pPr>
              <w:jc w:val="right"/>
              <w:rPr>
                <w:rFonts w:cs="Arial"/>
                <w:color w:val="000000"/>
                <w:sz w:val="16"/>
                <w:szCs w:val="16"/>
              </w:rPr>
            </w:pPr>
            <w:r w:rsidRPr="00280080">
              <w:rPr>
                <w:rFonts w:cs="Arial"/>
                <w:color w:val="000000"/>
                <w:sz w:val="16"/>
                <w:szCs w:val="16"/>
              </w:rPr>
              <w:t>0,18 %</w:t>
            </w:r>
          </w:p>
        </w:tc>
      </w:tr>
      <w:tr w:rsidR="00280080" w:rsidRPr="00280080" w14:paraId="269E01A3"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22AAE97F" w14:textId="77777777" w:rsidR="00280080" w:rsidRPr="00280080" w:rsidRDefault="00280080" w:rsidP="00280080">
            <w:pPr>
              <w:rPr>
                <w:rFonts w:cs="Arial"/>
                <w:color w:val="000000"/>
                <w:sz w:val="16"/>
                <w:szCs w:val="16"/>
              </w:rPr>
            </w:pPr>
            <w:r w:rsidRPr="00280080">
              <w:rPr>
                <w:rFonts w:cs="Arial"/>
                <w:color w:val="000000"/>
                <w:sz w:val="16"/>
                <w:szCs w:val="16"/>
              </w:rPr>
              <w:t xml:space="preserve"> 7.12 </w:t>
            </w:r>
          </w:p>
        </w:tc>
        <w:tc>
          <w:tcPr>
            <w:tcW w:w="302" w:type="pct"/>
            <w:tcBorders>
              <w:top w:val="nil"/>
              <w:left w:val="nil"/>
              <w:bottom w:val="single" w:sz="4" w:space="0" w:color="auto"/>
              <w:right w:val="single" w:sz="4" w:space="0" w:color="auto"/>
            </w:tcBorders>
            <w:shd w:val="clear" w:color="auto" w:fill="auto"/>
            <w:hideMark/>
          </w:tcPr>
          <w:p w14:paraId="11CC839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90827 </w:t>
            </w:r>
          </w:p>
        </w:tc>
        <w:tc>
          <w:tcPr>
            <w:tcW w:w="280" w:type="pct"/>
            <w:tcBorders>
              <w:top w:val="nil"/>
              <w:left w:val="nil"/>
              <w:bottom w:val="single" w:sz="4" w:space="0" w:color="auto"/>
              <w:right w:val="single" w:sz="4" w:space="0" w:color="auto"/>
            </w:tcBorders>
            <w:shd w:val="clear" w:color="auto" w:fill="auto"/>
            <w:hideMark/>
          </w:tcPr>
          <w:p w14:paraId="6DE19C4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3367C16" w14:textId="77777777" w:rsidR="00280080" w:rsidRPr="00280080" w:rsidRDefault="00280080" w:rsidP="00280080">
            <w:pPr>
              <w:rPr>
                <w:rFonts w:cs="Arial"/>
                <w:color w:val="000000"/>
                <w:sz w:val="16"/>
                <w:szCs w:val="16"/>
              </w:rPr>
            </w:pPr>
            <w:r w:rsidRPr="00280080">
              <w:rPr>
                <w:rFonts w:cs="Arial"/>
                <w:color w:val="000000"/>
                <w:sz w:val="16"/>
                <w:szCs w:val="16"/>
              </w:rPr>
              <w:t xml:space="preserve">ALIZAR / GUARNIÇÃO DE </w:t>
            </w:r>
            <w:proofErr w:type="gramStart"/>
            <w:r w:rsidRPr="00280080">
              <w:rPr>
                <w:rFonts w:cs="Arial"/>
                <w:color w:val="000000"/>
                <w:sz w:val="16"/>
                <w:szCs w:val="16"/>
              </w:rPr>
              <w:t>5X1,</w:t>
            </w:r>
            <w:proofErr w:type="gramEnd"/>
            <w:r w:rsidRPr="00280080">
              <w:rPr>
                <w:rFonts w:cs="Arial"/>
                <w:color w:val="000000"/>
                <w:sz w:val="16"/>
                <w:szCs w:val="16"/>
              </w:rPr>
              <w:t xml:space="preserve">5CM PARA PORTA DE 70X210CM FIXADO COM PREGOS, PADRÃO MÉDIO - FORNECIMENTO E INSTALAÇÃO. </w:t>
            </w:r>
          </w:p>
        </w:tc>
        <w:tc>
          <w:tcPr>
            <w:tcW w:w="285" w:type="pct"/>
            <w:tcBorders>
              <w:top w:val="nil"/>
              <w:left w:val="nil"/>
              <w:bottom w:val="single" w:sz="4" w:space="0" w:color="auto"/>
              <w:right w:val="single" w:sz="4" w:space="0" w:color="auto"/>
            </w:tcBorders>
            <w:shd w:val="clear" w:color="auto" w:fill="auto"/>
            <w:hideMark/>
          </w:tcPr>
          <w:p w14:paraId="5C43155B"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14973B33" w14:textId="77777777" w:rsidR="00280080" w:rsidRPr="00280080" w:rsidRDefault="00280080" w:rsidP="00280080">
            <w:pPr>
              <w:jc w:val="right"/>
              <w:rPr>
                <w:rFonts w:cs="Arial"/>
                <w:color w:val="000000"/>
                <w:sz w:val="16"/>
                <w:szCs w:val="16"/>
              </w:rPr>
            </w:pPr>
            <w:r w:rsidRPr="00280080">
              <w:rPr>
                <w:rFonts w:cs="Arial"/>
                <w:color w:val="000000"/>
                <w:sz w:val="16"/>
                <w:szCs w:val="16"/>
              </w:rPr>
              <w:t>17,00</w:t>
            </w:r>
          </w:p>
        </w:tc>
        <w:tc>
          <w:tcPr>
            <w:tcW w:w="419" w:type="pct"/>
            <w:tcBorders>
              <w:top w:val="nil"/>
              <w:left w:val="nil"/>
              <w:bottom w:val="single" w:sz="4" w:space="0" w:color="auto"/>
              <w:right w:val="single" w:sz="4" w:space="0" w:color="auto"/>
            </w:tcBorders>
            <w:shd w:val="clear" w:color="auto" w:fill="auto"/>
            <w:hideMark/>
          </w:tcPr>
          <w:p w14:paraId="08C6D6AB" w14:textId="77777777" w:rsidR="00280080" w:rsidRPr="00280080" w:rsidRDefault="00280080" w:rsidP="00280080">
            <w:pPr>
              <w:jc w:val="right"/>
              <w:rPr>
                <w:rFonts w:cs="Arial"/>
                <w:color w:val="000000"/>
                <w:sz w:val="16"/>
                <w:szCs w:val="16"/>
              </w:rPr>
            </w:pPr>
            <w:r w:rsidRPr="00280080">
              <w:rPr>
                <w:rFonts w:cs="Arial"/>
                <w:color w:val="000000"/>
                <w:sz w:val="16"/>
                <w:szCs w:val="16"/>
              </w:rPr>
              <w:t>R$ 30,45</w:t>
            </w:r>
          </w:p>
        </w:tc>
        <w:tc>
          <w:tcPr>
            <w:tcW w:w="419" w:type="pct"/>
            <w:tcBorders>
              <w:top w:val="nil"/>
              <w:left w:val="nil"/>
              <w:bottom w:val="single" w:sz="4" w:space="0" w:color="auto"/>
              <w:right w:val="single" w:sz="4" w:space="0" w:color="auto"/>
            </w:tcBorders>
            <w:shd w:val="clear" w:color="auto" w:fill="auto"/>
            <w:hideMark/>
          </w:tcPr>
          <w:p w14:paraId="4F260801" w14:textId="77777777" w:rsidR="00280080" w:rsidRPr="00280080" w:rsidRDefault="00280080" w:rsidP="00280080">
            <w:pPr>
              <w:jc w:val="right"/>
              <w:rPr>
                <w:rFonts w:cs="Arial"/>
                <w:color w:val="000000"/>
                <w:sz w:val="16"/>
                <w:szCs w:val="16"/>
              </w:rPr>
            </w:pPr>
            <w:r w:rsidRPr="00280080">
              <w:rPr>
                <w:rFonts w:cs="Arial"/>
                <w:color w:val="000000"/>
                <w:sz w:val="16"/>
                <w:szCs w:val="16"/>
              </w:rPr>
              <w:t>R$ 37,47</w:t>
            </w:r>
          </w:p>
        </w:tc>
        <w:tc>
          <w:tcPr>
            <w:tcW w:w="419" w:type="pct"/>
            <w:tcBorders>
              <w:top w:val="nil"/>
              <w:left w:val="nil"/>
              <w:bottom w:val="single" w:sz="4" w:space="0" w:color="auto"/>
              <w:right w:val="single" w:sz="4" w:space="0" w:color="auto"/>
            </w:tcBorders>
            <w:shd w:val="clear" w:color="auto" w:fill="auto"/>
            <w:hideMark/>
          </w:tcPr>
          <w:p w14:paraId="010DFCD0" w14:textId="77777777" w:rsidR="00280080" w:rsidRPr="00280080" w:rsidRDefault="00280080" w:rsidP="00280080">
            <w:pPr>
              <w:jc w:val="right"/>
              <w:rPr>
                <w:rFonts w:cs="Arial"/>
                <w:color w:val="000000"/>
                <w:sz w:val="16"/>
                <w:szCs w:val="16"/>
              </w:rPr>
            </w:pPr>
            <w:r w:rsidRPr="00280080">
              <w:rPr>
                <w:rFonts w:cs="Arial"/>
                <w:color w:val="000000"/>
                <w:sz w:val="16"/>
                <w:szCs w:val="16"/>
              </w:rPr>
              <w:t>R$ 636,99</w:t>
            </w:r>
          </w:p>
        </w:tc>
        <w:tc>
          <w:tcPr>
            <w:tcW w:w="291" w:type="pct"/>
            <w:tcBorders>
              <w:top w:val="nil"/>
              <w:left w:val="nil"/>
              <w:bottom w:val="single" w:sz="4" w:space="0" w:color="auto"/>
              <w:right w:val="single" w:sz="4" w:space="0" w:color="auto"/>
            </w:tcBorders>
            <w:shd w:val="clear" w:color="auto" w:fill="auto"/>
            <w:hideMark/>
          </w:tcPr>
          <w:p w14:paraId="10A86100" w14:textId="77777777" w:rsidR="00280080" w:rsidRPr="00280080" w:rsidRDefault="00280080" w:rsidP="00280080">
            <w:pPr>
              <w:jc w:val="right"/>
              <w:rPr>
                <w:rFonts w:cs="Arial"/>
                <w:color w:val="000000"/>
                <w:sz w:val="16"/>
                <w:szCs w:val="16"/>
              </w:rPr>
            </w:pPr>
            <w:r w:rsidRPr="00280080">
              <w:rPr>
                <w:rFonts w:cs="Arial"/>
                <w:color w:val="000000"/>
                <w:sz w:val="16"/>
                <w:szCs w:val="16"/>
              </w:rPr>
              <w:t>0,05 %</w:t>
            </w:r>
          </w:p>
        </w:tc>
      </w:tr>
      <w:tr w:rsidR="00280080" w:rsidRPr="00280080" w14:paraId="37FB957D"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16B197E2" w14:textId="77777777" w:rsidR="00280080" w:rsidRPr="00280080" w:rsidRDefault="00280080" w:rsidP="00280080">
            <w:pPr>
              <w:rPr>
                <w:rFonts w:cs="Arial"/>
                <w:color w:val="000000"/>
                <w:sz w:val="16"/>
                <w:szCs w:val="16"/>
              </w:rPr>
            </w:pPr>
            <w:r w:rsidRPr="00280080">
              <w:rPr>
                <w:rFonts w:cs="Arial"/>
                <w:color w:val="000000"/>
                <w:sz w:val="16"/>
                <w:szCs w:val="16"/>
              </w:rPr>
              <w:t xml:space="preserve"> 7.13 </w:t>
            </w:r>
          </w:p>
        </w:tc>
        <w:tc>
          <w:tcPr>
            <w:tcW w:w="302" w:type="pct"/>
            <w:tcBorders>
              <w:top w:val="nil"/>
              <w:left w:val="nil"/>
              <w:bottom w:val="single" w:sz="4" w:space="0" w:color="auto"/>
              <w:right w:val="single" w:sz="4" w:space="0" w:color="auto"/>
            </w:tcBorders>
            <w:shd w:val="clear" w:color="auto" w:fill="auto"/>
            <w:hideMark/>
          </w:tcPr>
          <w:p w14:paraId="361C63C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90828 </w:t>
            </w:r>
          </w:p>
        </w:tc>
        <w:tc>
          <w:tcPr>
            <w:tcW w:w="280" w:type="pct"/>
            <w:tcBorders>
              <w:top w:val="nil"/>
              <w:left w:val="nil"/>
              <w:bottom w:val="single" w:sz="4" w:space="0" w:color="auto"/>
              <w:right w:val="single" w:sz="4" w:space="0" w:color="auto"/>
            </w:tcBorders>
            <w:shd w:val="clear" w:color="auto" w:fill="auto"/>
            <w:hideMark/>
          </w:tcPr>
          <w:p w14:paraId="7A2C7AA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176976F7" w14:textId="77777777" w:rsidR="00280080" w:rsidRPr="00280080" w:rsidRDefault="00280080" w:rsidP="00280080">
            <w:pPr>
              <w:rPr>
                <w:rFonts w:cs="Arial"/>
                <w:color w:val="000000"/>
                <w:sz w:val="16"/>
                <w:szCs w:val="16"/>
              </w:rPr>
            </w:pPr>
            <w:r w:rsidRPr="00280080">
              <w:rPr>
                <w:rFonts w:cs="Arial"/>
                <w:color w:val="000000"/>
                <w:sz w:val="16"/>
                <w:szCs w:val="16"/>
              </w:rPr>
              <w:t xml:space="preserve">ALIZAR / GUARNIÇÃO DE </w:t>
            </w:r>
            <w:proofErr w:type="gramStart"/>
            <w:r w:rsidRPr="00280080">
              <w:rPr>
                <w:rFonts w:cs="Arial"/>
                <w:color w:val="000000"/>
                <w:sz w:val="16"/>
                <w:szCs w:val="16"/>
              </w:rPr>
              <w:t>5X1,</w:t>
            </w:r>
            <w:proofErr w:type="gramEnd"/>
            <w:r w:rsidRPr="00280080">
              <w:rPr>
                <w:rFonts w:cs="Arial"/>
                <w:color w:val="000000"/>
                <w:sz w:val="16"/>
                <w:szCs w:val="16"/>
              </w:rPr>
              <w:t>5CM PARA PORTA DE 80X210CM FIXADO COM PREGOS, PADRÃO MÉDIO - FORNECIMENTO E INSTALAÇÃO.</w:t>
            </w:r>
          </w:p>
        </w:tc>
        <w:tc>
          <w:tcPr>
            <w:tcW w:w="285" w:type="pct"/>
            <w:tcBorders>
              <w:top w:val="nil"/>
              <w:left w:val="nil"/>
              <w:bottom w:val="single" w:sz="4" w:space="0" w:color="auto"/>
              <w:right w:val="single" w:sz="4" w:space="0" w:color="auto"/>
            </w:tcBorders>
            <w:shd w:val="clear" w:color="auto" w:fill="auto"/>
            <w:hideMark/>
          </w:tcPr>
          <w:p w14:paraId="44059A9A"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2608DA9E" w14:textId="77777777" w:rsidR="00280080" w:rsidRPr="00280080" w:rsidRDefault="00280080" w:rsidP="00280080">
            <w:pPr>
              <w:jc w:val="right"/>
              <w:rPr>
                <w:rFonts w:cs="Arial"/>
                <w:color w:val="000000"/>
                <w:sz w:val="16"/>
                <w:szCs w:val="16"/>
              </w:rPr>
            </w:pPr>
            <w:r w:rsidRPr="00280080">
              <w:rPr>
                <w:rFonts w:cs="Arial"/>
                <w:color w:val="000000"/>
                <w:sz w:val="16"/>
                <w:szCs w:val="16"/>
              </w:rPr>
              <w:t>51,00</w:t>
            </w:r>
          </w:p>
        </w:tc>
        <w:tc>
          <w:tcPr>
            <w:tcW w:w="419" w:type="pct"/>
            <w:tcBorders>
              <w:top w:val="nil"/>
              <w:left w:val="nil"/>
              <w:bottom w:val="single" w:sz="4" w:space="0" w:color="auto"/>
              <w:right w:val="single" w:sz="4" w:space="0" w:color="auto"/>
            </w:tcBorders>
            <w:shd w:val="clear" w:color="auto" w:fill="auto"/>
            <w:hideMark/>
          </w:tcPr>
          <w:p w14:paraId="3CB79C9E" w14:textId="77777777" w:rsidR="00280080" w:rsidRPr="00280080" w:rsidRDefault="00280080" w:rsidP="00280080">
            <w:pPr>
              <w:jc w:val="right"/>
              <w:rPr>
                <w:rFonts w:cs="Arial"/>
                <w:color w:val="000000"/>
                <w:sz w:val="16"/>
                <w:szCs w:val="16"/>
              </w:rPr>
            </w:pPr>
            <w:r w:rsidRPr="00280080">
              <w:rPr>
                <w:rFonts w:cs="Arial"/>
                <w:color w:val="000000"/>
                <w:sz w:val="16"/>
                <w:szCs w:val="16"/>
              </w:rPr>
              <w:t>R$ 31,72</w:t>
            </w:r>
          </w:p>
        </w:tc>
        <w:tc>
          <w:tcPr>
            <w:tcW w:w="419" w:type="pct"/>
            <w:tcBorders>
              <w:top w:val="nil"/>
              <w:left w:val="nil"/>
              <w:bottom w:val="single" w:sz="4" w:space="0" w:color="auto"/>
              <w:right w:val="single" w:sz="4" w:space="0" w:color="auto"/>
            </w:tcBorders>
            <w:shd w:val="clear" w:color="auto" w:fill="auto"/>
            <w:hideMark/>
          </w:tcPr>
          <w:p w14:paraId="6B001C3B" w14:textId="77777777" w:rsidR="00280080" w:rsidRPr="00280080" w:rsidRDefault="00280080" w:rsidP="00280080">
            <w:pPr>
              <w:jc w:val="right"/>
              <w:rPr>
                <w:rFonts w:cs="Arial"/>
                <w:color w:val="000000"/>
                <w:sz w:val="16"/>
                <w:szCs w:val="16"/>
              </w:rPr>
            </w:pPr>
            <w:r w:rsidRPr="00280080">
              <w:rPr>
                <w:rFonts w:cs="Arial"/>
                <w:color w:val="000000"/>
                <w:sz w:val="16"/>
                <w:szCs w:val="16"/>
              </w:rPr>
              <w:t>R$ 39,03</w:t>
            </w:r>
          </w:p>
        </w:tc>
        <w:tc>
          <w:tcPr>
            <w:tcW w:w="419" w:type="pct"/>
            <w:tcBorders>
              <w:top w:val="nil"/>
              <w:left w:val="nil"/>
              <w:bottom w:val="single" w:sz="4" w:space="0" w:color="auto"/>
              <w:right w:val="single" w:sz="4" w:space="0" w:color="auto"/>
            </w:tcBorders>
            <w:shd w:val="clear" w:color="auto" w:fill="auto"/>
            <w:hideMark/>
          </w:tcPr>
          <w:p w14:paraId="7E480488" w14:textId="77777777" w:rsidR="00280080" w:rsidRPr="00280080" w:rsidRDefault="00280080" w:rsidP="00280080">
            <w:pPr>
              <w:jc w:val="right"/>
              <w:rPr>
                <w:rFonts w:cs="Arial"/>
                <w:color w:val="000000"/>
                <w:sz w:val="16"/>
                <w:szCs w:val="16"/>
              </w:rPr>
            </w:pPr>
            <w:r w:rsidRPr="00280080">
              <w:rPr>
                <w:rFonts w:cs="Arial"/>
                <w:color w:val="000000"/>
                <w:sz w:val="16"/>
                <w:szCs w:val="16"/>
              </w:rPr>
              <w:t>R$ 1.990,53</w:t>
            </w:r>
          </w:p>
        </w:tc>
        <w:tc>
          <w:tcPr>
            <w:tcW w:w="291" w:type="pct"/>
            <w:tcBorders>
              <w:top w:val="nil"/>
              <w:left w:val="nil"/>
              <w:bottom w:val="single" w:sz="4" w:space="0" w:color="auto"/>
              <w:right w:val="single" w:sz="4" w:space="0" w:color="auto"/>
            </w:tcBorders>
            <w:shd w:val="clear" w:color="auto" w:fill="auto"/>
            <w:hideMark/>
          </w:tcPr>
          <w:p w14:paraId="2BE2D469" w14:textId="77777777" w:rsidR="00280080" w:rsidRPr="00280080" w:rsidRDefault="00280080" w:rsidP="00280080">
            <w:pPr>
              <w:jc w:val="right"/>
              <w:rPr>
                <w:rFonts w:cs="Arial"/>
                <w:color w:val="000000"/>
                <w:sz w:val="16"/>
                <w:szCs w:val="16"/>
              </w:rPr>
            </w:pPr>
            <w:r w:rsidRPr="00280080">
              <w:rPr>
                <w:rFonts w:cs="Arial"/>
                <w:color w:val="000000"/>
                <w:sz w:val="16"/>
                <w:szCs w:val="16"/>
              </w:rPr>
              <w:t>0,15 %</w:t>
            </w:r>
          </w:p>
        </w:tc>
      </w:tr>
      <w:tr w:rsidR="00280080" w:rsidRPr="00280080" w14:paraId="448051AD"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49A2B1FA"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8</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0192AE4C"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7335515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5F7EEF4B" w14:textId="77777777" w:rsidR="00280080" w:rsidRPr="00280080" w:rsidRDefault="00280080" w:rsidP="00280080">
            <w:pPr>
              <w:rPr>
                <w:rFonts w:cs="Arial"/>
                <w:b/>
                <w:bCs/>
                <w:color w:val="000000"/>
                <w:sz w:val="16"/>
                <w:szCs w:val="16"/>
              </w:rPr>
            </w:pPr>
            <w:r w:rsidRPr="00280080">
              <w:rPr>
                <w:rFonts w:cs="Arial"/>
                <w:b/>
                <w:bCs/>
                <w:color w:val="000000"/>
                <w:sz w:val="16"/>
                <w:szCs w:val="16"/>
              </w:rPr>
              <w:t>COBERTURA</w:t>
            </w:r>
          </w:p>
        </w:tc>
        <w:tc>
          <w:tcPr>
            <w:tcW w:w="285" w:type="pct"/>
            <w:tcBorders>
              <w:top w:val="nil"/>
              <w:left w:val="nil"/>
              <w:bottom w:val="single" w:sz="4" w:space="0" w:color="auto"/>
              <w:right w:val="single" w:sz="4" w:space="0" w:color="auto"/>
            </w:tcBorders>
            <w:shd w:val="clear" w:color="000000" w:fill="D9D9D9"/>
            <w:hideMark/>
          </w:tcPr>
          <w:p w14:paraId="23AEF08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094E548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1D0E28BF"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33DEF7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3A189E65"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R$ 74.127,12</w:t>
            </w:r>
          </w:p>
        </w:tc>
        <w:tc>
          <w:tcPr>
            <w:tcW w:w="291" w:type="pct"/>
            <w:tcBorders>
              <w:top w:val="nil"/>
              <w:left w:val="nil"/>
              <w:bottom w:val="single" w:sz="4" w:space="0" w:color="auto"/>
              <w:right w:val="single" w:sz="4" w:space="0" w:color="auto"/>
            </w:tcBorders>
            <w:shd w:val="clear" w:color="000000" w:fill="D9D9D9"/>
            <w:hideMark/>
          </w:tcPr>
          <w:p w14:paraId="5D814D53"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5,45 %</w:t>
            </w:r>
          </w:p>
        </w:tc>
      </w:tr>
      <w:tr w:rsidR="00280080" w:rsidRPr="00280080" w14:paraId="4FB0757C"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09CA429A"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8.1 </w:t>
            </w:r>
          </w:p>
        </w:tc>
        <w:tc>
          <w:tcPr>
            <w:tcW w:w="302" w:type="pct"/>
            <w:tcBorders>
              <w:top w:val="nil"/>
              <w:left w:val="nil"/>
              <w:bottom w:val="single" w:sz="4" w:space="0" w:color="auto"/>
              <w:right w:val="single" w:sz="4" w:space="0" w:color="auto"/>
            </w:tcBorders>
            <w:shd w:val="clear" w:color="auto" w:fill="auto"/>
            <w:hideMark/>
          </w:tcPr>
          <w:p w14:paraId="2F69BEE0"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0001279 </w:t>
            </w:r>
          </w:p>
        </w:tc>
        <w:tc>
          <w:tcPr>
            <w:tcW w:w="280" w:type="pct"/>
            <w:tcBorders>
              <w:top w:val="nil"/>
              <w:left w:val="nil"/>
              <w:bottom w:val="single" w:sz="4" w:space="0" w:color="auto"/>
              <w:right w:val="single" w:sz="4" w:space="0" w:color="auto"/>
            </w:tcBorders>
            <w:shd w:val="clear" w:color="auto" w:fill="auto"/>
            <w:hideMark/>
          </w:tcPr>
          <w:p w14:paraId="06CC624F"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69E41663" w14:textId="77777777" w:rsidR="00280080" w:rsidRPr="00280080" w:rsidRDefault="00280080" w:rsidP="00280080">
            <w:pPr>
              <w:rPr>
                <w:rFonts w:cs="Arial"/>
                <w:color w:val="000000"/>
                <w:sz w:val="16"/>
                <w:szCs w:val="16"/>
              </w:rPr>
            </w:pPr>
            <w:r w:rsidRPr="00280080">
              <w:rPr>
                <w:rFonts w:cs="Arial"/>
                <w:color w:val="000000"/>
                <w:sz w:val="16"/>
                <w:szCs w:val="16"/>
              </w:rPr>
              <w:t xml:space="preserve">REVISÃO DE TELHADO COM TELHA CERÂMICA CAPA-CANAL, TIPO COLONIAL, COM ATÉ </w:t>
            </w:r>
            <w:proofErr w:type="gramStart"/>
            <w:r w:rsidRPr="00280080">
              <w:rPr>
                <w:rFonts w:cs="Arial"/>
                <w:color w:val="000000"/>
                <w:sz w:val="16"/>
                <w:szCs w:val="16"/>
              </w:rPr>
              <w:t>2</w:t>
            </w:r>
            <w:proofErr w:type="gramEnd"/>
            <w:r w:rsidRPr="00280080">
              <w:rPr>
                <w:rFonts w:cs="Arial"/>
                <w:color w:val="000000"/>
                <w:sz w:val="16"/>
                <w:szCs w:val="16"/>
              </w:rPr>
              <w:t xml:space="preserve"> ÁGUAS, COM SUBSTITUIÇÃO DE 10% DAS TELHAS, INCLUSO TRANSPORTE VERTICAL.</w:t>
            </w:r>
          </w:p>
        </w:tc>
        <w:tc>
          <w:tcPr>
            <w:tcW w:w="285" w:type="pct"/>
            <w:tcBorders>
              <w:top w:val="nil"/>
              <w:left w:val="nil"/>
              <w:bottom w:val="single" w:sz="4" w:space="0" w:color="auto"/>
              <w:right w:val="single" w:sz="4" w:space="0" w:color="auto"/>
            </w:tcBorders>
            <w:shd w:val="clear" w:color="auto" w:fill="auto"/>
            <w:hideMark/>
          </w:tcPr>
          <w:p w14:paraId="6E3BBBD0"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04A11154" w14:textId="77777777" w:rsidR="00280080" w:rsidRPr="00280080" w:rsidRDefault="00280080" w:rsidP="00280080">
            <w:pPr>
              <w:jc w:val="right"/>
              <w:rPr>
                <w:rFonts w:cs="Arial"/>
                <w:color w:val="000000"/>
                <w:sz w:val="16"/>
                <w:szCs w:val="16"/>
              </w:rPr>
            </w:pPr>
            <w:r w:rsidRPr="00280080">
              <w:rPr>
                <w:rFonts w:cs="Arial"/>
                <w:color w:val="000000"/>
                <w:sz w:val="16"/>
                <w:szCs w:val="16"/>
              </w:rPr>
              <w:t>2626,16</w:t>
            </w:r>
          </w:p>
        </w:tc>
        <w:tc>
          <w:tcPr>
            <w:tcW w:w="419" w:type="pct"/>
            <w:tcBorders>
              <w:top w:val="nil"/>
              <w:left w:val="nil"/>
              <w:bottom w:val="single" w:sz="4" w:space="0" w:color="auto"/>
              <w:right w:val="single" w:sz="4" w:space="0" w:color="auto"/>
            </w:tcBorders>
            <w:shd w:val="clear" w:color="auto" w:fill="auto"/>
            <w:hideMark/>
          </w:tcPr>
          <w:p w14:paraId="3222733F" w14:textId="77777777" w:rsidR="00280080" w:rsidRPr="00280080" w:rsidRDefault="00280080" w:rsidP="00280080">
            <w:pPr>
              <w:jc w:val="right"/>
              <w:rPr>
                <w:rFonts w:cs="Arial"/>
                <w:color w:val="000000"/>
                <w:sz w:val="16"/>
                <w:szCs w:val="16"/>
              </w:rPr>
            </w:pPr>
            <w:r w:rsidRPr="00280080">
              <w:rPr>
                <w:rFonts w:cs="Arial"/>
                <w:color w:val="000000"/>
                <w:sz w:val="16"/>
                <w:szCs w:val="16"/>
              </w:rPr>
              <w:t>R$ 11,93</w:t>
            </w:r>
          </w:p>
        </w:tc>
        <w:tc>
          <w:tcPr>
            <w:tcW w:w="419" w:type="pct"/>
            <w:tcBorders>
              <w:top w:val="nil"/>
              <w:left w:val="nil"/>
              <w:bottom w:val="single" w:sz="4" w:space="0" w:color="auto"/>
              <w:right w:val="single" w:sz="4" w:space="0" w:color="auto"/>
            </w:tcBorders>
            <w:shd w:val="clear" w:color="auto" w:fill="auto"/>
            <w:hideMark/>
          </w:tcPr>
          <w:p w14:paraId="6EAC0669" w14:textId="77777777" w:rsidR="00280080" w:rsidRPr="00280080" w:rsidRDefault="00280080" w:rsidP="00280080">
            <w:pPr>
              <w:jc w:val="right"/>
              <w:rPr>
                <w:rFonts w:cs="Arial"/>
                <w:color w:val="000000"/>
                <w:sz w:val="16"/>
                <w:szCs w:val="16"/>
              </w:rPr>
            </w:pPr>
            <w:r w:rsidRPr="00280080">
              <w:rPr>
                <w:rFonts w:cs="Arial"/>
                <w:color w:val="000000"/>
                <w:sz w:val="16"/>
                <w:szCs w:val="16"/>
              </w:rPr>
              <w:t>R$ 14,68</w:t>
            </w:r>
          </w:p>
        </w:tc>
        <w:tc>
          <w:tcPr>
            <w:tcW w:w="419" w:type="pct"/>
            <w:tcBorders>
              <w:top w:val="nil"/>
              <w:left w:val="nil"/>
              <w:bottom w:val="single" w:sz="4" w:space="0" w:color="auto"/>
              <w:right w:val="single" w:sz="4" w:space="0" w:color="auto"/>
            </w:tcBorders>
            <w:shd w:val="clear" w:color="auto" w:fill="auto"/>
            <w:hideMark/>
          </w:tcPr>
          <w:p w14:paraId="587ED1C5" w14:textId="77777777" w:rsidR="00280080" w:rsidRPr="00280080" w:rsidRDefault="00280080" w:rsidP="00280080">
            <w:pPr>
              <w:jc w:val="right"/>
              <w:rPr>
                <w:rFonts w:cs="Arial"/>
                <w:color w:val="000000"/>
                <w:sz w:val="16"/>
                <w:szCs w:val="16"/>
              </w:rPr>
            </w:pPr>
            <w:r w:rsidRPr="00280080">
              <w:rPr>
                <w:rFonts w:cs="Arial"/>
                <w:color w:val="000000"/>
                <w:sz w:val="16"/>
                <w:szCs w:val="16"/>
              </w:rPr>
              <w:t>R$ 38.552,03</w:t>
            </w:r>
          </w:p>
        </w:tc>
        <w:tc>
          <w:tcPr>
            <w:tcW w:w="291" w:type="pct"/>
            <w:tcBorders>
              <w:top w:val="nil"/>
              <w:left w:val="nil"/>
              <w:bottom w:val="single" w:sz="4" w:space="0" w:color="auto"/>
              <w:right w:val="single" w:sz="4" w:space="0" w:color="auto"/>
            </w:tcBorders>
            <w:shd w:val="clear" w:color="auto" w:fill="auto"/>
            <w:hideMark/>
          </w:tcPr>
          <w:p w14:paraId="14425480" w14:textId="77777777" w:rsidR="00280080" w:rsidRPr="00280080" w:rsidRDefault="00280080" w:rsidP="00280080">
            <w:pPr>
              <w:jc w:val="right"/>
              <w:rPr>
                <w:rFonts w:cs="Arial"/>
                <w:color w:val="000000"/>
                <w:sz w:val="16"/>
                <w:szCs w:val="16"/>
              </w:rPr>
            </w:pPr>
            <w:r w:rsidRPr="00280080">
              <w:rPr>
                <w:rFonts w:cs="Arial"/>
                <w:color w:val="000000"/>
                <w:sz w:val="16"/>
                <w:szCs w:val="16"/>
              </w:rPr>
              <w:t>2,83 %</w:t>
            </w:r>
          </w:p>
        </w:tc>
      </w:tr>
      <w:tr w:rsidR="00280080" w:rsidRPr="00280080" w14:paraId="24AC2D69"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3F97FEB9" w14:textId="77777777" w:rsidR="00280080" w:rsidRPr="00280080" w:rsidRDefault="00280080" w:rsidP="00280080">
            <w:pPr>
              <w:rPr>
                <w:rFonts w:cs="Arial"/>
                <w:color w:val="000000"/>
                <w:sz w:val="16"/>
                <w:szCs w:val="16"/>
              </w:rPr>
            </w:pPr>
            <w:r w:rsidRPr="00280080">
              <w:rPr>
                <w:rFonts w:cs="Arial"/>
                <w:color w:val="000000"/>
                <w:sz w:val="16"/>
                <w:szCs w:val="16"/>
              </w:rPr>
              <w:t xml:space="preserve"> 8.2 </w:t>
            </w:r>
          </w:p>
        </w:tc>
        <w:tc>
          <w:tcPr>
            <w:tcW w:w="302" w:type="pct"/>
            <w:tcBorders>
              <w:top w:val="nil"/>
              <w:left w:val="nil"/>
              <w:bottom w:val="single" w:sz="4" w:space="0" w:color="auto"/>
              <w:right w:val="single" w:sz="4" w:space="0" w:color="auto"/>
            </w:tcBorders>
            <w:shd w:val="clear" w:color="auto" w:fill="auto"/>
            <w:hideMark/>
          </w:tcPr>
          <w:p w14:paraId="4513CF88"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92541 </w:t>
            </w:r>
          </w:p>
        </w:tc>
        <w:tc>
          <w:tcPr>
            <w:tcW w:w="280" w:type="pct"/>
            <w:tcBorders>
              <w:top w:val="nil"/>
              <w:left w:val="nil"/>
              <w:bottom w:val="single" w:sz="4" w:space="0" w:color="auto"/>
              <w:right w:val="single" w:sz="4" w:space="0" w:color="auto"/>
            </w:tcBorders>
            <w:shd w:val="clear" w:color="auto" w:fill="auto"/>
            <w:hideMark/>
          </w:tcPr>
          <w:p w14:paraId="240D6375"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0AD4B2F" w14:textId="77777777" w:rsidR="00280080" w:rsidRPr="00280080" w:rsidRDefault="00280080" w:rsidP="00280080">
            <w:pPr>
              <w:rPr>
                <w:rFonts w:cs="Arial"/>
                <w:color w:val="000000"/>
                <w:sz w:val="16"/>
                <w:szCs w:val="16"/>
              </w:rPr>
            </w:pPr>
            <w:r w:rsidRPr="00280080">
              <w:rPr>
                <w:rFonts w:cs="Arial"/>
                <w:color w:val="000000"/>
                <w:sz w:val="16"/>
                <w:szCs w:val="16"/>
              </w:rPr>
              <w:t xml:space="preserve">TRAMA DE MADEIRA COMPOSTA POR RIPAS, CAIBROS E TERÇAS PARA TELHADOS DE ATÉ </w:t>
            </w:r>
            <w:proofErr w:type="gramStart"/>
            <w:r w:rsidRPr="00280080">
              <w:rPr>
                <w:rFonts w:cs="Arial"/>
                <w:color w:val="000000"/>
                <w:sz w:val="16"/>
                <w:szCs w:val="16"/>
              </w:rPr>
              <w:t>2</w:t>
            </w:r>
            <w:proofErr w:type="gramEnd"/>
            <w:r w:rsidRPr="00280080">
              <w:rPr>
                <w:rFonts w:cs="Arial"/>
                <w:color w:val="000000"/>
                <w:sz w:val="16"/>
                <w:szCs w:val="16"/>
              </w:rPr>
              <w:t xml:space="preserve"> ÁGUAS PARA TELHA CERÂMICA CAPA-CANAL, INCLUSO TRANSPORTE VERTICAL. </w:t>
            </w:r>
          </w:p>
        </w:tc>
        <w:tc>
          <w:tcPr>
            <w:tcW w:w="285" w:type="pct"/>
            <w:tcBorders>
              <w:top w:val="nil"/>
              <w:left w:val="nil"/>
              <w:bottom w:val="single" w:sz="4" w:space="0" w:color="auto"/>
              <w:right w:val="single" w:sz="4" w:space="0" w:color="auto"/>
            </w:tcBorders>
            <w:shd w:val="clear" w:color="auto" w:fill="auto"/>
            <w:hideMark/>
          </w:tcPr>
          <w:p w14:paraId="032A0F16"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7F917DA1" w14:textId="77777777" w:rsidR="00280080" w:rsidRPr="00280080" w:rsidRDefault="00280080" w:rsidP="00280080">
            <w:pPr>
              <w:jc w:val="right"/>
              <w:rPr>
                <w:rFonts w:cs="Arial"/>
                <w:color w:val="000000"/>
                <w:sz w:val="16"/>
                <w:szCs w:val="16"/>
              </w:rPr>
            </w:pPr>
            <w:r w:rsidRPr="00280080">
              <w:rPr>
                <w:rFonts w:cs="Arial"/>
                <w:color w:val="000000"/>
                <w:sz w:val="16"/>
                <w:szCs w:val="16"/>
              </w:rPr>
              <w:t>108,12</w:t>
            </w:r>
          </w:p>
        </w:tc>
        <w:tc>
          <w:tcPr>
            <w:tcW w:w="419" w:type="pct"/>
            <w:tcBorders>
              <w:top w:val="nil"/>
              <w:left w:val="nil"/>
              <w:bottom w:val="single" w:sz="4" w:space="0" w:color="auto"/>
              <w:right w:val="single" w:sz="4" w:space="0" w:color="auto"/>
            </w:tcBorders>
            <w:shd w:val="clear" w:color="auto" w:fill="auto"/>
            <w:hideMark/>
          </w:tcPr>
          <w:p w14:paraId="0B8D8400" w14:textId="77777777" w:rsidR="00280080" w:rsidRPr="00280080" w:rsidRDefault="00280080" w:rsidP="00280080">
            <w:pPr>
              <w:jc w:val="right"/>
              <w:rPr>
                <w:rFonts w:cs="Arial"/>
                <w:color w:val="000000"/>
                <w:sz w:val="16"/>
                <w:szCs w:val="16"/>
              </w:rPr>
            </w:pPr>
            <w:r w:rsidRPr="00280080">
              <w:rPr>
                <w:rFonts w:cs="Arial"/>
                <w:color w:val="000000"/>
                <w:sz w:val="16"/>
                <w:szCs w:val="16"/>
              </w:rPr>
              <w:t>R$ 40,95</w:t>
            </w:r>
          </w:p>
        </w:tc>
        <w:tc>
          <w:tcPr>
            <w:tcW w:w="419" w:type="pct"/>
            <w:tcBorders>
              <w:top w:val="nil"/>
              <w:left w:val="nil"/>
              <w:bottom w:val="single" w:sz="4" w:space="0" w:color="auto"/>
              <w:right w:val="single" w:sz="4" w:space="0" w:color="auto"/>
            </w:tcBorders>
            <w:shd w:val="clear" w:color="auto" w:fill="auto"/>
            <w:hideMark/>
          </w:tcPr>
          <w:p w14:paraId="4F0DBDCE" w14:textId="77777777" w:rsidR="00280080" w:rsidRPr="00280080" w:rsidRDefault="00280080" w:rsidP="00280080">
            <w:pPr>
              <w:jc w:val="right"/>
              <w:rPr>
                <w:rFonts w:cs="Arial"/>
                <w:color w:val="000000"/>
                <w:sz w:val="16"/>
                <w:szCs w:val="16"/>
              </w:rPr>
            </w:pPr>
            <w:r w:rsidRPr="00280080">
              <w:rPr>
                <w:rFonts w:cs="Arial"/>
                <w:color w:val="000000"/>
                <w:sz w:val="16"/>
                <w:szCs w:val="16"/>
              </w:rPr>
              <w:t>R$ 50,39</w:t>
            </w:r>
          </w:p>
        </w:tc>
        <w:tc>
          <w:tcPr>
            <w:tcW w:w="419" w:type="pct"/>
            <w:tcBorders>
              <w:top w:val="nil"/>
              <w:left w:val="nil"/>
              <w:bottom w:val="single" w:sz="4" w:space="0" w:color="auto"/>
              <w:right w:val="single" w:sz="4" w:space="0" w:color="auto"/>
            </w:tcBorders>
            <w:shd w:val="clear" w:color="auto" w:fill="auto"/>
            <w:hideMark/>
          </w:tcPr>
          <w:p w14:paraId="5D375E74" w14:textId="77777777" w:rsidR="00280080" w:rsidRPr="00280080" w:rsidRDefault="00280080" w:rsidP="00280080">
            <w:pPr>
              <w:jc w:val="right"/>
              <w:rPr>
                <w:rFonts w:cs="Arial"/>
                <w:color w:val="000000"/>
                <w:sz w:val="16"/>
                <w:szCs w:val="16"/>
              </w:rPr>
            </w:pPr>
            <w:r w:rsidRPr="00280080">
              <w:rPr>
                <w:rFonts w:cs="Arial"/>
                <w:color w:val="000000"/>
                <w:sz w:val="16"/>
                <w:szCs w:val="16"/>
              </w:rPr>
              <w:t>R$ 5.448,17</w:t>
            </w:r>
          </w:p>
        </w:tc>
        <w:tc>
          <w:tcPr>
            <w:tcW w:w="291" w:type="pct"/>
            <w:tcBorders>
              <w:top w:val="nil"/>
              <w:left w:val="nil"/>
              <w:bottom w:val="single" w:sz="4" w:space="0" w:color="auto"/>
              <w:right w:val="single" w:sz="4" w:space="0" w:color="auto"/>
            </w:tcBorders>
            <w:shd w:val="clear" w:color="auto" w:fill="auto"/>
            <w:hideMark/>
          </w:tcPr>
          <w:p w14:paraId="302F6115" w14:textId="77777777" w:rsidR="00280080" w:rsidRPr="00280080" w:rsidRDefault="00280080" w:rsidP="00280080">
            <w:pPr>
              <w:jc w:val="right"/>
              <w:rPr>
                <w:rFonts w:cs="Arial"/>
                <w:color w:val="000000"/>
                <w:sz w:val="16"/>
                <w:szCs w:val="16"/>
              </w:rPr>
            </w:pPr>
            <w:r w:rsidRPr="00280080">
              <w:rPr>
                <w:rFonts w:cs="Arial"/>
                <w:color w:val="000000"/>
                <w:sz w:val="16"/>
                <w:szCs w:val="16"/>
              </w:rPr>
              <w:t>0,40 %</w:t>
            </w:r>
          </w:p>
        </w:tc>
      </w:tr>
      <w:tr w:rsidR="00280080" w:rsidRPr="00280080" w14:paraId="38B76062"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7C56D342" w14:textId="77777777" w:rsidR="00280080" w:rsidRPr="00280080" w:rsidRDefault="00280080" w:rsidP="00280080">
            <w:pPr>
              <w:rPr>
                <w:rFonts w:cs="Arial"/>
                <w:color w:val="000000"/>
                <w:sz w:val="16"/>
                <w:szCs w:val="16"/>
              </w:rPr>
            </w:pPr>
            <w:r w:rsidRPr="00280080">
              <w:rPr>
                <w:rFonts w:cs="Arial"/>
                <w:color w:val="000000"/>
                <w:sz w:val="16"/>
                <w:szCs w:val="16"/>
              </w:rPr>
              <w:t xml:space="preserve"> 8.3 </w:t>
            </w:r>
          </w:p>
        </w:tc>
        <w:tc>
          <w:tcPr>
            <w:tcW w:w="302" w:type="pct"/>
            <w:tcBorders>
              <w:top w:val="nil"/>
              <w:left w:val="nil"/>
              <w:bottom w:val="single" w:sz="4" w:space="0" w:color="auto"/>
              <w:right w:val="single" w:sz="4" w:space="0" w:color="auto"/>
            </w:tcBorders>
            <w:shd w:val="clear" w:color="auto" w:fill="auto"/>
            <w:hideMark/>
          </w:tcPr>
          <w:p w14:paraId="29F37B12"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94201 </w:t>
            </w:r>
          </w:p>
        </w:tc>
        <w:tc>
          <w:tcPr>
            <w:tcW w:w="280" w:type="pct"/>
            <w:tcBorders>
              <w:top w:val="nil"/>
              <w:left w:val="nil"/>
              <w:bottom w:val="single" w:sz="4" w:space="0" w:color="auto"/>
              <w:right w:val="single" w:sz="4" w:space="0" w:color="auto"/>
            </w:tcBorders>
            <w:shd w:val="clear" w:color="auto" w:fill="auto"/>
            <w:hideMark/>
          </w:tcPr>
          <w:p w14:paraId="7CC5312F"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33FCDB80" w14:textId="77777777" w:rsidR="00280080" w:rsidRPr="00280080" w:rsidRDefault="00280080" w:rsidP="00280080">
            <w:pPr>
              <w:rPr>
                <w:rFonts w:cs="Arial"/>
                <w:color w:val="000000"/>
                <w:sz w:val="16"/>
                <w:szCs w:val="16"/>
              </w:rPr>
            </w:pPr>
            <w:r w:rsidRPr="00280080">
              <w:rPr>
                <w:rFonts w:cs="Arial"/>
                <w:color w:val="000000"/>
                <w:sz w:val="16"/>
                <w:szCs w:val="16"/>
              </w:rPr>
              <w:t xml:space="preserve">TELHAMENTO COM TELHA CERÂMICA CAPA-CANAL, TIPO COLONIAL, COM ATÉ </w:t>
            </w:r>
            <w:proofErr w:type="gramStart"/>
            <w:r w:rsidRPr="00280080">
              <w:rPr>
                <w:rFonts w:cs="Arial"/>
                <w:color w:val="000000"/>
                <w:sz w:val="16"/>
                <w:szCs w:val="16"/>
              </w:rPr>
              <w:t>2</w:t>
            </w:r>
            <w:proofErr w:type="gramEnd"/>
            <w:r w:rsidRPr="00280080">
              <w:rPr>
                <w:rFonts w:cs="Arial"/>
                <w:color w:val="000000"/>
                <w:sz w:val="16"/>
                <w:szCs w:val="16"/>
              </w:rPr>
              <w:t xml:space="preserve"> ÁGUAS, INCLUSO TRANSPORTE VERTICAL.</w:t>
            </w:r>
          </w:p>
        </w:tc>
        <w:tc>
          <w:tcPr>
            <w:tcW w:w="285" w:type="pct"/>
            <w:tcBorders>
              <w:top w:val="nil"/>
              <w:left w:val="nil"/>
              <w:bottom w:val="single" w:sz="4" w:space="0" w:color="auto"/>
              <w:right w:val="single" w:sz="4" w:space="0" w:color="auto"/>
            </w:tcBorders>
            <w:shd w:val="clear" w:color="auto" w:fill="auto"/>
            <w:hideMark/>
          </w:tcPr>
          <w:p w14:paraId="067D880F"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8D950AA" w14:textId="77777777" w:rsidR="00280080" w:rsidRPr="00280080" w:rsidRDefault="00280080" w:rsidP="00280080">
            <w:pPr>
              <w:jc w:val="right"/>
              <w:rPr>
                <w:rFonts w:cs="Arial"/>
                <w:color w:val="000000"/>
                <w:sz w:val="16"/>
                <w:szCs w:val="16"/>
              </w:rPr>
            </w:pPr>
            <w:r w:rsidRPr="00280080">
              <w:rPr>
                <w:rFonts w:cs="Arial"/>
                <w:color w:val="000000"/>
                <w:sz w:val="16"/>
                <w:szCs w:val="16"/>
              </w:rPr>
              <w:t>108,12</w:t>
            </w:r>
          </w:p>
        </w:tc>
        <w:tc>
          <w:tcPr>
            <w:tcW w:w="419" w:type="pct"/>
            <w:tcBorders>
              <w:top w:val="nil"/>
              <w:left w:val="nil"/>
              <w:bottom w:val="single" w:sz="4" w:space="0" w:color="auto"/>
              <w:right w:val="single" w:sz="4" w:space="0" w:color="auto"/>
            </w:tcBorders>
            <w:shd w:val="clear" w:color="auto" w:fill="auto"/>
            <w:hideMark/>
          </w:tcPr>
          <w:p w14:paraId="63F8397C" w14:textId="77777777" w:rsidR="00280080" w:rsidRPr="00280080" w:rsidRDefault="00280080" w:rsidP="00280080">
            <w:pPr>
              <w:jc w:val="right"/>
              <w:rPr>
                <w:rFonts w:cs="Arial"/>
                <w:color w:val="000000"/>
                <w:sz w:val="16"/>
                <w:szCs w:val="16"/>
              </w:rPr>
            </w:pPr>
            <w:r w:rsidRPr="00280080">
              <w:rPr>
                <w:rFonts w:cs="Arial"/>
                <w:color w:val="000000"/>
                <w:sz w:val="16"/>
                <w:szCs w:val="16"/>
              </w:rPr>
              <w:t>R$ 23,80</w:t>
            </w:r>
          </w:p>
        </w:tc>
        <w:tc>
          <w:tcPr>
            <w:tcW w:w="419" w:type="pct"/>
            <w:tcBorders>
              <w:top w:val="nil"/>
              <w:left w:val="nil"/>
              <w:bottom w:val="single" w:sz="4" w:space="0" w:color="auto"/>
              <w:right w:val="single" w:sz="4" w:space="0" w:color="auto"/>
            </w:tcBorders>
            <w:shd w:val="clear" w:color="auto" w:fill="auto"/>
            <w:hideMark/>
          </w:tcPr>
          <w:p w14:paraId="44C23EEF" w14:textId="77777777" w:rsidR="00280080" w:rsidRPr="00280080" w:rsidRDefault="00280080" w:rsidP="00280080">
            <w:pPr>
              <w:jc w:val="right"/>
              <w:rPr>
                <w:rFonts w:cs="Arial"/>
                <w:color w:val="000000"/>
                <w:sz w:val="16"/>
                <w:szCs w:val="16"/>
              </w:rPr>
            </w:pPr>
            <w:r w:rsidRPr="00280080">
              <w:rPr>
                <w:rFonts w:cs="Arial"/>
                <w:color w:val="000000"/>
                <w:sz w:val="16"/>
                <w:szCs w:val="16"/>
              </w:rPr>
              <w:t>R$ 29,29</w:t>
            </w:r>
          </w:p>
        </w:tc>
        <w:tc>
          <w:tcPr>
            <w:tcW w:w="419" w:type="pct"/>
            <w:tcBorders>
              <w:top w:val="nil"/>
              <w:left w:val="nil"/>
              <w:bottom w:val="single" w:sz="4" w:space="0" w:color="auto"/>
              <w:right w:val="single" w:sz="4" w:space="0" w:color="auto"/>
            </w:tcBorders>
            <w:shd w:val="clear" w:color="auto" w:fill="auto"/>
            <w:hideMark/>
          </w:tcPr>
          <w:p w14:paraId="6AF53E73" w14:textId="77777777" w:rsidR="00280080" w:rsidRPr="00280080" w:rsidRDefault="00280080" w:rsidP="00280080">
            <w:pPr>
              <w:jc w:val="right"/>
              <w:rPr>
                <w:rFonts w:cs="Arial"/>
                <w:color w:val="000000"/>
                <w:sz w:val="16"/>
                <w:szCs w:val="16"/>
              </w:rPr>
            </w:pPr>
            <w:r w:rsidRPr="00280080">
              <w:rPr>
                <w:rFonts w:cs="Arial"/>
                <w:color w:val="000000"/>
                <w:sz w:val="16"/>
                <w:szCs w:val="16"/>
              </w:rPr>
              <w:t>R$ 3.166,83</w:t>
            </w:r>
          </w:p>
        </w:tc>
        <w:tc>
          <w:tcPr>
            <w:tcW w:w="291" w:type="pct"/>
            <w:tcBorders>
              <w:top w:val="nil"/>
              <w:left w:val="nil"/>
              <w:bottom w:val="single" w:sz="4" w:space="0" w:color="auto"/>
              <w:right w:val="single" w:sz="4" w:space="0" w:color="auto"/>
            </w:tcBorders>
            <w:shd w:val="clear" w:color="auto" w:fill="auto"/>
            <w:hideMark/>
          </w:tcPr>
          <w:p w14:paraId="5D69A3A2" w14:textId="77777777" w:rsidR="00280080" w:rsidRPr="00280080" w:rsidRDefault="00280080" w:rsidP="00280080">
            <w:pPr>
              <w:jc w:val="right"/>
              <w:rPr>
                <w:rFonts w:cs="Arial"/>
                <w:color w:val="000000"/>
                <w:sz w:val="16"/>
                <w:szCs w:val="16"/>
              </w:rPr>
            </w:pPr>
            <w:r w:rsidRPr="00280080">
              <w:rPr>
                <w:rFonts w:cs="Arial"/>
                <w:color w:val="000000"/>
                <w:sz w:val="16"/>
                <w:szCs w:val="16"/>
              </w:rPr>
              <w:t>0,23 %</w:t>
            </w:r>
          </w:p>
        </w:tc>
      </w:tr>
      <w:tr w:rsidR="00280080" w:rsidRPr="00280080" w14:paraId="03D6518A"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6DF963F8" w14:textId="77777777" w:rsidR="00280080" w:rsidRPr="00280080" w:rsidRDefault="00280080" w:rsidP="00280080">
            <w:pPr>
              <w:rPr>
                <w:rFonts w:cs="Arial"/>
                <w:color w:val="000000"/>
                <w:sz w:val="16"/>
                <w:szCs w:val="16"/>
              </w:rPr>
            </w:pPr>
            <w:r w:rsidRPr="00280080">
              <w:rPr>
                <w:rFonts w:cs="Arial"/>
                <w:color w:val="000000"/>
                <w:sz w:val="16"/>
                <w:szCs w:val="16"/>
              </w:rPr>
              <w:t xml:space="preserve"> 8.4 </w:t>
            </w:r>
          </w:p>
        </w:tc>
        <w:tc>
          <w:tcPr>
            <w:tcW w:w="302" w:type="pct"/>
            <w:tcBorders>
              <w:top w:val="nil"/>
              <w:left w:val="nil"/>
              <w:bottom w:val="single" w:sz="4" w:space="0" w:color="auto"/>
              <w:right w:val="single" w:sz="4" w:space="0" w:color="auto"/>
            </w:tcBorders>
            <w:shd w:val="clear" w:color="auto" w:fill="auto"/>
            <w:hideMark/>
          </w:tcPr>
          <w:p w14:paraId="137D0F2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C3448 </w:t>
            </w:r>
          </w:p>
        </w:tc>
        <w:tc>
          <w:tcPr>
            <w:tcW w:w="280" w:type="pct"/>
            <w:tcBorders>
              <w:top w:val="nil"/>
              <w:left w:val="nil"/>
              <w:bottom w:val="single" w:sz="4" w:space="0" w:color="auto"/>
              <w:right w:val="single" w:sz="4" w:space="0" w:color="auto"/>
            </w:tcBorders>
            <w:shd w:val="clear" w:color="auto" w:fill="auto"/>
            <w:hideMark/>
          </w:tcPr>
          <w:p w14:paraId="3FBB91A7" w14:textId="77777777" w:rsidR="00280080" w:rsidRPr="00280080" w:rsidRDefault="00280080" w:rsidP="00280080">
            <w:pPr>
              <w:rPr>
                <w:rFonts w:cs="Arial"/>
                <w:color w:val="000000"/>
                <w:sz w:val="16"/>
                <w:szCs w:val="16"/>
              </w:rPr>
            </w:pPr>
            <w:r w:rsidRPr="00280080">
              <w:rPr>
                <w:rFonts w:cs="Arial"/>
                <w:color w:val="000000"/>
                <w:sz w:val="16"/>
                <w:szCs w:val="16"/>
              </w:rPr>
              <w:t>SEINFRA</w:t>
            </w:r>
          </w:p>
        </w:tc>
        <w:tc>
          <w:tcPr>
            <w:tcW w:w="1962" w:type="pct"/>
            <w:tcBorders>
              <w:top w:val="nil"/>
              <w:left w:val="nil"/>
              <w:bottom w:val="single" w:sz="4" w:space="0" w:color="auto"/>
              <w:right w:val="single" w:sz="4" w:space="0" w:color="auto"/>
            </w:tcBorders>
            <w:shd w:val="clear" w:color="auto" w:fill="auto"/>
            <w:hideMark/>
          </w:tcPr>
          <w:p w14:paraId="19CF93E1" w14:textId="77777777" w:rsidR="00280080" w:rsidRPr="00280080" w:rsidRDefault="00280080" w:rsidP="00280080">
            <w:pPr>
              <w:rPr>
                <w:rFonts w:cs="Arial"/>
                <w:color w:val="000000"/>
                <w:sz w:val="16"/>
                <w:szCs w:val="16"/>
              </w:rPr>
            </w:pPr>
            <w:r w:rsidRPr="00280080">
              <w:rPr>
                <w:rFonts w:cs="Arial"/>
                <w:color w:val="000000"/>
                <w:sz w:val="16"/>
                <w:szCs w:val="16"/>
              </w:rPr>
              <w:t xml:space="preserve">BEIRAL DE MADEIRA DE LEI L = </w:t>
            </w:r>
            <w:proofErr w:type="gramStart"/>
            <w:r w:rsidRPr="00280080">
              <w:rPr>
                <w:rFonts w:cs="Arial"/>
                <w:color w:val="000000"/>
                <w:sz w:val="16"/>
                <w:szCs w:val="16"/>
              </w:rPr>
              <w:t>10 CM</w:t>
            </w:r>
            <w:proofErr w:type="gramEnd"/>
            <w:r w:rsidRPr="00280080">
              <w:rPr>
                <w:rFonts w:cs="Arial"/>
                <w:color w:val="000000"/>
                <w:sz w:val="16"/>
                <w:szCs w:val="16"/>
              </w:rPr>
              <w:t>.</w:t>
            </w:r>
          </w:p>
        </w:tc>
        <w:tc>
          <w:tcPr>
            <w:tcW w:w="285" w:type="pct"/>
            <w:tcBorders>
              <w:top w:val="nil"/>
              <w:left w:val="nil"/>
              <w:bottom w:val="single" w:sz="4" w:space="0" w:color="auto"/>
              <w:right w:val="single" w:sz="4" w:space="0" w:color="auto"/>
            </w:tcBorders>
            <w:shd w:val="clear" w:color="auto" w:fill="auto"/>
            <w:hideMark/>
          </w:tcPr>
          <w:p w14:paraId="4B68DAE8"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10A2CAA7" w14:textId="77777777" w:rsidR="00280080" w:rsidRPr="00280080" w:rsidRDefault="00280080" w:rsidP="00280080">
            <w:pPr>
              <w:jc w:val="right"/>
              <w:rPr>
                <w:rFonts w:cs="Arial"/>
                <w:color w:val="000000"/>
                <w:sz w:val="16"/>
                <w:szCs w:val="16"/>
              </w:rPr>
            </w:pPr>
            <w:r w:rsidRPr="00280080">
              <w:rPr>
                <w:rFonts w:cs="Arial"/>
                <w:color w:val="000000"/>
                <w:sz w:val="16"/>
                <w:szCs w:val="16"/>
              </w:rPr>
              <w:t>840,14</w:t>
            </w:r>
          </w:p>
        </w:tc>
        <w:tc>
          <w:tcPr>
            <w:tcW w:w="419" w:type="pct"/>
            <w:tcBorders>
              <w:top w:val="nil"/>
              <w:left w:val="nil"/>
              <w:bottom w:val="single" w:sz="4" w:space="0" w:color="auto"/>
              <w:right w:val="single" w:sz="4" w:space="0" w:color="auto"/>
            </w:tcBorders>
            <w:shd w:val="clear" w:color="auto" w:fill="auto"/>
            <w:hideMark/>
          </w:tcPr>
          <w:p w14:paraId="50453060" w14:textId="77777777" w:rsidR="00280080" w:rsidRPr="00280080" w:rsidRDefault="00280080" w:rsidP="00280080">
            <w:pPr>
              <w:jc w:val="right"/>
              <w:rPr>
                <w:rFonts w:cs="Arial"/>
                <w:color w:val="000000"/>
                <w:sz w:val="16"/>
                <w:szCs w:val="16"/>
              </w:rPr>
            </w:pPr>
            <w:r w:rsidRPr="00280080">
              <w:rPr>
                <w:rFonts w:cs="Arial"/>
                <w:color w:val="000000"/>
                <w:sz w:val="16"/>
                <w:szCs w:val="16"/>
              </w:rPr>
              <w:t>R$ 26,08</w:t>
            </w:r>
          </w:p>
        </w:tc>
        <w:tc>
          <w:tcPr>
            <w:tcW w:w="419" w:type="pct"/>
            <w:tcBorders>
              <w:top w:val="nil"/>
              <w:left w:val="nil"/>
              <w:bottom w:val="single" w:sz="4" w:space="0" w:color="auto"/>
              <w:right w:val="single" w:sz="4" w:space="0" w:color="auto"/>
            </w:tcBorders>
            <w:shd w:val="clear" w:color="auto" w:fill="auto"/>
            <w:hideMark/>
          </w:tcPr>
          <w:p w14:paraId="095DA633" w14:textId="77777777" w:rsidR="00280080" w:rsidRPr="00280080" w:rsidRDefault="00280080" w:rsidP="00280080">
            <w:pPr>
              <w:jc w:val="right"/>
              <w:rPr>
                <w:rFonts w:cs="Arial"/>
                <w:color w:val="000000"/>
                <w:sz w:val="16"/>
                <w:szCs w:val="16"/>
              </w:rPr>
            </w:pPr>
            <w:r w:rsidRPr="00280080">
              <w:rPr>
                <w:rFonts w:cs="Arial"/>
                <w:color w:val="000000"/>
                <w:sz w:val="16"/>
                <w:szCs w:val="16"/>
              </w:rPr>
              <w:t>R$ 32,09</w:t>
            </w:r>
          </w:p>
        </w:tc>
        <w:tc>
          <w:tcPr>
            <w:tcW w:w="419" w:type="pct"/>
            <w:tcBorders>
              <w:top w:val="nil"/>
              <w:left w:val="nil"/>
              <w:bottom w:val="single" w:sz="4" w:space="0" w:color="auto"/>
              <w:right w:val="single" w:sz="4" w:space="0" w:color="auto"/>
            </w:tcBorders>
            <w:shd w:val="clear" w:color="auto" w:fill="auto"/>
            <w:hideMark/>
          </w:tcPr>
          <w:p w14:paraId="68BDA567" w14:textId="77777777" w:rsidR="00280080" w:rsidRPr="00280080" w:rsidRDefault="00280080" w:rsidP="00280080">
            <w:pPr>
              <w:jc w:val="right"/>
              <w:rPr>
                <w:rFonts w:cs="Arial"/>
                <w:color w:val="000000"/>
                <w:sz w:val="16"/>
                <w:szCs w:val="16"/>
              </w:rPr>
            </w:pPr>
            <w:r w:rsidRPr="00280080">
              <w:rPr>
                <w:rFonts w:cs="Arial"/>
                <w:color w:val="000000"/>
                <w:sz w:val="16"/>
                <w:szCs w:val="16"/>
              </w:rPr>
              <w:t>R$ 26.960,09</w:t>
            </w:r>
          </w:p>
        </w:tc>
        <w:tc>
          <w:tcPr>
            <w:tcW w:w="291" w:type="pct"/>
            <w:tcBorders>
              <w:top w:val="nil"/>
              <w:left w:val="nil"/>
              <w:bottom w:val="single" w:sz="4" w:space="0" w:color="auto"/>
              <w:right w:val="single" w:sz="4" w:space="0" w:color="auto"/>
            </w:tcBorders>
            <w:shd w:val="clear" w:color="auto" w:fill="auto"/>
            <w:hideMark/>
          </w:tcPr>
          <w:p w14:paraId="4E7F4712" w14:textId="77777777" w:rsidR="00280080" w:rsidRPr="00280080" w:rsidRDefault="00280080" w:rsidP="00280080">
            <w:pPr>
              <w:jc w:val="right"/>
              <w:rPr>
                <w:rFonts w:cs="Arial"/>
                <w:color w:val="000000"/>
                <w:sz w:val="16"/>
                <w:szCs w:val="16"/>
              </w:rPr>
            </w:pPr>
            <w:r w:rsidRPr="00280080">
              <w:rPr>
                <w:rFonts w:cs="Arial"/>
                <w:color w:val="000000"/>
                <w:sz w:val="16"/>
                <w:szCs w:val="16"/>
              </w:rPr>
              <w:t>1,98 %</w:t>
            </w:r>
          </w:p>
        </w:tc>
      </w:tr>
      <w:tr w:rsidR="00280080" w:rsidRPr="00280080" w14:paraId="278010C8"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5002BFFF"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w:t>
            </w:r>
            <w:proofErr w:type="gramStart"/>
            <w:r w:rsidRPr="00280080">
              <w:rPr>
                <w:rFonts w:cs="Arial"/>
                <w:b/>
                <w:bCs/>
                <w:color w:val="000000"/>
                <w:sz w:val="16"/>
                <w:szCs w:val="16"/>
              </w:rPr>
              <w:t>9</w:t>
            </w:r>
            <w:proofErr w:type="gramEnd"/>
            <w:r w:rsidRPr="00280080">
              <w:rPr>
                <w:rFonts w:cs="Arial"/>
                <w:b/>
                <w:bCs/>
                <w:color w:val="000000"/>
                <w:sz w:val="16"/>
                <w:szCs w:val="16"/>
              </w:rPr>
              <w:t xml:space="preserve"> </w:t>
            </w:r>
          </w:p>
        </w:tc>
        <w:tc>
          <w:tcPr>
            <w:tcW w:w="302" w:type="pct"/>
            <w:tcBorders>
              <w:top w:val="nil"/>
              <w:left w:val="nil"/>
              <w:bottom w:val="single" w:sz="4" w:space="0" w:color="auto"/>
              <w:right w:val="single" w:sz="4" w:space="0" w:color="auto"/>
            </w:tcBorders>
            <w:shd w:val="clear" w:color="000000" w:fill="D9D9D9"/>
            <w:hideMark/>
          </w:tcPr>
          <w:p w14:paraId="148C8191"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6D5348A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2F180D1C" w14:textId="77777777" w:rsidR="00280080" w:rsidRPr="00280080" w:rsidRDefault="00280080" w:rsidP="00280080">
            <w:pPr>
              <w:rPr>
                <w:rFonts w:cs="Arial"/>
                <w:b/>
                <w:bCs/>
                <w:color w:val="000000"/>
                <w:sz w:val="16"/>
                <w:szCs w:val="16"/>
              </w:rPr>
            </w:pPr>
            <w:r w:rsidRPr="00280080">
              <w:rPr>
                <w:rFonts w:cs="Arial"/>
                <w:b/>
                <w:bCs/>
                <w:color w:val="000000"/>
                <w:sz w:val="16"/>
                <w:szCs w:val="16"/>
              </w:rPr>
              <w:t>DIVERSOS</w:t>
            </w:r>
          </w:p>
        </w:tc>
        <w:tc>
          <w:tcPr>
            <w:tcW w:w="285" w:type="pct"/>
            <w:tcBorders>
              <w:top w:val="nil"/>
              <w:left w:val="nil"/>
              <w:bottom w:val="single" w:sz="4" w:space="0" w:color="auto"/>
              <w:right w:val="single" w:sz="4" w:space="0" w:color="auto"/>
            </w:tcBorders>
            <w:shd w:val="clear" w:color="000000" w:fill="D9D9D9"/>
            <w:hideMark/>
          </w:tcPr>
          <w:p w14:paraId="48BBB32E"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63D5B48A"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187C0141"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6848DC66"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E3C2153"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R$ 56.731,99</w:t>
            </w:r>
          </w:p>
        </w:tc>
        <w:tc>
          <w:tcPr>
            <w:tcW w:w="291" w:type="pct"/>
            <w:tcBorders>
              <w:top w:val="nil"/>
              <w:left w:val="nil"/>
              <w:bottom w:val="single" w:sz="4" w:space="0" w:color="auto"/>
              <w:right w:val="single" w:sz="4" w:space="0" w:color="auto"/>
            </w:tcBorders>
            <w:shd w:val="clear" w:color="000000" w:fill="D9D9D9"/>
            <w:hideMark/>
          </w:tcPr>
          <w:p w14:paraId="73D7590C"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4,17 %</w:t>
            </w:r>
          </w:p>
        </w:tc>
      </w:tr>
      <w:tr w:rsidR="00280080" w:rsidRPr="00280080" w14:paraId="04DEAAE7"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77108006" w14:textId="77777777" w:rsidR="00280080" w:rsidRPr="00280080" w:rsidRDefault="00280080" w:rsidP="00280080">
            <w:pPr>
              <w:rPr>
                <w:rFonts w:cs="Arial"/>
                <w:color w:val="000000"/>
                <w:sz w:val="16"/>
                <w:szCs w:val="16"/>
              </w:rPr>
            </w:pPr>
            <w:r w:rsidRPr="00280080">
              <w:rPr>
                <w:rFonts w:cs="Arial"/>
                <w:color w:val="000000"/>
                <w:sz w:val="16"/>
                <w:szCs w:val="16"/>
              </w:rPr>
              <w:t xml:space="preserve"> 9.1 </w:t>
            </w:r>
          </w:p>
        </w:tc>
        <w:tc>
          <w:tcPr>
            <w:tcW w:w="302" w:type="pct"/>
            <w:tcBorders>
              <w:top w:val="nil"/>
              <w:left w:val="nil"/>
              <w:bottom w:val="single" w:sz="4" w:space="0" w:color="auto"/>
              <w:right w:val="single" w:sz="4" w:space="0" w:color="auto"/>
            </w:tcBorders>
            <w:shd w:val="clear" w:color="auto" w:fill="auto"/>
            <w:hideMark/>
          </w:tcPr>
          <w:p w14:paraId="4F0C6F4C"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C4068 </w:t>
            </w:r>
          </w:p>
        </w:tc>
        <w:tc>
          <w:tcPr>
            <w:tcW w:w="280" w:type="pct"/>
            <w:tcBorders>
              <w:top w:val="nil"/>
              <w:left w:val="nil"/>
              <w:bottom w:val="single" w:sz="4" w:space="0" w:color="auto"/>
              <w:right w:val="single" w:sz="4" w:space="0" w:color="auto"/>
            </w:tcBorders>
            <w:shd w:val="clear" w:color="auto" w:fill="auto"/>
            <w:hideMark/>
          </w:tcPr>
          <w:p w14:paraId="2B16A009" w14:textId="77777777" w:rsidR="00280080" w:rsidRPr="00280080" w:rsidRDefault="00280080" w:rsidP="00280080">
            <w:pPr>
              <w:rPr>
                <w:rFonts w:cs="Arial"/>
                <w:color w:val="000000"/>
                <w:sz w:val="16"/>
                <w:szCs w:val="16"/>
              </w:rPr>
            </w:pPr>
            <w:r w:rsidRPr="00280080">
              <w:rPr>
                <w:rFonts w:cs="Arial"/>
                <w:color w:val="000000"/>
                <w:sz w:val="16"/>
                <w:szCs w:val="16"/>
              </w:rPr>
              <w:t>SEINFRA</w:t>
            </w:r>
          </w:p>
        </w:tc>
        <w:tc>
          <w:tcPr>
            <w:tcW w:w="1962" w:type="pct"/>
            <w:tcBorders>
              <w:top w:val="nil"/>
              <w:left w:val="nil"/>
              <w:bottom w:val="single" w:sz="4" w:space="0" w:color="auto"/>
              <w:right w:val="single" w:sz="4" w:space="0" w:color="auto"/>
            </w:tcBorders>
            <w:shd w:val="clear" w:color="auto" w:fill="auto"/>
            <w:hideMark/>
          </w:tcPr>
          <w:p w14:paraId="1E06428D" w14:textId="77777777" w:rsidR="00280080" w:rsidRPr="00280080" w:rsidRDefault="00280080" w:rsidP="00280080">
            <w:pPr>
              <w:rPr>
                <w:rFonts w:cs="Arial"/>
                <w:color w:val="000000"/>
                <w:sz w:val="16"/>
                <w:szCs w:val="16"/>
              </w:rPr>
            </w:pPr>
            <w:r w:rsidRPr="00280080">
              <w:rPr>
                <w:rFonts w:cs="Arial"/>
                <w:color w:val="000000"/>
                <w:sz w:val="16"/>
                <w:szCs w:val="16"/>
              </w:rPr>
              <w:t>BANCADA DE GRANITO CINZA ANDORINHA E=</w:t>
            </w:r>
            <w:proofErr w:type="gramStart"/>
            <w:r w:rsidRPr="00280080">
              <w:rPr>
                <w:rFonts w:cs="Arial"/>
                <w:color w:val="000000"/>
                <w:sz w:val="16"/>
                <w:szCs w:val="16"/>
              </w:rPr>
              <w:t>2cm</w:t>
            </w:r>
            <w:proofErr w:type="gramEnd"/>
            <w:r w:rsidRPr="00280080">
              <w:rPr>
                <w:rFonts w:cs="Arial"/>
                <w:color w:val="000000"/>
                <w:sz w:val="16"/>
                <w:szCs w:val="16"/>
              </w:rPr>
              <w:t>.</w:t>
            </w:r>
          </w:p>
        </w:tc>
        <w:tc>
          <w:tcPr>
            <w:tcW w:w="285" w:type="pct"/>
            <w:tcBorders>
              <w:top w:val="nil"/>
              <w:left w:val="nil"/>
              <w:bottom w:val="single" w:sz="4" w:space="0" w:color="auto"/>
              <w:right w:val="single" w:sz="4" w:space="0" w:color="auto"/>
            </w:tcBorders>
            <w:shd w:val="clear" w:color="auto" w:fill="auto"/>
            <w:hideMark/>
          </w:tcPr>
          <w:p w14:paraId="7133E76C"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6F421005" w14:textId="77777777" w:rsidR="00280080" w:rsidRPr="00280080" w:rsidRDefault="00280080" w:rsidP="00280080">
            <w:pPr>
              <w:jc w:val="right"/>
              <w:rPr>
                <w:rFonts w:cs="Arial"/>
                <w:color w:val="000000"/>
                <w:sz w:val="16"/>
                <w:szCs w:val="16"/>
              </w:rPr>
            </w:pPr>
            <w:r w:rsidRPr="00280080">
              <w:rPr>
                <w:rFonts w:cs="Arial"/>
                <w:color w:val="000000"/>
                <w:sz w:val="16"/>
                <w:szCs w:val="16"/>
              </w:rPr>
              <w:t>7,14</w:t>
            </w:r>
          </w:p>
        </w:tc>
        <w:tc>
          <w:tcPr>
            <w:tcW w:w="419" w:type="pct"/>
            <w:tcBorders>
              <w:top w:val="nil"/>
              <w:left w:val="nil"/>
              <w:bottom w:val="single" w:sz="4" w:space="0" w:color="auto"/>
              <w:right w:val="single" w:sz="4" w:space="0" w:color="auto"/>
            </w:tcBorders>
            <w:shd w:val="clear" w:color="auto" w:fill="auto"/>
            <w:hideMark/>
          </w:tcPr>
          <w:p w14:paraId="546D7E56" w14:textId="77777777" w:rsidR="00280080" w:rsidRPr="00280080" w:rsidRDefault="00280080" w:rsidP="00280080">
            <w:pPr>
              <w:jc w:val="right"/>
              <w:rPr>
                <w:rFonts w:cs="Arial"/>
                <w:color w:val="000000"/>
                <w:sz w:val="16"/>
                <w:szCs w:val="16"/>
              </w:rPr>
            </w:pPr>
            <w:r w:rsidRPr="00280080">
              <w:rPr>
                <w:rFonts w:cs="Arial"/>
                <w:color w:val="000000"/>
                <w:sz w:val="16"/>
                <w:szCs w:val="16"/>
              </w:rPr>
              <w:t>R$ 242,90</w:t>
            </w:r>
          </w:p>
        </w:tc>
        <w:tc>
          <w:tcPr>
            <w:tcW w:w="419" w:type="pct"/>
            <w:tcBorders>
              <w:top w:val="nil"/>
              <w:left w:val="nil"/>
              <w:bottom w:val="single" w:sz="4" w:space="0" w:color="auto"/>
              <w:right w:val="single" w:sz="4" w:space="0" w:color="auto"/>
            </w:tcBorders>
            <w:shd w:val="clear" w:color="auto" w:fill="auto"/>
            <w:hideMark/>
          </w:tcPr>
          <w:p w14:paraId="07948016" w14:textId="77777777" w:rsidR="00280080" w:rsidRPr="00280080" w:rsidRDefault="00280080" w:rsidP="00280080">
            <w:pPr>
              <w:jc w:val="right"/>
              <w:rPr>
                <w:rFonts w:cs="Arial"/>
                <w:color w:val="000000"/>
                <w:sz w:val="16"/>
                <w:szCs w:val="16"/>
              </w:rPr>
            </w:pPr>
            <w:r w:rsidRPr="00280080">
              <w:rPr>
                <w:rFonts w:cs="Arial"/>
                <w:color w:val="000000"/>
                <w:sz w:val="16"/>
                <w:szCs w:val="16"/>
              </w:rPr>
              <w:t>R$ 298,89</w:t>
            </w:r>
          </w:p>
        </w:tc>
        <w:tc>
          <w:tcPr>
            <w:tcW w:w="419" w:type="pct"/>
            <w:tcBorders>
              <w:top w:val="nil"/>
              <w:left w:val="nil"/>
              <w:bottom w:val="single" w:sz="4" w:space="0" w:color="auto"/>
              <w:right w:val="single" w:sz="4" w:space="0" w:color="auto"/>
            </w:tcBorders>
            <w:shd w:val="clear" w:color="auto" w:fill="auto"/>
            <w:hideMark/>
          </w:tcPr>
          <w:p w14:paraId="67029379" w14:textId="77777777" w:rsidR="00280080" w:rsidRPr="00280080" w:rsidRDefault="00280080" w:rsidP="00280080">
            <w:pPr>
              <w:jc w:val="right"/>
              <w:rPr>
                <w:rFonts w:cs="Arial"/>
                <w:color w:val="000000"/>
                <w:sz w:val="16"/>
                <w:szCs w:val="16"/>
              </w:rPr>
            </w:pPr>
            <w:r w:rsidRPr="00280080">
              <w:rPr>
                <w:rFonts w:cs="Arial"/>
                <w:color w:val="000000"/>
                <w:sz w:val="16"/>
                <w:szCs w:val="16"/>
              </w:rPr>
              <w:t>R$ 2.134,07</w:t>
            </w:r>
          </w:p>
        </w:tc>
        <w:tc>
          <w:tcPr>
            <w:tcW w:w="291" w:type="pct"/>
            <w:tcBorders>
              <w:top w:val="nil"/>
              <w:left w:val="nil"/>
              <w:bottom w:val="single" w:sz="4" w:space="0" w:color="auto"/>
              <w:right w:val="single" w:sz="4" w:space="0" w:color="auto"/>
            </w:tcBorders>
            <w:shd w:val="clear" w:color="auto" w:fill="auto"/>
            <w:hideMark/>
          </w:tcPr>
          <w:p w14:paraId="68E06DBC" w14:textId="77777777" w:rsidR="00280080" w:rsidRPr="00280080" w:rsidRDefault="00280080" w:rsidP="00280080">
            <w:pPr>
              <w:jc w:val="right"/>
              <w:rPr>
                <w:rFonts w:cs="Arial"/>
                <w:color w:val="000000"/>
                <w:sz w:val="16"/>
                <w:szCs w:val="16"/>
              </w:rPr>
            </w:pPr>
            <w:r w:rsidRPr="00280080">
              <w:rPr>
                <w:rFonts w:cs="Arial"/>
                <w:color w:val="000000"/>
                <w:sz w:val="16"/>
                <w:szCs w:val="16"/>
              </w:rPr>
              <w:t>0,16 %</w:t>
            </w:r>
          </w:p>
        </w:tc>
      </w:tr>
      <w:tr w:rsidR="00280080" w:rsidRPr="00280080" w14:paraId="54DD69B9"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6D4F1F15" w14:textId="77777777" w:rsidR="00280080" w:rsidRPr="00280080" w:rsidRDefault="00280080" w:rsidP="00280080">
            <w:pPr>
              <w:rPr>
                <w:rFonts w:cs="Arial"/>
                <w:color w:val="000000"/>
                <w:sz w:val="16"/>
                <w:szCs w:val="16"/>
              </w:rPr>
            </w:pPr>
            <w:r w:rsidRPr="00280080">
              <w:rPr>
                <w:rFonts w:cs="Arial"/>
                <w:color w:val="000000"/>
                <w:sz w:val="16"/>
                <w:szCs w:val="16"/>
              </w:rPr>
              <w:t xml:space="preserve"> 9.2 </w:t>
            </w:r>
          </w:p>
        </w:tc>
        <w:tc>
          <w:tcPr>
            <w:tcW w:w="302" w:type="pct"/>
            <w:tcBorders>
              <w:top w:val="nil"/>
              <w:left w:val="nil"/>
              <w:bottom w:val="single" w:sz="4" w:space="0" w:color="auto"/>
              <w:right w:val="single" w:sz="4" w:space="0" w:color="auto"/>
            </w:tcBorders>
            <w:shd w:val="clear" w:color="auto" w:fill="auto"/>
            <w:hideMark/>
          </w:tcPr>
          <w:p w14:paraId="0F684731"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C4070 </w:t>
            </w:r>
          </w:p>
        </w:tc>
        <w:tc>
          <w:tcPr>
            <w:tcW w:w="280" w:type="pct"/>
            <w:tcBorders>
              <w:top w:val="nil"/>
              <w:left w:val="nil"/>
              <w:bottom w:val="single" w:sz="4" w:space="0" w:color="auto"/>
              <w:right w:val="single" w:sz="4" w:space="0" w:color="auto"/>
            </w:tcBorders>
            <w:shd w:val="clear" w:color="auto" w:fill="auto"/>
            <w:hideMark/>
          </w:tcPr>
          <w:p w14:paraId="2E7FDF45" w14:textId="77777777" w:rsidR="00280080" w:rsidRPr="00280080" w:rsidRDefault="00280080" w:rsidP="00280080">
            <w:pPr>
              <w:rPr>
                <w:rFonts w:cs="Arial"/>
                <w:color w:val="000000"/>
                <w:sz w:val="16"/>
                <w:szCs w:val="16"/>
              </w:rPr>
            </w:pPr>
            <w:r w:rsidRPr="00280080">
              <w:rPr>
                <w:rFonts w:cs="Arial"/>
                <w:color w:val="000000"/>
                <w:sz w:val="16"/>
                <w:szCs w:val="16"/>
              </w:rPr>
              <w:t>SEINFRA</w:t>
            </w:r>
          </w:p>
        </w:tc>
        <w:tc>
          <w:tcPr>
            <w:tcW w:w="1962" w:type="pct"/>
            <w:tcBorders>
              <w:top w:val="nil"/>
              <w:left w:val="nil"/>
              <w:bottom w:val="single" w:sz="4" w:space="0" w:color="auto"/>
              <w:right w:val="single" w:sz="4" w:space="0" w:color="auto"/>
            </w:tcBorders>
            <w:shd w:val="clear" w:color="auto" w:fill="auto"/>
            <w:hideMark/>
          </w:tcPr>
          <w:p w14:paraId="7AA523F1" w14:textId="77777777" w:rsidR="00280080" w:rsidRPr="00280080" w:rsidRDefault="00280080" w:rsidP="00280080">
            <w:pPr>
              <w:rPr>
                <w:rFonts w:cs="Arial"/>
                <w:color w:val="000000"/>
                <w:sz w:val="16"/>
                <w:szCs w:val="16"/>
              </w:rPr>
            </w:pPr>
            <w:r w:rsidRPr="00280080">
              <w:rPr>
                <w:rFonts w:cs="Arial"/>
                <w:color w:val="000000"/>
                <w:sz w:val="16"/>
                <w:szCs w:val="16"/>
              </w:rPr>
              <w:t>DIVISÓRIA DE GRANITO CINZA ANDORINHA E=</w:t>
            </w:r>
            <w:proofErr w:type="gramStart"/>
            <w:r w:rsidRPr="00280080">
              <w:rPr>
                <w:rFonts w:cs="Arial"/>
                <w:color w:val="000000"/>
                <w:sz w:val="16"/>
                <w:szCs w:val="16"/>
              </w:rPr>
              <w:t>2cm</w:t>
            </w:r>
            <w:proofErr w:type="gramEnd"/>
            <w:r w:rsidRPr="00280080">
              <w:rPr>
                <w:rFonts w:cs="Arial"/>
                <w:color w:val="000000"/>
                <w:sz w:val="16"/>
                <w:szCs w:val="16"/>
              </w:rPr>
              <w:t>.</w:t>
            </w:r>
          </w:p>
        </w:tc>
        <w:tc>
          <w:tcPr>
            <w:tcW w:w="285" w:type="pct"/>
            <w:tcBorders>
              <w:top w:val="nil"/>
              <w:left w:val="nil"/>
              <w:bottom w:val="single" w:sz="4" w:space="0" w:color="auto"/>
              <w:right w:val="single" w:sz="4" w:space="0" w:color="auto"/>
            </w:tcBorders>
            <w:shd w:val="clear" w:color="auto" w:fill="auto"/>
            <w:hideMark/>
          </w:tcPr>
          <w:p w14:paraId="2C60D880"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A5E7B65" w14:textId="77777777" w:rsidR="00280080" w:rsidRPr="00280080" w:rsidRDefault="00280080" w:rsidP="00280080">
            <w:pPr>
              <w:jc w:val="right"/>
              <w:rPr>
                <w:rFonts w:cs="Arial"/>
                <w:color w:val="000000"/>
                <w:sz w:val="16"/>
                <w:szCs w:val="16"/>
              </w:rPr>
            </w:pPr>
            <w:r w:rsidRPr="00280080">
              <w:rPr>
                <w:rFonts w:cs="Arial"/>
                <w:color w:val="000000"/>
                <w:sz w:val="16"/>
                <w:szCs w:val="16"/>
              </w:rPr>
              <w:t>48,96</w:t>
            </w:r>
          </w:p>
        </w:tc>
        <w:tc>
          <w:tcPr>
            <w:tcW w:w="419" w:type="pct"/>
            <w:tcBorders>
              <w:top w:val="nil"/>
              <w:left w:val="nil"/>
              <w:bottom w:val="single" w:sz="4" w:space="0" w:color="auto"/>
              <w:right w:val="single" w:sz="4" w:space="0" w:color="auto"/>
            </w:tcBorders>
            <w:shd w:val="clear" w:color="auto" w:fill="auto"/>
            <w:hideMark/>
          </w:tcPr>
          <w:p w14:paraId="35B0A3D0" w14:textId="77777777" w:rsidR="00280080" w:rsidRPr="00280080" w:rsidRDefault="00280080" w:rsidP="00280080">
            <w:pPr>
              <w:jc w:val="right"/>
              <w:rPr>
                <w:rFonts w:cs="Arial"/>
                <w:color w:val="000000"/>
                <w:sz w:val="16"/>
                <w:szCs w:val="16"/>
              </w:rPr>
            </w:pPr>
            <w:r w:rsidRPr="00280080">
              <w:rPr>
                <w:rFonts w:cs="Arial"/>
                <w:color w:val="000000"/>
                <w:sz w:val="16"/>
                <w:szCs w:val="16"/>
              </w:rPr>
              <w:t>R$ 412,31</w:t>
            </w:r>
          </w:p>
        </w:tc>
        <w:tc>
          <w:tcPr>
            <w:tcW w:w="419" w:type="pct"/>
            <w:tcBorders>
              <w:top w:val="nil"/>
              <w:left w:val="nil"/>
              <w:bottom w:val="single" w:sz="4" w:space="0" w:color="auto"/>
              <w:right w:val="single" w:sz="4" w:space="0" w:color="auto"/>
            </w:tcBorders>
            <w:shd w:val="clear" w:color="auto" w:fill="auto"/>
            <w:hideMark/>
          </w:tcPr>
          <w:p w14:paraId="54893F66" w14:textId="77777777" w:rsidR="00280080" w:rsidRPr="00280080" w:rsidRDefault="00280080" w:rsidP="00280080">
            <w:pPr>
              <w:jc w:val="right"/>
              <w:rPr>
                <w:rFonts w:cs="Arial"/>
                <w:color w:val="000000"/>
                <w:sz w:val="16"/>
                <w:szCs w:val="16"/>
              </w:rPr>
            </w:pPr>
            <w:r w:rsidRPr="00280080">
              <w:rPr>
                <w:rFonts w:cs="Arial"/>
                <w:color w:val="000000"/>
                <w:sz w:val="16"/>
                <w:szCs w:val="16"/>
              </w:rPr>
              <w:t>R$ 507,35</w:t>
            </w:r>
          </w:p>
        </w:tc>
        <w:tc>
          <w:tcPr>
            <w:tcW w:w="419" w:type="pct"/>
            <w:tcBorders>
              <w:top w:val="nil"/>
              <w:left w:val="nil"/>
              <w:bottom w:val="single" w:sz="4" w:space="0" w:color="auto"/>
              <w:right w:val="single" w:sz="4" w:space="0" w:color="auto"/>
            </w:tcBorders>
            <w:shd w:val="clear" w:color="auto" w:fill="auto"/>
            <w:hideMark/>
          </w:tcPr>
          <w:p w14:paraId="305207EB" w14:textId="77777777" w:rsidR="00280080" w:rsidRPr="00280080" w:rsidRDefault="00280080" w:rsidP="00280080">
            <w:pPr>
              <w:jc w:val="right"/>
              <w:rPr>
                <w:rFonts w:cs="Arial"/>
                <w:color w:val="000000"/>
                <w:sz w:val="16"/>
                <w:szCs w:val="16"/>
              </w:rPr>
            </w:pPr>
            <w:r w:rsidRPr="00280080">
              <w:rPr>
                <w:rFonts w:cs="Arial"/>
                <w:color w:val="000000"/>
                <w:sz w:val="16"/>
                <w:szCs w:val="16"/>
              </w:rPr>
              <w:t>R$ 24.839,86</w:t>
            </w:r>
          </w:p>
        </w:tc>
        <w:tc>
          <w:tcPr>
            <w:tcW w:w="291" w:type="pct"/>
            <w:tcBorders>
              <w:top w:val="nil"/>
              <w:left w:val="nil"/>
              <w:bottom w:val="single" w:sz="4" w:space="0" w:color="auto"/>
              <w:right w:val="single" w:sz="4" w:space="0" w:color="auto"/>
            </w:tcBorders>
            <w:shd w:val="clear" w:color="auto" w:fill="auto"/>
            <w:hideMark/>
          </w:tcPr>
          <w:p w14:paraId="5606905F" w14:textId="77777777" w:rsidR="00280080" w:rsidRPr="00280080" w:rsidRDefault="00280080" w:rsidP="00280080">
            <w:pPr>
              <w:jc w:val="right"/>
              <w:rPr>
                <w:rFonts w:cs="Arial"/>
                <w:color w:val="000000"/>
                <w:sz w:val="16"/>
                <w:szCs w:val="16"/>
              </w:rPr>
            </w:pPr>
            <w:r w:rsidRPr="00280080">
              <w:rPr>
                <w:rFonts w:cs="Arial"/>
                <w:color w:val="000000"/>
                <w:sz w:val="16"/>
                <w:szCs w:val="16"/>
              </w:rPr>
              <w:t>1,83 %</w:t>
            </w:r>
          </w:p>
        </w:tc>
      </w:tr>
      <w:tr w:rsidR="00280080" w:rsidRPr="00280080" w14:paraId="6E8A4E72"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D2DB68C" w14:textId="77777777" w:rsidR="00280080" w:rsidRPr="00280080" w:rsidRDefault="00280080" w:rsidP="00280080">
            <w:pPr>
              <w:rPr>
                <w:rFonts w:cs="Arial"/>
                <w:color w:val="000000"/>
                <w:sz w:val="16"/>
                <w:szCs w:val="16"/>
              </w:rPr>
            </w:pPr>
            <w:r w:rsidRPr="00280080">
              <w:rPr>
                <w:rFonts w:cs="Arial"/>
                <w:color w:val="000000"/>
                <w:sz w:val="16"/>
                <w:szCs w:val="16"/>
              </w:rPr>
              <w:t xml:space="preserve"> 9.3 </w:t>
            </w:r>
          </w:p>
        </w:tc>
        <w:tc>
          <w:tcPr>
            <w:tcW w:w="302" w:type="pct"/>
            <w:tcBorders>
              <w:top w:val="nil"/>
              <w:left w:val="nil"/>
              <w:bottom w:val="single" w:sz="4" w:space="0" w:color="auto"/>
              <w:right w:val="single" w:sz="4" w:space="0" w:color="auto"/>
            </w:tcBorders>
            <w:shd w:val="clear" w:color="auto" w:fill="auto"/>
            <w:hideMark/>
          </w:tcPr>
          <w:p w14:paraId="6DC0F89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0001223 </w:t>
            </w:r>
          </w:p>
        </w:tc>
        <w:tc>
          <w:tcPr>
            <w:tcW w:w="280" w:type="pct"/>
            <w:tcBorders>
              <w:top w:val="nil"/>
              <w:left w:val="nil"/>
              <w:bottom w:val="single" w:sz="4" w:space="0" w:color="auto"/>
              <w:right w:val="single" w:sz="4" w:space="0" w:color="auto"/>
            </w:tcBorders>
            <w:shd w:val="clear" w:color="auto" w:fill="auto"/>
            <w:hideMark/>
          </w:tcPr>
          <w:p w14:paraId="1F0EA47C"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0FC8EFDB" w14:textId="77777777" w:rsidR="00280080" w:rsidRPr="00280080" w:rsidRDefault="00280080" w:rsidP="00280080">
            <w:pPr>
              <w:rPr>
                <w:rFonts w:cs="Arial"/>
                <w:color w:val="000000"/>
                <w:sz w:val="16"/>
                <w:szCs w:val="16"/>
              </w:rPr>
            </w:pPr>
            <w:r w:rsidRPr="00280080">
              <w:rPr>
                <w:rFonts w:cs="Arial"/>
                <w:color w:val="000000"/>
                <w:sz w:val="16"/>
                <w:szCs w:val="16"/>
              </w:rPr>
              <w:t>ASSENTO SANITARIO DE PLASTICO, TIPO CONVENCIONAL - FORNECIMENTO E INSTALAÇÃO.</w:t>
            </w:r>
          </w:p>
        </w:tc>
        <w:tc>
          <w:tcPr>
            <w:tcW w:w="285" w:type="pct"/>
            <w:tcBorders>
              <w:top w:val="nil"/>
              <w:left w:val="nil"/>
              <w:bottom w:val="single" w:sz="4" w:space="0" w:color="auto"/>
              <w:right w:val="single" w:sz="4" w:space="0" w:color="auto"/>
            </w:tcBorders>
            <w:shd w:val="clear" w:color="auto" w:fill="auto"/>
            <w:hideMark/>
          </w:tcPr>
          <w:p w14:paraId="2AA670FD"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4E4957E0"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6EBD0E87" w14:textId="77777777" w:rsidR="00280080" w:rsidRPr="00280080" w:rsidRDefault="00280080" w:rsidP="00280080">
            <w:pPr>
              <w:jc w:val="right"/>
              <w:rPr>
                <w:rFonts w:cs="Arial"/>
                <w:color w:val="000000"/>
                <w:sz w:val="16"/>
                <w:szCs w:val="16"/>
              </w:rPr>
            </w:pPr>
            <w:r w:rsidRPr="00280080">
              <w:rPr>
                <w:rFonts w:cs="Arial"/>
                <w:color w:val="000000"/>
                <w:sz w:val="16"/>
                <w:szCs w:val="16"/>
              </w:rPr>
              <w:t>R$ 27,97</w:t>
            </w:r>
          </w:p>
        </w:tc>
        <w:tc>
          <w:tcPr>
            <w:tcW w:w="419" w:type="pct"/>
            <w:tcBorders>
              <w:top w:val="nil"/>
              <w:left w:val="nil"/>
              <w:bottom w:val="single" w:sz="4" w:space="0" w:color="auto"/>
              <w:right w:val="single" w:sz="4" w:space="0" w:color="auto"/>
            </w:tcBorders>
            <w:shd w:val="clear" w:color="auto" w:fill="auto"/>
            <w:hideMark/>
          </w:tcPr>
          <w:p w14:paraId="65E34F4C" w14:textId="77777777" w:rsidR="00280080" w:rsidRPr="00280080" w:rsidRDefault="00280080" w:rsidP="00280080">
            <w:pPr>
              <w:jc w:val="right"/>
              <w:rPr>
                <w:rFonts w:cs="Arial"/>
                <w:color w:val="000000"/>
                <w:sz w:val="16"/>
                <w:szCs w:val="16"/>
              </w:rPr>
            </w:pPr>
            <w:r w:rsidRPr="00280080">
              <w:rPr>
                <w:rFonts w:cs="Arial"/>
                <w:color w:val="000000"/>
                <w:sz w:val="16"/>
                <w:szCs w:val="16"/>
              </w:rPr>
              <w:t>R$ 34,42</w:t>
            </w:r>
          </w:p>
        </w:tc>
        <w:tc>
          <w:tcPr>
            <w:tcW w:w="419" w:type="pct"/>
            <w:tcBorders>
              <w:top w:val="nil"/>
              <w:left w:val="nil"/>
              <w:bottom w:val="single" w:sz="4" w:space="0" w:color="auto"/>
              <w:right w:val="single" w:sz="4" w:space="0" w:color="auto"/>
            </w:tcBorders>
            <w:shd w:val="clear" w:color="auto" w:fill="auto"/>
            <w:hideMark/>
          </w:tcPr>
          <w:p w14:paraId="5C65F2FF" w14:textId="77777777" w:rsidR="00280080" w:rsidRPr="00280080" w:rsidRDefault="00280080" w:rsidP="00280080">
            <w:pPr>
              <w:jc w:val="right"/>
              <w:rPr>
                <w:rFonts w:cs="Arial"/>
                <w:color w:val="000000"/>
                <w:sz w:val="16"/>
                <w:szCs w:val="16"/>
              </w:rPr>
            </w:pPr>
            <w:r w:rsidRPr="00280080">
              <w:rPr>
                <w:rFonts w:cs="Arial"/>
                <w:color w:val="000000"/>
                <w:sz w:val="16"/>
                <w:szCs w:val="16"/>
              </w:rPr>
              <w:t>R$ 2.340,56</w:t>
            </w:r>
          </w:p>
        </w:tc>
        <w:tc>
          <w:tcPr>
            <w:tcW w:w="291" w:type="pct"/>
            <w:tcBorders>
              <w:top w:val="nil"/>
              <w:left w:val="nil"/>
              <w:bottom w:val="single" w:sz="4" w:space="0" w:color="auto"/>
              <w:right w:val="single" w:sz="4" w:space="0" w:color="auto"/>
            </w:tcBorders>
            <w:shd w:val="clear" w:color="auto" w:fill="auto"/>
            <w:hideMark/>
          </w:tcPr>
          <w:p w14:paraId="4E27F90D" w14:textId="77777777" w:rsidR="00280080" w:rsidRPr="00280080" w:rsidRDefault="00280080" w:rsidP="00280080">
            <w:pPr>
              <w:jc w:val="right"/>
              <w:rPr>
                <w:rFonts w:cs="Arial"/>
                <w:color w:val="000000"/>
                <w:sz w:val="16"/>
                <w:szCs w:val="16"/>
              </w:rPr>
            </w:pPr>
            <w:r w:rsidRPr="00280080">
              <w:rPr>
                <w:rFonts w:cs="Arial"/>
                <w:color w:val="000000"/>
                <w:sz w:val="16"/>
                <w:szCs w:val="16"/>
              </w:rPr>
              <w:t>0,17 %</w:t>
            </w:r>
          </w:p>
        </w:tc>
      </w:tr>
      <w:tr w:rsidR="00280080" w:rsidRPr="00280080" w14:paraId="0D92751D"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AF06CBD" w14:textId="77777777" w:rsidR="00280080" w:rsidRPr="00280080" w:rsidRDefault="00280080" w:rsidP="00280080">
            <w:pPr>
              <w:rPr>
                <w:rFonts w:cs="Arial"/>
                <w:color w:val="000000"/>
                <w:sz w:val="16"/>
                <w:szCs w:val="16"/>
              </w:rPr>
            </w:pPr>
            <w:r w:rsidRPr="00280080">
              <w:rPr>
                <w:rFonts w:cs="Arial"/>
                <w:color w:val="000000"/>
                <w:sz w:val="16"/>
                <w:szCs w:val="16"/>
              </w:rPr>
              <w:t xml:space="preserve"> 9.4 </w:t>
            </w:r>
          </w:p>
        </w:tc>
        <w:tc>
          <w:tcPr>
            <w:tcW w:w="302" w:type="pct"/>
            <w:tcBorders>
              <w:top w:val="nil"/>
              <w:left w:val="nil"/>
              <w:bottom w:val="single" w:sz="4" w:space="0" w:color="auto"/>
              <w:right w:val="single" w:sz="4" w:space="0" w:color="auto"/>
            </w:tcBorders>
            <w:shd w:val="clear" w:color="auto" w:fill="auto"/>
            <w:hideMark/>
          </w:tcPr>
          <w:p w14:paraId="04887C4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95546 </w:t>
            </w:r>
          </w:p>
        </w:tc>
        <w:tc>
          <w:tcPr>
            <w:tcW w:w="280" w:type="pct"/>
            <w:tcBorders>
              <w:top w:val="nil"/>
              <w:left w:val="nil"/>
              <w:bottom w:val="single" w:sz="4" w:space="0" w:color="auto"/>
              <w:right w:val="single" w:sz="4" w:space="0" w:color="auto"/>
            </w:tcBorders>
            <w:shd w:val="clear" w:color="auto" w:fill="auto"/>
            <w:hideMark/>
          </w:tcPr>
          <w:p w14:paraId="0314A609"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A324C82" w14:textId="77777777" w:rsidR="00280080" w:rsidRPr="00280080" w:rsidRDefault="00280080" w:rsidP="00280080">
            <w:pPr>
              <w:rPr>
                <w:rFonts w:cs="Arial"/>
                <w:color w:val="000000"/>
                <w:sz w:val="16"/>
                <w:szCs w:val="16"/>
              </w:rPr>
            </w:pPr>
            <w:r w:rsidRPr="00280080">
              <w:rPr>
                <w:rFonts w:cs="Arial"/>
                <w:color w:val="000000"/>
                <w:sz w:val="16"/>
                <w:szCs w:val="16"/>
              </w:rPr>
              <w:t xml:space="preserve">KIT DE ACESSORIOS PARA BANHEIRO EM METAL CROMADO, </w:t>
            </w:r>
            <w:proofErr w:type="gramStart"/>
            <w:r w:rsidRPr="00280080">
              <w:rPr>
                <w:rFonts w:cs="Arial"/>
                <w:color w:val="000000"/>
                <w:sz w:val="16"/>
                <w:szCs w:val="16"/>
              </w:rPr>
              <w:t>5</w:t>
            </w:r>
            <w:proofErr w:type="gramEnd"/>
            <w:r w:rsidRPr="00280080">
              <w:rPr>
                <w:rFonts w:cs="Arial"/>
                <w:color w:val="000000"/>
                <w:sz w:val="16"/>
                <w:szCs w:val="16"/>
              </w:rPr>
              <w:t xml:space="preserve"> PECAS, INCLUSO FIXAÇÃO. </w:t>
            </w:r>
          </w:p>
        </w:tc>
        <w:tc>
          <w:tcPr>
            <w:tcW w:w="285" w:type="pct"/>
            <w:tcBorders>
              <w:top w:val="nil"/>
              <w:left w:val="nil"/>
              <w:bottom w:val="single" w:sz="4" w:space="0" w:color="auto"/>
              <w:right w:val="single" w:sz="4" w:space="0" w:color="auto"/>
            </w:tcBorders>
            <w:shd w:val="clear" w:color="auto" w:fill="auto"/>
            <w:hideMark/>
          </w:tcPr>
          <w:p w14:paraId="06ADFBA3" w14:textId="77777777" w:rsidR="00280080" w:rsidRPr="00280080" w:rsidRDefault="00280080" w:rsidP="00280080">
            <w:pPr>
              <w:jc w:val="center"/>
              <w:rPr>
                <w:rFonts w:cs="Arial"/>
                <w:color w:val="000000"/>
                <w:sz w:val="16"/>
                <w:szCs w:val="16"/>
              </w:rPr>
            </w:pPr>
            <w:r w:rsidRPr="00280080">
              <w:rPr>
                <w:rFonts w:cs="Arial"/>
                <w:color w:val="000000"/>
                <w:sz w:val="16"/>
                <w:szCs w:val="16"/>
              </w:rPr>
              <w:t>UN</w:t>
            </w:r>
          </w:p>
        </w:tc>
        <w:tc>
          <w:tcPr>
            <w:tcW w:w="417" w:type="pct"/>
            <w:tcBorders>
              <w:top w:val="nil"/>
              <w:left w:val="nil"/>
              <w:bottom w:val="single" w:sz="4" w:space="0" w:color="auto"/>
              <w:right w:val="single" w:sz="4" w:space="0" w:color="auto"/>
            </w:tcBorders>
            <w:shd w:val="clear" w:color="auto" w:fill="auto"/>
            <w:hideMark/>
          </w:tcPr>
          <w:p w14:paraId="5B9B4F9D" w14:textId="77777777" w:rsidR="00280080" w:rsidRPr="00280080" w:rsidRDefault="00280080" w:rsidP="00280080">
            <w:pPr>
              <w:jc w:val="right"/>
              <w:rPr>
                <w:rFonts w:cs="Arial"/>
                <w:color w:val="000000"/>
                <w:sz w:val="16"/>
                <w:szCs w:val="16"/>
              </w:rPr>
            </w:pPr>
            <w:r w:rsidRPr="00280080">
              <w:rPr>
                <w:rFonts w:cs="Arial"/>
                <w:color w:val="000000"/>
                <w:sz w:val="16"/>
                <w:szCs w:val="16"/>
              </w:rPr>
              <w:t>68,00</w:t>
            </w:r>
          </w:p>
        </w:tc>
        <w:tc>
          <w:tcPr>
            <w:tcW w:w="419" w:type="pct"/>
            <w:tcBorders>
              <w:top w:val="nil"/>
              <w:left w:val="nil"/>
              <w:bottom w:val="single" w:sz="4" w:space="0" w:color="auto"/>
              <w:right w:val="single" w:sz="4" w:space="0" w:color="auto"/>
            </w:tcBorders>
            <w:shd w:val="clear" w:color="auto" w:fill="auto"/>
            <w:hideMark/>
          </w:tcPr>
          <w:p w14:paraId="704A2B19" w14:textId="77777777" w:rsidR="00280080" w:rsidRPr="00280080" w:rsidRDefault="00280080" w:rsidP="00280080">
            <w:pPr>
              <w:jc w:val="right"/>
              <w:rPr>
                <w:rFonts w:cs="Arial"/>
                <w:color w:val="000000"/>
                <w:sz w:val="16"/>
                <w:szCs w:val="16"/>
              </w:rPr>
            </w:pPr>
            <w:r w:rsidRPr="00280080">
              <w:rPr>
                <w:rFonts w:cs="Arial"/>
                <w:color w:val="000000"/>
                <w:sz w:val="16"/>
                <w:szCs w:val="16"/>
              </w:rPr>
              <w:t>R$ 58,48</w:t>
            </w:r>
          </w:p>
        </w:tc>
        <w:tc>
          <w:tcPr>
            <w:tcW w:w="419" w:type="pct"/>
            <w:tcBorders>
              <w:top w:val="nil"/>
              <w:left w:val="nil"/>
              <w:bottom w:val="single" w:sz="4" w:space="0" w:color="auto"/>
              <w:right w:val="single" w:sz="4" w:space="0" w:color="auto"/>
            </w:tcBorders>
            <w:shd w:val="clear" w:color="auto" w:fill="auto"/>
            <w:hideMark/>
          </w:tcPr>
          <w:p w14:paraId="686461F4" w14:textId="77777777" w:rsidR="00280080" w:rsidRPr="00280080" w:rsidRDefault="00280080" w:rsidP="00280080">
            <w:pPr>
              <w:jc w:val="right"/>
              <w:rPr>
                <w:rFonts w:cs="Arial"/>
                <w:color w:val="000000"/>
                <w:sz w:val="16"/>
                <w:szCs w:val="16"/>
              </w:rPr>
            </w:pPr>
            <w:r w:rsidRPr="00280080">
              <w:rPr>
                <w:rFonts w:cs="Arial"/>
                <w:color w:val="000000"/>
                <w:sz w:val="16"/>
                <w:szCs w:val="16"/>
              </w:rPr>
              <w:t>R$ 71,96</w:t>
            </w:r>
          </w:p>
        </w:tc>
        <w:tc>
          <w:tcPr>
            <w:tcW w:w="419" w:type="pct"/>
            <w:tcBorders>
              <w:top w:val="nil"/>
              <w:left w:val="nil"/>
              <w:bottom w:val="single" w:sz="4" w:space="0" w:color="auto"/>
              <w:right w:val="single" w:sz="4" w:space="0" w:color="auto"/>
            </w:tcBorders>
            <w:shd w:val="clear" w:color="auto" w:fill="auto"/>
            <w:hideMark/>
          </w:tcPr>
          <w:p w14:paraId="6E0EC1DA" w14:textId="77777777" w:rsidR="00280080" w:rsidRPr="00280080" w:rsidRDefault="00280080" w:rsidP="00280080">
            <w:pPr>
              <w:jc w:val="right"/>
              <w:rPr>
                <w:rFonts w:cs="Arial"/>
                <w:color w:val="000000"/>
                <w:sz w:val="16"/>
                <w:szCs w:val="16"/>
              </w:rPr>
            </w:pPr>
            <w:r w:rsidRPr="00280080">
              <w:rPr>
                <w:rFonts w:cs="Arial"/>
                <w:color w:val="000000"/>
                <w:sz w:val="16"/>
                <w:szCs w:val="16"/>
              </w:rPr>
              <w:t>R$ 4.893,28</w:t>
            </w:r>
          </w:p>
        </w:tc>
        <w:tc>
          <w:tcPr>
            <w:tcW w:w="291" w:type="pct"/>
            <w:tcBorders>
              <w:top w:val="nil"/>
              <w:left w:val="nil"/>
              <w:bottom w:val="single" w:sz="4" w:space="0" w:color="auto"/>
              <w:right w:val="single" w:sz="4" w:space="0" w:color="auto"/>
            </w:tcBorders>
            <w:shd w:val="clear" w:color="auto" w:fill="auto"/>
            <w:hideMark/>
          </w:tcPr>
          <w:p w14:paraId="472FBDD5" w14:textId="77777777" w:rsidR="00280080" w:rsidRPr="00280080" w:rsidRDefault="00280080" w:rsidP="00280080">
            <w:pPr>
              <w:jc w:val="right"/>
              <w:rPr>
                <w:rFonts w:cs="Arial"/>
                <w:color w:val="000000"/>
                <w:sz w:val="16"/>
                <w:szCs w:val="16"/>
              </w:rPr>
            </w:pPr>
            <w:r w:rsidRPr="00280080">
              <w:rPr>
                <w:rFonts w:cs="Arial"/>
                <w:color w:val="000000"/>
                <w:sz w:val="16"/>
                <w:szCs w:val="16"/>
              </w:rPr>
              <w:t>0,36 %</w:t>
            </w:r>
          </w:p>
        </w:tc>
      </w:tr>
      <w:tr w:rsidR="00280080" w:rsidRPr="00280080" w14:paraId="7F7FA2A1"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6A3A01E" w14:textId="77777777" w:rsidR="00280080" w:rsidRPr="00280080" w:rsidRDefault="00280080" w:rsidP="00280080">
            <w:pPr>
              <w:rPr>
                <w:rFonts w:cs="Arial"/>
                <w:color w:val="000000"/>
                <w:sz w:val="16"/>
                <w:szCs w:val="16"/>
              </w:rPr>
            </w:pPr>
            <w:r w:rsidRPr="00280080">
              <w:rPr>
                <w:rFonts w:cs="Arial"/>
                <w:color w:val="000000"/>
                <w:sz w:val="16"/>
                <w:szCs w:val="16"/>
              </w:rPr>
              <w:t xml:space="preserve"> 9.5 </w:t>
            </w:r>
          </w:p>
        </w:tc>
        <w:tc>
          <w:tcPr>
            <w:tcW w:w="302" w:type="pct"/>
            <w:tcBorders>
              <w:top w:val="nil"/>
              <w:left w:val="nil"/>
              <w:bottom w:val="single" w:sz="4" w:space="0" w:color="auto"/>
              <w:right w:val="single" w:sz="4" w:space="0" w:color="auto"/>
            </w:tcBorders>
            <w:shd w:val="clear" w:color="auto" w:fill="auto"/>
            <w:hideMark/>
          </w:tcPr>
          <w:p w14:paraId="0E427CC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98689 </w:t>
            </w:r>
          </w:p>
        </w:tc>
        <w:tc>
          <w:tcPr>
            <w:tcW w:w="280" w:type="pct"/>
            <w:tcBorders>
              <w:top w:val="nil"/>
              <w:left w:val="nil"/>
              <w:bottom w:val="single" w:sz="4" w:space="0" w:color="auto"/>
              <w:right w:val="single" w:sz="4" w:space="0" w:color="auto"/>
            </w:tcBorders>
            <w:shd w:val="clear" w:color="auto" w:fill="auto"/>
            <w:hideMark/>
          </w:tcPr>
          <w:p w14:paraId="27B9F55A"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2406385E" w14:textId="77777777" w:rsidR="00280080" w:rsidRPr="00280080" w:rsidRDefault="00280080" w:rsidP="00280080">
            <w:pPr>
              <w:rPr>
                <w:rFonts w:cs="Arial"/>
                <w:color w:val="000000"/>
                <w:sz w:val="16"/>
                <w:szCs w:val="16"/>
              </w:rPr>
            </w:pPr>
            <w:r w:rsidRPr="00280080">
              <w:rPr>
                <w:rFonts w:cs="Arial"/>
                <w:color w:val="000000"/>
                <w:sz w:val="16"/>
                <w:szCs w:val="16"/>
              </w:rPr>
              <w:t>SOLEIRA EM GRANITO CINZA ANDORINHA, LARGURA 15 CM, ESPESSURA 2,0 CM.</w:t>
            </w:r>
          </w:p>
        </w:tc>
        <w:tc>
          <w:tcPr>
            <w:tcW w:w="285" w:type="pct"/>
            <w:tcBorders>
              <w:top w:val="nil"/>
              <w:left w:val="nil"/>
              <w:bottom w:val="single" w:sz="4" w:space="0" w:color="auto"/>
              <w:right w:val="single" w:sz="4" w:space="0" w:color="auto"/>
            </w:tcBorders>
            <w:shd w:val="clear" w:color="auto" w:fill="auto"/>
            <w:hideMark/>
          </w:tcPr>
          <w:p w14:paraId="1DAD2A3E"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173A59ED" w14:textId="77777777" w:rsidR="00280080" w:rsidRPr="00280080" w:rsidRDefault="00280080" w:rsidP="00280080">
            <w:pPr>
              <w:jc w:val="right"/>
              <w:rPr>
                <w:rFonts w:cs="Arial"/>
                <w:color w:val="000000"/>
                <w:sz w:val="16"/>
                <w:szCs w:val="16"/>
              </w:rPr>
            </w:pPr>
            <w:r w:rsidRPr="00280080">
              <w:rPr>
                <w:rFonts w:cs="Arial"/>
                <w:color w:val="000000"/>
                <w:sz w:val="16"/>
                <w:szCs w:val="16"/>
              </w:rPr>
              <w:t>40,80</w:t>
            </w:r>
          </w:p>
        </w:tc>
        <w:tc>
          <w:tcPr>
            <w:tcW w:w="419" w:type="pct"/>
            <w:tcBorders>
              <w:top w:val="nil"/>
              <w:left w:val="nil"/>
              <w:bottom w:val="single" w:sz="4" w:space="0" w:color="auto"/>
              <w:right w:val="single" w:sz="4" w:space="0" w:color="auto"/>
            </w:tcBorders>
            <w:shd w:val="clear" w:color="auto" w:fill="auto"/>
            <w:hideMark/>
          </w:tcPr>
          <w:p w14:paraId="3498A4ED" w14:textId="77777777" w:rsidR="00280080" w:rsidRPr="00280080" w:rsidRDefault="00280080" w:rsidP="00280080">
            <w:pPr>
              <w:jc w:val="right"/>
              <w:rPr>
                <w:rFonts w:cs="Arial"/>
                <w:color w:val="000000"/>
                <w:sz w:val="16"/>
                <w:szCs w:val="16"/>
              </w:rPr>
            </w:pPr>
            <w:r w:rsidRPr="00280080">
              <w:rPr>
                <w:rFonts w:cs="Arial"/>
                <w:color w:val="000000"/>
                <w:sz w:val="16"/>
                <w:szCs w:val="16"/>
              </w:rPr>
              <w:t>R$ 75,59</w:t>
            </w:r>
          </w:p>
        </w:tc>
        <w:tc>
          <w:tcPr>
            <w:tcW w:w="419" w:type="pct"/>
            <w:tcBorders>
              <w:top w:val="nil"/>
              <w:left w:val="nil"/>
              <w:bottom w:val="single" w:sz="4" w:space="0" w:color="auto"/>
              <w:right w:val="single" w:sz="4" w:space="0" w:color="auto"/>
            </w:tcBorders>
            <w:shd w:val="clear" w:color="auto" w:fill="auto"/>
            <w:hideMark/>
          </w:tcPr>
          <w:p w14:paraId="5EFBEB0B" w14:textId="77777777" w:rsidR="00280080" w:rsidRPr="00280080" w:rsidRDefault="00280080" w:rsidP="00280080">
            <w:pPr>
              <w:jc w:val="right"/>
              <w:rPr>
                <w:rFonts w:cs="Arial"/>
                <w:color w:val="000000"/>
                <w:sz w:val="16"/>
                <w:szCs w:val="16"/>
              </w:rPr>
            </w:pPr>
            <w:r w:rsidRPr="00280080">
              <w:rPr>
                <w:rFonts w:cs="Arial"/>
                <w:color w:val="000000"/>
                <w:sz w:val="16"/>
                <w:szCs w:val="16"/>
              </w:rPr>
              <w:t>R$ 93,01</w:t>
            </w:r>
          </w:p>
        </w:tc>
        <w:tc>
          <w:tcPr>
            <w:tcW w:w="419" w:type="pct"/>
            <w:tcBorders>
              <w:top w:val="nil"/>
              <w:left w:val="nil"/>
              <w:bottom w:val="single" w:sz="4" w:space="0" w:color="auto"/>
              <w:right w:val="single" w:sz="4" w:space="0" w:color="auto"/>
            </w:tcBorders>
            <w:shd w:val="clear" w:color="auto" w:fill="auto"/>
            <w:hideMark/>
          </w:tcPr>
          <w:p w14:paraId="0174E1C3" w14:textId="77777777" w:rsidR="00280080" w:rsidRPr="00280080" w:rsidRDefault="00280080" w:rsidP="00280080">
            <w:pPr>
              <w:jc w:val="right"/>
              <w:rPr>
                <w:rFonts w:cs="Arial"/>
                <w:color w:val="000000"/>
                <w:sz w:val="16"/>
                <w:szCs w:val="16"/>
              </w:rPr>
            </w:pPr>
            <w:r w:rsidRPr="00280080">
              <w:rPr>
                <w:rFonts w:cs="Arial"/>
                <w:color w:val="000000"/>
                <w:sz w:val="16"/>
                <w:szCs w:val="16"/>
              </w:rPr>
              <w:t>R$ 3.794,81</w:t>
            </w:r>
          </w:p>
        </w:tc>
        <w:tc>
          <w:tcPr>
            <w:tcW w:w="291" w:type="pct"/>
            <w:tcBorders>
              <w:top w:val="nil"/>
              <w:left w:val="nil"/>
              <w:bottom w:val="single" w:sz="4" w:space="0" w:color="auto"/>
              <w:right w:val="single" w:sz="4" w:space="0" w:color="auto"/>
            </w:tcBorders>
            <w:shd w:val="clear" w:color="auto" w:fill="auto"/>
            <w:hideMark/>
          </w:tcPr>
          <w:p w14:paraId="7C05A45E" w14:textId="77777777" w:rsidR="00280080" w:rsidRPr="00280080" w:rsidRDefault="00280080" w:rsidP="00280080">
            <w:pPr>
              <w:jc w:val="right"/>
              <w:rPr>
                <w:rFonts w:cs="Arial"/>
                <w:color w:val="000000"/>
                <w:sz w:val="16"/>
                <w:szCs w:val="16"/>
              </w:rPr>
            </w:pPr>
            <w:r w:rsidRPr="00280080">
              <w:rPr>
                <w:rFonts w:cs="Arial"/>
                <w:color w:val="000000"/>
                <w:sz w:val="16"/>
                <w:szCs w:val="16"/>
              </w:rPr>
              <w:t>0,28 %</w:t>
            </w:r>
          </w:p>
        </w:tc>
      </w:tr>
      <w:tr w:rsidR="00280080" w:rsidRPr="00280080" w14:paraId="0461C9FF"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5E8F093A" w14:textId="77777777" w:rsidR="00280080" w:rsidRPr="00280080" w:rsidRDefault="00280080" w:rsidP="00280080">
            <w:pPr>
              <w:rPr>
                <w:rFonts w:cs="Arial"/>
                <w:color w:val="000000"/>
                <w:sz w:val="16"/>
                <w:szCs w:val="16"/>
              </w:rPr>
            </w:pPr>
            <w:r w:rsidRPr="00280080">
              <w:rPr>
                <w:rFonts w:cs="Arial"/>
                <w:color w:val="000000"/>
                <w:sz w:val="16"/>
                <w:szCs w:val="16"/>
              </w:rPr>
              <w:t xml:space="preserve"> 9.6 </w:t>
            </w:r>
          </w:p>
        </w:tc>
        <w:tc>
          <w:tcPr>
            <w:tcW w:w="302" w:type="pct"/>
            <w:tcBorders>
              <w:top w:val="nil"/>
              <w:left w:val="nil"/>
              <w:bottom w:val="single" w:sz="4" w:space="0" w:color="auto"/>
              <w:right w:val="single" w:sz="4" w:space="0" w:color="auto"/>
            </w:tcBorders>
            <w:shd w:val="clear" w:color="auto" w:fill="auto"/>
            <w:hideMark/>
          </w:tcPr>
          <w:p w14:paraId="3061D0F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C1869 </w:t>
            </w:r>
          </w:p>
        </w:tc>
        <w:tc>
          <w:tcPr>
            <w:tcW w:w="280" w:type="pct"/>
            <w:tcBorders>
              <w:top w:val="nil"/>
              <w:left w:val="nil"/>
              <w:bottom w:val="single" w:sz="4" w:space="0" w:color="auto"/>
              <w:right w:val="single" w:sz="4" w:space="0" w:color="auto"/>
            </w:tcBorders>
            <w:shd w:val="clear" w:color="auto" w:fill="auto"/>
            <w:hideMark/>
          </w:tcPr>
          <w:p w14:paraId="339A2D82" w14:textId="77777777" w:rsidR="00280080" w:rsidRPr="00280080" w:rsidRDefault="00280080" w:rsidP="00280080">
            <w:pPr>
              <w:rPr>
                <w:rFonts w:cs="Arial"/>
                <w:color w:val="000000"/>
                <w:sz w:val="16"/>
                <w:szCs w:val="16"/>
              </w:rPr>
            </w:pPr>
            <w:r w:rsidRPr="00280080">
              <w:rPr>
                <w:rFonts w:cs="Arial"/>
                <w:color w:val="000000"/>
                <w:sz w:val="16"/>
                <w:szCs w:val="16"/>
              </w:rPr>
              <w:t>SEINFRA</w:t>
            </w:r>
          </w:p>
        </w:tc>
        <w:tc>
          <w:tcPr>
            <w:tcW w:w="1962" w:type="pct"/>
            <w:tcBorders>
              <w:top w:val="nil"/>
              <w:left w:val="nil"/>
              <w:bottom w:val="single" w:sz="4" w:space="0" w:color="auto"/>
              <w:right w:val="single" w:sz="4" w:space="0" w:color="auto"/>
            </w:tcBorders>
            <w:shd w:val="clear" w:color="auto" w:fill="auto"/>
            <w:hideMark/>
          </w:tcPr>
          <w:p w14:paraId="3CD09A49" w14:textId="77777777" w:rsidR="00280080" w:rsidRPr="00280080" w:rsidRDefault="00280080" w:rsidP="00280080">
            <w:pPr>
              <w:rPr>
                <w:rFonts w:cs="Arial"/>
                <w:color w:val="000000"/>
                <w:sz w:val="16"/>
                <w:szCs w:val="16"/>
              </w:rPr>
            </w:pPr>
            <w:r w:rsidRPr="00280080">
              <w:rPr>
                <w:rFonts w:cs="Arial"/>
                <w:color w:val="000000"/>
                <w:sz w:val="16"/>
                <w:szCs w:val="16"/>
              </w:rPr>
              <w:t>PEITORIL EM GRANITO CINZA ANDORINHA L= 15 cm.</w:t>
            </w:r>
          </w:p>
        </w:tc>
        <w:tc>
          <w:tcPr>
            <w:tcW w:w="285" w:type="pct"/>
            <w:tcBorders>
              <w:top w:val="nil"/>
              <w:left w:val="nil"/>
              <w:bottom w:val="single" w:sz="4" w:space="0" w:color="auto"/>
              <w:right w:val="single" w:sz="4" w:space="0" w:color="auto"/>
            </w:tcBorders>
            <w:shd w:val="clear" w:color="auto" w:fill="auto"/>
            <w:hideMark/>
          </w:tcPr>
          <w:p w14:paraId="29BBB5FE"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21419217" w14:textId="77777777" w:rsidR="00280080" w:rsidRPr="00280080" w:rsidRDefault="00280080" w:rsidP="00280080">
            <w:pPr>
              <w:jc w:val="right"/>
              <w:rPr>
                <w:rFonts w:cs="Arial"/>
                <w:color w:val="000000"/>
                <w:sz w:val="16"/>
                <w:szCs w:val="16"/>
              </w:rPr>
            </w:pPr>
            <w:r w:rsidRPr="00280080">
              <w:rPr>
                <w:rFonts w:cs="Arial"/>
                <w:color w:val="000000"/>
                <w:sz w:val="16"/>
                <w:szCs w:val="16"/>
              </w:rPr>
              <w:t>238,00</w:t>
            </w:r>
          </w:p>
        </w:tc>
        <w:tc>
          <w:tcPr>
            <w:tcW w:w="419" w:type="pct"/>
            <w:tcBorders>
              <w:top w:val="nil"/>
              <w:left w:val="nil"/>
              <w:bottom w:val="single" w:sz="4" w:space="0" w:color="auto"/>
              <w:right w:val="single" w:sz="4" w:space="0" w:color="auto"/>
            </w:tcBorders>
            <w:shd w:val="clear" w:color="auto" w:fill="auto"/>
            <w:hideMark/>
          </w:tcPr>
          <w:p w14:paraId="6B8E3466" w14:textId="77777777" w:rsidR="00280080" w:rsidRPr="00280080" w:rsidRDefault="00280080" w:rsidP="00280080">
            <w:pPr>
              <w:jc w:val="right"/>
              <w:rPr>
                <w:rFonts w:cs="Arial"/>
                <w:color w:val="000000"/>
                <w:sz w:val="16"/>
                <w:szCs w:val="16"/>
              </w:rPr>
            </w:pPr>
            <w:r w:rsidRPr="00280080">
              <w:rPr>
                <w:rFonts w:cs="Arial"/>
                <w:color w:val="000000"/>
                <w:sz w:val="16"/>
                <w:szCs w:val="16"/>
              </w:rPr>
              <w:t>R$ 61,56</w:t>
            </w:r>
          </w:p>
        </w:tc>
        <w:tc>
          <w:tcPr>
            <w:tcW w:w="419" w:type="pct"/>
            <w:tcBorders>
              <w:top w:val="nil"/>
              <w:left w:val="nil"/>
              <w:bottom w:val="single" w:sz="4" w:space="0" w:color="auto"/>
              <w:right w:val="single" w:sz="4" w:space="0" w:color="auto"/>
            </w:tcBorders>
            <w:shd w:val="clear" w:color="auto" w:fill="auto"/>
            <w:hideMark/>
          </w:tcPr>
          <w:p w14:paraId="497D2829" w14:textId="77777777" w:rsidR="00280080" w:rsidRPr="00280080" w:rsidRDefault="00280080" w:rsidP="00280080">
            <w:pPr>
              <w:jc w:val="right"/>
              <w:rPr>
                <w:rFonts w:cs="Arial"/>
                <w:color w:val="000000"/>
                <w:sz w:val="16"/>
                <w:szCs w:val="16"/>
              </w:rPr>
            </w:pPr>
            <w:r w:rsidRPr="00280080">
              <w:rPr>
                <w:rFonts w:cs="Arial"/>
                <w:color w:val="000000"/>
                <w:sz w:val="16"/>
                <w:szCs w:val="16"/>
              </w:rPr>
              <w:t>R$ 75,75</w:t>
            </w:r>
          </w:p>
        </w:tc>
        <w:tc>
          <w:tcPr>
            <w:tcW w:w="419" w:type="pct"/>
            <w:tcBorders>
              <w:top w:val="nil"/>
              <w:left w:val="nil"/>
              <w:bottom w:val="single" w:sz="4" w:space="0" w:color="auto"/>
              <w:right w:val="single" w:sz="4" w:space="0" w:color="auto"/>
            </w:tcBorders>
            <w:shd w:val="clear" w:color="auto" w:fill="auto"/>
            <w:hideMark/>
          </w:tcPr>
          <w:p w14:paraId="617A9784" w14:textId="77777777" w:rsidR="00280080" w:rsidRPr="00280080" w:rsidRDefault="00280080" w:rsidP="00280080">
            <w:pPr>
              <w:jc w:val="right"/>
              <w:rPr>
                <w:rFonts w:cs="Arial"/>
                <w:color w:val="000000"/>
                <w:sz w:val="16"/>
                <w:szCs w:val="16"/>
              </w:rPr>
            </w:pPr>
            <w:r w:rsidRPr="00280080">
              <w:rPr>
                <w:rFonts w:cs="Arial"/>
                <w:color w:val="000000"/>
                <w:sz w:val="16"/>
                <w:szCs w:val="16"/>
              </w:rPr>
              <w:t>R$ 18.028,50</w:t>
            </w:r>
          </w:p>
        </w:tc>
        <w:tc>
          <w:tcPr>
            <w:tcW w:w="291" w:type="pct"/>
            <w:tcBorders>
              <w:top w:val="nil"/>
              <w:left w:val="nil"/>
              <w:bottom w:val="single" w:sz="4" w:space="0" w:color="auto"/>
              <w:right w:val="single" w:sz="4" w:space="0" w:color="auto"/>
            </w:tcBorders>
            <w:shd w:val="clear" w:color="auto" w:fill="auto"/>
            <w:hideMark/>
          </w:tcPr>
          <w:p w14:paraId="37138F00" w14:textId="77777777" w:rsidR="00280080" w:rsidRPr="00280080" w:rsidRDefault="00280080" w:rsidP="00280080">
            <w:pPr>
              <w:jc w:val="right"/>
              <w:rPr>
                <w:rFonts w:cs="Arial"/>
                <w:color w:val="000000"/>
                <w:sz w:val="16"/>
                <w:szCs w:val="16"/>
              </w:rPr>
            </w:pPr>
            <w:r w:rsidRPr="00280080">
              <w:rPr>
                <w:rFonts w:cs="Arial"/>
                <w:color w:val="000000"/>
                <w:sz w:val="16"/>
                <w:szCs w:val="16"/>
              </w:rPr>
              <w:t>1,32 %</w:t>
            </w:r>
          </w:p>
        </w:tc>
      </w:tr>
      <w:tr w:rsidR="00280080" w:rsidRPr="00280080" w14:paraId="159E615F"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368EEAB1" w14:textId="77777777" w:rsidR="00280080" w:rsidRPr="00280080" w:rsidRDefault="00280080" w:rsidP="00280080">
            <w:pPr>
              <w:rPr>
                <w:rFonts w:cs="Arial"/>
                <w:color w:val="000000"/>
                <w:sz w:val="16"/>
                <w:szCs w:val="16"/>
              </w:rPr>
            </w:pPr>
            <w:r w:rsidRPr="00280080">
              <w:rPr>
                <w:rFonts w:cs="Arial"/>
                <w:color w:val="000000"/>
                <w:sz w:val="16"/>
                <w:szCs w:val="16"/>
              </w:rPr>
              <w:t xml:space="preserve"> 9.7 </w:t>
            </w:r>
          </w:p>
        </w:tc>
        <w:tc>
          <w:tcPr>
            <w:tcW w:w="302" w:type="pct"/>
            <w:tcBorders>
              <w:top w:val="nil"/>
              <w:left w:val="nil"/>
              <w:bottom w:val="single" w:sz="4" w:space="0" w:color="auto"/>
              <w:right w:val="single" w:sz="4" w:space="0" w:color="auto"/>
            </w:tcBorders>
            <w:shd w:val="clear" w:color="auto" w:fill="auto"/>
            <w:hideMark/>
          </w:tcPr>
          <w:p w14:paraId="23CE64D7"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73859/002 </w:t>
            </w:r>
          </w:p>
        </w:tc>
        <w:tc>
          <w:tcPr>
            <w:tcW w:w="280" w:type="pct"/>
            <w:tcBorders>
              <w:top w:val="nil"/>
              <w:left w:val="nil"/>
              <w:bottom w:val="single" w:sz="4" w:space="0" w:color="auto"/>
              <w:right w:val="single" w:sz="4" w:space="0" w:color="auto"/>
            </w:tcBorders>
            <w:shd w:val="clear" w:color="auto" w:fill="auto"/>
            <w:hideMark/>
          </w:tcPr>
          <w:p w14:paraId="3FFF4C18"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0171334" w14:textId="77777777" w:rsidR="00280080" w:rsidRPr="00280080" w:rsidRDefault="00280080" w:rsidP="00280080">
            <w:pPr>
              <w:rPr>
                <w:rFonts w:cs="Arial"/>
                <w:color w:val="000000"/>
                <w:sz w:val="16"/>
                <w:szCs w:val="16"/>
              </w:rPr>
            </w:pPr>
            <w:r w:rsidRPr="00280080">
              <w:rPr>
                <w:rFonts w:cs="Arial"/>
                <w:color w:val="000000"/>
                <w:sz w:val="16"/>
                <w:szCs w:val="16"/>
              </w:rPr>
              <w:t>CAPINA E LIMPEZA MANUAL DE TERRENO.</w:t>
            </w:r>
          </w:p>
        </w:tc>
        <w:tc>
          <w:tcPr>
            <w:tcW w:w="285" w:type="pct"/>
            <w:tcBorders>
              <w:top w:val="nil"/>
              <w:left w:val="nil"/>
              <w:bottom w:val="single" w:sz="4" w:space="0" w:color="auto"/>
              <w:right w:val="single" w:sz="4" w:space="0" w:color="auto"/>
            </w:tcBorders>
            <w:shd w:val="clear" w:color="auto" w:fill="auto"/>
            <w:hideMark/>
          </w:tcPr>
          <w:p w14:paraId="50488D9A"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0A6D3360" w14:textId="77777777" w:rsidR="00280080" w:rsidRPr="00280080" w:rsidRDefault="00280080" w:rsidP="00280080">
            <w:pPr>
              <w:jc w:val="right"/>
              <w:rPr>
                <w:rFonts w:cs="Arial"/>
                <w:color w:val="000000"/>
                <w:sz w:val="16"/>
                <w:szCs w:val="16"/>
              </w:rPr>
            </w:pPr>
            <w:r w:rsidRPr="00280080">
              <w:rPr>
                <w:rFonts w:cs="Arial"/>
                <w:color w:val="000000"/>
                <w:sz w:val="16"/>
                <w:szCs w:val="16"/>
              </w:rPr>
              <w:t>527,00</w:t>
            </w:r>
          </w:p>
        </w:tc>
        <w:tc>
          <w:tcPr>
            <w:tcW w:w="419" w:type="pct"/>
            <w:tcBorders>
              <w:top w:val="nil"/>
              <w:left w:val="nil"/>
              <w:bottom w:val="single" w:sz="4" w:space="0" w:color="auto"/>
              <w:right w:val="single" w:sz="4" w:space="0" w:color="auto"/>
            </w:tcBorders>
            <w:shd w:val="clear" w:color="auto" w:fill="auto"/>
            <w:hideMark/>
          </w:tcPr>
          <w:p w14:paraId="1A58A8F8" w14:textId="77777777" w:rsidR="00280080" w:rsidRPr="00280080" w:rsidRDefault="00280080" w:rsidP="00280080">
            <w:pPr>
              <w:jc w:val="right"/>
              <w:rPr>
                <w:rFonts w:cs="Arial"/>
                <w:color w:val="000000"/>
                <w:sz w:val="16"/>
                <w:szCs w:val="16"/>
              </w:rPr>
            </w:pPr>
            <w:r w:rsidRPr="00280080">
              <w:rPr>
                <w:rFonts w:cs="Arial"/>
                <w:color w:val="000000"/>
                <w:sz w:val="16"/>
                <w:szCs w:val="16"/>
              </w:rPr>
              <w:t>R$ 1,08</w:t>
            </w:r>
          </w:p>
        </w:tc>
        <w:tc>
          <w:tcPr>
            <w:tcW w:w="419" w:type="pct"/>
            <w:tcBorders>
              <w:top w:val="nil"/>
              <w:left w:val="nil"/>
              <w:bottom w:val="single" w:sz="4" w:space="0" w:color="auto"/>
              <w:right w:val="single" w:sz="4" w:space="0" w:color="auto"/>
            </w:tcBorders>
            <w:shd w:val="clear" w:color="auto" w:fill="auto"/>
            <w:hideMark/>
          </w:tcPr>
          <w:p w14:paraId="5656E352" w14:textId="77777777" w:rsidR="00280080" w:rsidRPr="00280080" w:rsidRDefault="00280080" w:rsidP="00280080">
            <w:pPr>
              <w:jc w:val="right"/>
              <w:rPr>
                <w:rFonts w:cs="Arial"/>
                <w:color w:val="000000"/>
                <w:sz w:val="16"/>
                <w:szCs w:val="16"/>
              </w:rPr>
            </w:pPr>
            <w:r w:rsidRPr="00280080">
              <w:rPr>
                <w:rFonts w:cs="Arial"/>
                <w:color w:val="000000"/>
                <w:sz w:val="16"/>
                <w:szCs w:val="16"/>
              </w:rPr>
              <w:t>R$ 1,33</w:t>
            </w:r>
          </w:p>
        </w:tc>
        <w:tc>
          <w:tcPr>
            <w:tcW w:w="419" w:type="pct"/>
            <w:tcBorders>
              <w:top w:val="nil"/>
              <w:left w:val="nil"/>
              <w:bottom w:val="single" w:sz="4" w:space="0" w:color="auto"/>
              <w:right w:val="single" w:sz="4" w:space="0" w:color="auto"/>
            </w:tcBorders>
            <w:shd w:val="clear" w:color="auto" w:fill="auto"/>
            <w:hideMark/>
          </w:tcPr>
          <w:p w14:paraId="5E5BA797" w14:textId="77777777" w:rsidR="00280080" w:rsidRPr="00280080" w:rsidRDefault="00280080" w:rsidP="00280080">
            <w:pPr>
              <w:jc w:val="right"/>
              <w:rPr>
                <w:rFonts w:cs="Arial"/>
                <w:color w:val="000000"/>
                <w:sz w:val="16"/>
                <w:szCs w:val="16"/>
              </w:rPr>
            </w:pPr>
            <w:r w:rsidRPr="00280080">
              <w:rPr>
                <w:rFonts w:cs="Arial"/>
                <w:color w:val="000000"/>
                <w:sz w:val="16"/>
                <w:szCs w:val="16"/>
              </w:rPr>
              <w:t>R$ 700,91</w:t>
            </w:r>
          </w:p>
        </w:tc>
        <w:tc>
          <w:tcPr>
            <w:tcW w:w="291" w:type="pct"/>
            <w:tcBorders>
              <w:top w:val="nil"/>
              <w:left w:val="nil"/>
              <w:bottom w:val="single" w:sz="4" w:space="0" w:color="auto"/>
              <w:right w:val="single" w:sz="4" w:space="0" w:color="auto"/>
            </w:tcBorders>
            <w:shd w:val="clear" w:color="auto" w:fill="auto"/>
            <w:hideMark/>
          </w:tcPr>
          <w:p w14:paraId="7D392DC9" w14:textId="77777777" w:rsidR="00280080" w:rsidRPr="00280080" w:rsidRDefault="00280080" w:rsidP="00280080">
            <w:pPr>
              <w:jc w:val="right"/>
              <w:rPr>
                <w:rFonts w:cs="Arial"/>
                <w:color w:val="000000"/>
                <w:sz w:val="16"/>
                <w:szCs w:val="16"/>
              </w:rPr>
            </w:pPr>
            <w:r w:rsidRPr="00280080">
              <w:rPr>
                <w:rFonts w:cs="Arial"/>
                <w:color w:val="000000"/>
                <w:sz w:val="16"/>
                <w:szCs w:val="16"/>
              </w:rPr>
              <w:t>0,05 %</w:t>
            </w:r>
          </w:p>
        </w:tc>
      </w:tr>
      <w:tr w:rsidR="00280080" w:rsidRPr="00280080" w14:paraId="23933A6F"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780A3BF8"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10 </w:t>
            </w:r>
          </w:p>
        </w:tc>
        <w:tc>
          <w:tcPr>
            <w:tcW w:w="302" w:type="pct"/>
            <w:tcBorders>
              <w:top w:val="nil"/>
              <w:left w:val="nil"/>
              <w:bottom w:val="single" w:sz="4" w:space="0" w:color="auto"/>
              <w:right w:val="single" w:sz="4" w:space="0" w:color="auto"/>
            </w:tcBorders>
            <w:shd w:val="clear" w:color="000000" w:fill="D9D9D9"/>
            <w:hideMark/>
          </w:tcPr>
          <w:p w14:paraId="3BAB9DB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41CE62C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25B12CD7" w14:textId="77777777" w:rsidR="00280080" w:rsidRPr="00280080" w:rsidRDefault="00280080" w:rsidP="00280080">
            <w:pPr>
              <w:rPr>
                <w:rFonts w:cs="Arial"/>
                <w:b/>
                <w:bCs/>
                <w:color w:val="000000"/>
                <w:sz w:val="16"/>
                <w:szCs w:val="16"/>
              </w:rPr>
            </w:pPr>
            <w:r w:rsidRPr="00280080">
              <w:rPr>
                <w:rFonts w:cs="Arial"/>
                <w:b/>
                <w:bCs/>
                <w:color w:val="000000"/>
                <w:sz w:val="16"/>
                <w:szCs w:val="16"/>
              </w:rPr>
              <w:t>PISOS INTERNOS</w:t>
            </w:r>
          </w:p>
        </w:tc>
        <w:tc>
          <w:tcPr>
            <w:tcW w:w="285" w:type="pct"/>
            <w:tcBorders>
              <w:top w:val="nil"/>
              <w:left w:val="nil"/>
              <w:bottom w:val="single" w:sz="4" w:space="0" w:color="auto"/>
              <w:right w:val="single" w:sz="4" w:space="0" w:color="auto"/>
            </w:tcBorders>
            <w:shd w:val="clear" w:color="000000" w:fill="D9D9D9"/>
            <w:hideMark/>
          </w:tcPr>
          <w:p w14:paraId="1911E9D5"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5F444CEB"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5A47CA95"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0F338F99"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8188F69"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R$ 80.555,87</w:t>
            </w:r>
          </w:p>
        </w:tc>
        <w:tc>
          <w:tcPr>
            <w:tcW w:w="291" w:type="pct"/>
            <w:tcBorders>
              <w:top w:val="nil"/>
              <w:left w:val="nil"/>
              <w:bottom w:val="single" w:sz="4" w:space="0" w:color="auto"/>
              <w:right w:val="single" w:sz="4" w:space="0" w:color="auto"/>
            </w:tcBorders>
            <w:shd w:val="clear" w:color="000000" w:fill="D9D9D9"/>
            <w:hideMark/>
          </w:tcPr>
          <w:p w14:paraId="71429D23"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5,92 %</w:t>
            </w:r>
          </w:p>
        </w:tc>
      </w:tr>
      <w:tr w:rsidR="00280080" w:rsidRPr="00280080" w14:paraId="5C6B2536"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62356B65" w14:textId="77777777" w:rsidR="00280080" w:rsidRPr="00280080" w:rsidRDefault="00280080" w:rsidP="00280080">
            <w:pPr>
              <w:rPr>
                <w:rFonts w:cs="Arial"/>
                <w:color w:val="000000"/>
                <w:sz w:val="16"/>
                <w:szCs w:val="16"/>
              </w:rPr>
            </w:pPr>
            <w:r w:rsidRPr="00280080">
              <w:rPr>
                <w:rFonts w:cs="Arial"/>
                <w:color w:val="000000"/>
                <w:sz w:val="16"/>
                <w:szCs w:val="16"/>
              </w:rPr>
              <w:t xml:space="preserve"> 10.1 </w:t>
            </w:r>
          </w:p>
        </w:tc>
        <w:tc>
          <w:tcPr>
            <w:tcW w:w="302" w:type="pct"/>
            <w:tcBorders>
              <w:top w:val="nil"/>
              <w:left w:val="nil"/>
              <w:bottom w:val="single" w:sz="4" w:space="0" w:color="auto"/>
              <w:right w:val="single" w:sz="4" w:space="0" w:color="auto"/>
            </w:tcBorders>
            <w:shd w:val="clear" w:color="auto" w:fill="auto"/>
            <w:hideMark/>
          </w:tcPr>
          <w:p w14:paraId="3665EEF0"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72136 </w:t>
            </w:r>
          </w:p>
        </w:tc>
        <w:tc>
          <w:tcPr>
            <w:tcW w:w="280" w:type="pct"/>
            <w:tcBorders>
              <w:top w:val="nil"/>
              <w:left w:val="nil"/>
              <w:bottom w:val="single" w:sz="4" w:space="0" w:color="auto"/>
              <w:right w:val="single" w:sz="4" w:space="0" w:color="auto"/>
            </w:tcBorders>
            <w:shd w:val="clear" w:color="auto" w:fill="auto"/>
            <w:hideMark/>
          </w:tcPr>
          <w:p w14:paraId="7F8C4094"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42967456" w14:textId="77777777" w:rsidR="00280080" w:rsidRPr="00280080" w:rsidRDefault="00280080" w:rsidP="00280080">
            <w:pPr>
              <w:rPr>
                <w:rFonts w:cs="Arial"/>
                <w:color w:val="000000"/>
                <w:sz w:val="16"/>
                <w:szCs w:val="16"/>
              </w:rPr>
            </w:pPr>
            <w:r w:rsidRPr="00280080">
              <w:rPr>
                <w:rFonts w:cs="Arial"/>
                <w:color w:val="000000"/>
                <w:sz w:val="16"/>
                <w:szCs w:val="16"/>
              </w:rPr>
              <w:t xml:space="preserve">PISO INDUSTRIAL DE ALTA RESISTENCIA, ESPESSURA </w:t>
            </w:r>
            <w:proofErr w:type="gramStart"/>
            <w:r w:rsidRPr="00280080">
              <w:rPr>
                <w:rFonts w:cs="Arial"/>
                <w:color w:val="000000"/>
                <w:sz w:val="16"/>
                <w:szCs w:val="16"/>
              </w:rPr>
              <w:t>8MM</w:t>
            </w:r>
            <w:proofErr w:type="gramEnd"/>
            <w:r w:rsidRPr="00280080">
              <w:rPr>
                <w:rFonts w:cs="Arial"/>
                <w:color w:val="000000"/>
                <w:sz w:val="16"/>
                <w:szCs w:val="16"/>
              </w:rPr>
              <w:t>, INCLUSO JUNTAS DE DILATACAO PLASTICAS E POLIMENTO MECANIZADO.</w:t>
            </w:r>
          </w:p>
        </w:tc>
        <w:tc>
          <w:tcPr>
            <w:tcW w:w="285" w:type="pct"/>
            <w:tcBorders>
              <w:top w:val="nil"/>
              <w:left w:val="nil"/>
              <w:bottom w:val="single" w:sz="4" w:space="0" w:color="auto"/>
              <w:right w:val="single" w:sz="4" w:space="0" w:color="auto"/>
            </w:tcBorders>
            <w:shd w:val="clear" w:color="auto" w:fill="auto"/>
            <w:hideMark/>
          </w:tcPr>
          <w:p w14:paraId="20F9E9C6"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2E8A254D" w14:textId="77777777" w:rsidR="00280080" w:rsidRPr="00280080" w:rsidRDefault="00280080" w:rsidP="00280080">
            <w:pPr>
              <w:jc w:val="right"/>
              <w:rPr>
                <w:rFonts w:cs="Arial"/>
                <w:color w:val="000000"/>
                <w:sz w:val="16"/>
                <w:szCs w:val="16"/>
              </w:rPr>
            </w:pPr>
            <w:r w:rsidRPr="00280080">
              <w:rPr>
                <w:rFonts w:cs="Arial"/>
                <w:color w:val="000000"/>
                <w:sz w:val="16"/>
                <w:szCs w:val="16"/>
              </w:rPr>
              <w:t>428,57</w:t>
            </w:r>
          </w:p>
        </w:tc>
        <w:tc>
          <w:tcPr>
            <w:tcW w:w="419" w:type="pct"/>
            <w:tcBorders>
              <w:top w:val="nil"/>
              <w:left w:val="nil"/>
              <w:bottom w:val="single" w:sz="4" w:space="0" w:color="auto"/>
              <w:right w:val="single" w:sz="4" w:space="0" w:color="auto"/>
            </w:tcBorders>
            <w:shd w:val="clear" w:color="auto" w:fill="auto"/>
            <w:hideMark/>
          </w:tcPr>
          <w:p w14:paraId="04C5C2AF" w14:textId="77777777" w:rsidR="00280080" w:rsidRPr="00280080" w:rsidRDefault="00280080" w:rsidP="00280080">
            <w:pPr>
              <w:jc w:val="right"/>
              <w:rPr>
                <w:rFonts w:cs="Arial"/>
                <w:color w:val="000000"/>
                <w:sz w:val="16"/>
                <w:szCs w:val="16"/>
              </w:rPr>
            </w:pPr>
            <w:r w:rsidRPr="00280080">
              <w:rPr>
                <w:rFonts w:cs="Arial"/>
                <w:color w:val="000000"/>
                <w:sz w:val="16"/>
                <w:szCs w:val="16"/>
              </w:rPr>
              <w:t>R$ 70,99</w:t>
            </w:r>
          </w:p>
        </w:tc>
        <w:tc>
          <w:tcPr>
            <w:tcW w:w="419" w:type="pct"/>
            <w:tcBorders>
              <w:top w:val="nil"/>
              <w:left w:val="nil"/>
              <w:bottom w:val="single" w:sz="4" w:space="0" w:color="auto"/>
              <w:right w:val="single" w:sz="4" w:space="0" w:color="auto"/>
            </w:tcBorders>
            <w:shd w:val="clear" w:color="auto" w:fill="auto"/>
            <w:hideMark/>
          </w:tcPr>
          <w:p w14:paraId="31CA6088" w14:textId="77777777" w:rsidR="00280080" w:rsidRPr="00280080" w:rsidRDefault="00280080" w:rsidP="00280080">
            <w:pPr>
              <w:jc w:val="right"/>
              <w:rPr>
                <w:rFonts w:cs="Arial"/>
                <w:color w:val="000000"/>
                <w:sz w:val="16"/>
                <w:szCs w:val="16"/>
              </w:rPr>
            </w:pPr>
            <w:r w:rsidRPr="00280080">
              <w:rPr>
                <w:rFonts w:cs="Arial"/>
                <w:color w:val="000000"/>
                <w:sz w:val="16"/>
                <w:szCs w:val="16"/>
              </w:rPr>
              <w:t>R$ 87,35</w:t>
            </w:r>
          </w:p>
        </w:tc>
        <w:tc>
          <w:tcPr>
            <w:tcW w:w="419" w:type="pct"/>
            <w:tcBorders>
              <w:top w:val="nil"/>
              <w:left w:val="nil"/>
              <w:bottom w:val="single" w:sz="4" w:space="0" w:color="auto"/>
              <w:right w:val="single" w:sz="4" w:space="0" w:color="auto"/>
            </w:tcBorders>
            <w:shd w:val="clear" w:color="auto" w:fill="auto"/>
            <w:hideMark/>
          </w:tcPr>
          <w:p w14:paraId="3BE61AA5" w14:textId="77777777" w:rsidR="00280080" w:rsidRPr="00280080" w:rsidRDefault="00280080" w:rsidP="00280080">
            <w:pPr>
              <w:jc w:val="right"/>
              <w:rPr>
                <w:rFonts w:cs="Arial"/>
                <w:color w:val="000000"/>
                <w:sz w:val="16"/>
                <w:szCs w:val="16"/>
              </w:rPr>
            </w:pPr>
            <w:r w:rsidRPr="00280080">
              <w:rPr>
                <w:rFonts w:cs="Arial"/>
                <w:color w:val="000000"/>
                <w:sz w:val="16"/>
                <w:szCs w:val="16"/>
              </w:rPr>
              <w:t>R$ 37.435,59</w:t>
            </w:r>
          </w:p>
        </w:tc>
        <w:tc>
          <w:tcPr>
            <w:tcW w:w="291" w:type="pct"/>
            <w:tcBorders>
              <w:top w:val="nil"/>
              <w:left w:val="nil"/>
              <w:bottom w:val="single" w:sz="4" w:space="0" w:color="auto"/>
              <w:right w:val="single" w:sz="4" w:space="0" w:color="auto"/>
            </w:tcBorders>
            <w:shd w:val="clear" w:color="auto" w:fill="auto"/>
            <w:hideMark/>
          </w:tcPr>
          <w:p w14:paraId="05991299" w14:textId="77777777" w:rsidR="00280080" w:rsidRPr="00280080" w:rsidRDefault="00280080" w:rsidP="00280080">
            <w:pPr>
              <w:jc w:val="right"/>
              <w:rPr>
                <w:rFonts w:cs="Arial"/>
                <w:color w:val="000000"/>
                <w:sz w:val="16"/>
                <w:szCs w:val="16"/>
              </w:rPr>
            </w:pPr>
            <w:r w:rsidRPr="00280080">
              <w:rPr>
                <w:rFonts w:cs="Arial"/>
                <w:color w:val="000000"/>
                <w:sz w:val="16"/>
                <w:szCs w:val="16"/>
              </w:rPr>
              <w:t>2,75 %</w:t>
            </w:r>
          </w:p>
        </w:tc>
      </w:tr>
      <w:tr w:rsidR="00280080" w:rsidRPr="00280080" w14:paraId="3B64F2D9"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157F7A36" w14:textId="77777777" w:rsidR="00280080" w:rsidRPr="00280080" w:rsidRDefault="00280080" w:rsidP="00280080">
            <w:pPr>
              <w:rPr>
                <w:rFonts w:cs="Arial"/>
                <w:color w:val="000000"/>
                <w:sz w:val="16"/>
                <w:szCs w:val="16"/>
              </w:rPr>
            </w:pPr>
            <w:r w:rsidRPr="00280080">
              <w:rPr>
                <w:rFonts w:cs="Arial"/>
                <w:color w:val="000000"/>
                <w:sz w:val="16"/>
                <w:szCs w:val="16"/>
              </w:rPr>
              <w:t xml:space="preserve"> 10.2 </w:t>
            </w:r>
          </w:p>
        </w:tc>
        <w:tc>
          <w:tcPr>
            <w:tcW w:w="302" w:type="pct"/>
            <w:tcBorders>
              <w:top w:val="nil"/>
              <w:left w:val="nil"/>
              <w:bottom w:val="single" w:sz="4" w:space="0" w:color="auto"/>
              <w:right w:val="single" w:sz="4" w:space="0" w:color="auto"/>
            </w:tcBorders>
            <w:shd w:val="clear" w:color="auto" w:fill="auto"/>
            <w:hideMark/>
          </w:tcPr>
          <w:p w14:paraId="56802B2E"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2187 </w:t>
            </w:r>
          </w:p>
        </w:tc>
        <w:tc>
          <w:tcPr>
            <w:tcW w:w="280" w:type="pct"/>
            <w:tcBorders>
              <w:top w:val="nil"/>
              <w:left w:val="nil"/>
              <w:bottom w:val="single" w:sz="4" w:space="0" w:color="auto"/>
              <w:right w:val="single" w:sz="4" w:space="0" w:color="auto"/>
            </w:tcBorders>
            <w:shd w:val="clear" w:color="auto" w:fill="auto"/>
            <w:hideMark/>
          </w:tcPr>
          <w:p w14:paraId="0E055B15" w14:textId="77777777" w:rsidR="00280080" w:rsidRPr="00280080" w:rsidRDefault="00280080" w:rsidP="00280080">
            <w:pPr>
              <w:rPr>
                <w:rFonts w:cs="Arial"/>
                <w:color w:val="000000"/>
                <w:sz w:val="16"/>
                <w:szCs w:val="16"/>
              </w:rPr>
            </w:pPr>
            <w:r w:rsidRPr="00280080">
              <w:rPr>
                <w:rFonts w:cs="Arial"/>
                <w:color w:val="000000"/>
                <w:sz w:val="16"/>
                <w:szCs w:val="16"/>
              </w:rPr>
              <w:t>ORSE</w:t>
            </w:r>
          </w:p>
        </w:tc>
        <w:tc>
          <w:tcPr>
            <w:tcW w:w="1962" w:type="pct"/>
            <w:tcBorders>
              <w:top w:val="nil"/>
              <w:left w:val="nil"/>
              <w:bottom w:val="single" w:sz="4" w:space="0" w:color="auto"/>
              <w:right w:val="single" w:sz="4" w:space="0" w:color="auto"/>
            </w:tcBorders>
            <w:shd w:val="clear" w:color="auto" w:fill="auto"/>
            <w:hideMark/>
          </w:tcPr>
          <w:p w14:paraId="7E83E029" w14:textId="77777777" w:rsidR="00280080" w:rsidRPr="00280080" w:rsidRDefault="00280080" w:rsidP="00280080">
            <w:pPr>
              <w:rPr>
                <w:rFonts w:cs="Arial"/>
                <w:color w:val="000000"/>
                <w:sz w:val="16"/>
                <w:szCs w:val="16"/>
              </w:rPr>
            </w:pPr>
            <w:r w:rsidRPr="00280080">
              <w:rPr>
                <w:rFonts w:cs="Arial"/>
                <w:color w:val="000000"/>
                <w:sz w:val="16"/>
                <w:szCs w:val="16"/>
              </w:rPr>
              <w:t>POLIMENTO DE PISO DE ALTA RESISTÊNCIA (EXISTENTE).</w:t>
            </w:r>
          </w:p>
        </w:tc>
        <w:tc>
          <w:tcPr>
            <w:tcW w:w="285" w:type="pct"/>
            <w:tcBorders>
              <w:top w:val="nil"/>
              <w:left w:val="nil"/>
              <w:bottom w:val="single" w:sz="4" w:space="0" w:color="auto"/>
              <w:right w:val="single" w:sz="4" w:space="0" w:color="auto"/>
            </w:tcBorders>
            <w:shd w:val="clear" w:color="auto" w:fill="auto"/>
            <w:hideMark/>
          </w:tcPr>
          <w:p w14:paraId="243B7331"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7BEE0AA" w14:textId="77777777" w:rsidR="00280080" w:rsidRPr="00280080" w:rsidRDefault="00280080" w:rsidP="00280080">
            <w:pPr>
              <w:jc w:val="right"/>
              <w:rPr>
                <w:rFonts w:cs="Arial"/>
                <w:color w:val="000000"/>
                <w:sz w:val="16"/>
                <w:szCs w:val="16"/>
              </w:rPr>
            </w:pPr>
            <w:r w:rsidRPr="00280080">
              <w:rPr>
                <w:rFonts w:cs="Arial"/>
                <w:color w:val="000000"/>
                <w:sz w:val="16"/>
                <w:szCs w:val="16"/>
              </w:rPr>
              <w:t>1028,84</w:t>
            </w:r>
          </w:p>
        </w:tc>
        <w:tc>
          <w:tcPr>
            <w:tcW w:w="419" w:type="pct"/>
            <w:tcBorders>
              <w:top w:val="nil"/>
              <w:left w:val="nil"/>
              <w:bottom w:val="single" w:sz="4" w:space="0" w:color="auto"/>
              <w:right w:val="single" w:sz="4" w:space="0" w:color="auto"/>
            </w:tcBorders>
            <w:shd w:val="clear" w:color="auto" w:fill="auto"/>
            <w:hideMark/>
          </w:tcPr>
          <w:p w14:paraId="10BDA6A3" w14:textId="77777777" w:rsidR="00280080" w:rsidRPr="00280080" w:rsidRDefault="00280080" w:rsidP="00280080">
            <w:pPr>
              <w:jc w:val="right"/>
              <w:rPr>
                <w:rFonts w:cs="Arial"/>
                <w:color w:val="000000"/>
                <w:sz w:val="16"/>
                <w:szCs w:val="16"/>
              </w:rPr>
            </w:pPr>
            <w:r w:rsidRPr="00280080">
              <w:rPr>
                <w:rFonts w:cs="Arial"/>
                <w:color w:val="000000"/>
                <w:sz w:val="16"/>
                <w:szCs w:val="16"/>
              </w:rPr>
              <w:t>R$ 15,22</w:t>
            </w:r>
          </w:p>
        </w:tc>
        <w:tc>
          <w:tcPr>
            <w:tcW w:w="419" w:type="pct"/>
            <w:tcBorders>
              <w:top w:val="nil"/>
              <w:left w:val="nil"/>
              <w:bottom w:val="single" w:sz="4" w:space="0" w:color="auto"/>
              <w:right w:val="single" w:sz="4" w:space="0" w:color="auto"/>
            </w:tcBorders>
            <w:shd w:val="clear" w:color="auto" w:fill="auto"/>
            <w:hideMark/>
          </w:tcPr>
          <w:p w14:paraId="56AE7CA0" w14:textId="77777777" w:rsidR="00280080" w:rsidRPr="00280080" w:rsidRDefault="00280080" w:rsidP="00280080">
            <w:pPr>
              <w:jc w:val="right"/>
              <w:rPr>
                <w:rFonts w:cs="Arial"/>
                <w:color w:val="000000"/>
                <w:sz w:val="16"/>
                <w:szCs w:val="16"/>
              </w:rPr>
            </w:pPr>
            <w:r w:rsidRPr="00280080">
              <w:rPr>
                <w:rFonts w:cs="Arial"/>
                <w:color w:val="000000"/>
                <w:sz w:val="16"/>
                <w:szCs w:val="16"/>
              </w:rPr>
              <w:t>R$ 18,73</w:t>
            </w:r>
          </w:p>
        </w:tc>
        <w:tc>
          <w:tcPr>
            <w:tcW w:w="419" w:type="pct"/>
            <w:tcBorders>
              <w:top w:val="nil"/>
              <w:left w:val="nil"/>
              <w:bottom w:val="single" w:sz="4" w:space="0" w:color="auto"/>
              <w:right w:val="single" w:sz="4" w:space="0" w:color="auto"/>
            </w:tcBorders>
            <w:shd w:val="clear" w:color="auto" w:fill="auto"/>
            <w:hideMark/>
          </w:tcPr>
          <w:p w14:paraId="7EEFF5EA" w14:textId="77777777" w:rsidR="00280080" w:rsidRPr="00280080" w:rsidRDefault="00280080" w:rsidP="00280080">
            <w:pPr>
              <w:jc w:val="right"/>
              <w:rPr>
                <w:rFonts w:cs="Arial"/>
                <w:color w:val="000000"/>
                <w:sz w:val="16"/>
                <w:szCs w:val="16"/>
              </w:rPr>
            </w:pPr>
            <w:r w:rsidRPr="00280080">
              <w:rPr>
                <w:rFonts w:cs="Arial"/>
                <w:color w:val="000000"/>
                <w:sz w:val="16"/>
                <w:szCs w:val="16"/>
              </w:rPr>
              <w:t>R$ 19.270,17</w:t>
            </w:r>
          </w:p>
        </w:tc>
        <w:tc>
          <w:tcPr>
            <w:tcW w:w="291" w:type="pct"/>
            <w:tcBorders>
              <w:top w:val="nil"/>
              <w:left w:val="nil"/>
              <w:bottom w:val="single" w:sz="4" w:space="0" w:color="auto"/>
              <w:right w:val="single" w:sz="4" w:space="0" w:color="auto"/>
            </w:tcBorders>
            <w:shd w:val="clear" w:color="auto" w:fill="auto"/>
            <w:hideMark/>
          </w:tcPr>
          <w:p w14:paraId="56BA1282" w14:textId="77777777" w:rsidR="00280080" w:rsidRPr="00280080" w:rsidRDefault="00280080" w:rsidP="00280080">
            <w:pPr>
              <w:jc w:val="right"/>
              <w:rPr>
                <w:rFonts w:cs="Arial"/>
                <w:color w:val="000000"/>
                <w:sz w:val="16"/>
                <w:szCs w:val="16"/>
              </w:rPr>
            </w:pPr>
            <w:r w:rsidRPr="00280080">
              <w:rPr>
                <w:rFonts w:cs="Arial"/>
                <w:color w:val="000000"/>
                <w:sz w:val="16"/>
                <w:szCs w:val="16"/>
              </w:rPr>
              <w:t>1,42 %</w:t>
            </w:r>
          </w:p>
        </w:tc>
      </w:tr>
      <w:tr w:rsidR="00280080" w:rsidRPr="00280080" w14:paraId="67FC1F91"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2AC53EB5" w14:textId="77777777" w:rsidR="00280080" w:rsidRPr="00280080" w:rsidRDefault="00280080" w:rsidP="00280080">
            <w:pPr>
              <w:rPr>
                <w:rFonts w:cs="Arial"/>
                <w:color w:val="000000"/>
                <w:sz w:val="16"/>
                <w:szCs w:val="16"/>
              </w:rPr>
            </w:pPr>
            <w:r w:rsidRPr="00280080">
              <w:rPr>
                <w:rFonts w:cs="Arial"/>
                <w:color w:val="000000"/>
                <w:sz w:val="16"/>
                <w:szCs w:val="16"/>
              </w:rPr>
              <w:t xml:space="preserve"> 10.3 </w:t>
            </w:r>
          </w:p>
        </w:tc>
        <w:tc>
          <w:tcPr>
            <w:tcW w:w="302" w:type="pct"/>
            <w:tcBorders>
              <w:top w:val="nil"/>
              <w:left w:val="nil"/>
              <w:bottom w:val="single" w:sz="4" w:space="0" w:color="auto"/>
              <w:right w:val="single" w:sz="4" w:space="0" w:color="auto"/>
            </w:tcBorders>
            <w:shd w:val="clear" w:color="auto" w:fill="auto"/>
            <w:hideMark/>
          </w:tcPr>
          <w:p w14:paraId="6C03715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87620 </w:t>
            </w:r>
          </w:p>
        </w:tc>
        <w:tc>
          <w:tcPr>
            <w:tcW w:w="280" w:type="pct"/>
            <w:tcBorders>
              <w:top w:val="nil"/>
              <w:left w:val="nil"/>
              <w:bottom w:val="single" w:sz="4" w:space="0" w:color="auto"/>
              <w:right w:val="single" w:sz="4" w:space="0" w:color="auto"/>
            </w:tcBorders>
            <w:shd w:val="clear" w:color="auto" w:fill="auto"/>
            <w:hideMark/>
          </w:tcPr>
          <w:p w14:paraId="5B209476"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BEC5BFF" w14:textId="77777777" w:rsidR="00280080" w:rsidRPr="00280080" w:rsidRDefault="00280080" w:rsidP="00280080">
            <w:pPr>
              <w:rPr>
                <w:rFonts w:cs="Arial"/>
                <w:color w:val="000000"/>
                <w:sz w:val="16"/>
                <w:szCs w:val="16"/>
              </w:rPr>
            </w:pPr>
            <w:r w:rsidRPr="00280080">
              <w:rPr>
                <w:rFonts w:cs="Arial"/>
                <w:color w:val="000000"/>
                <w:sz w:val="16"/>
                <w:szCs w:val="16"/>
              </w:rPr>
              <w:t xml:space="preserve">CONTRAPISO EM ARGAMASSA TRAÇO 1:4 (CIMENTO E AREIA), PREPARO MECÂNICO COM BETONEIRA </w:t>
            </w:r>
            <w:proofErr w:type="gramStart"/>
            <w:r w:rsidRPr="00280080">
              <w:rPr>
                <w:rFonts w:cs="Arial"/>
                <w:color w:val="000000"/>
                <w:sz w:val="16"/>
                <w:szCs w:val="16"/>
              </w:rPr>
              <w:t>400 L</w:t>
            </w:r>
            <w:proofErr w:type="gramEnd"/>
            <w:r w:rsidRPr="00280080">
              <w:rPr>
                <w:rFonts w:cs="Arial"/>
                <w:color w:val="000000"/>
                <w:sz w:val="16"/>
                <w:szCs w:val="16"/>
              </w:rPr>
              <w:t xml:space="preserve">, APLICADO EM ÁREAS SECAS SOBRE LAJE, ADERIDO, ESPESSURA 2CM. </w:t>
            </w:r>
          </w:p>
        </w:tc>
        <w:tc>
          <w:tcPr>
            <w:tcW w:w="285" w:type="pct"/>
            <w:tcBorders>
              <w:top w:val="nil"/>
              <w:left w:val="nil"/>
              <w:bottom w:val="single" w:sz="4" w:space="0" w:color="auto"/>
              <w:right w:val="single" w:sz="4" w:space="0" w:color="auto"/>
            </w:tcBorders>
            <w:shd w:val="clear" w:color="auto" w:fill="auto"/>
            <w:hideMark/>
          </w:tcPr>
          <w:p w14:paraId="0591F30C"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4B25C9AF" w14:textId="77777777" w:rsidR="00280080" w:rsidRPr="00280080" w:rsidRDefault="00280080" w:rsidP="00280080">
            <w:pPr>
              <w:jc w:val="right"/>
              <w:rPr>
                <w:rFonts w:cs="Arial"/>
                <w:color w:val="000000"/>
                <w:sz w:val="16"/>
                <w:szCs w:val="16"/>
              </w:rPr>
            </w:pPr>
            <w:r w:rsidRPr="00280080">
              <w:rPr>
                <w:rFonts w:cs="Arial"/>
                <w:color w:val="000000"/>
                <w:sz w:val="16"/>
                <w:szCs w:val="16"/>
              </w:rPr>
              <w:t>428,57</w:t>
            </w:r>
          </w:p>
        </w:tc>
        <w:tc>
          <w:tcPr>
            <w:tcW w:w="419" w:type="pct"/>
            <w:tcBorders>
              <w:top w:val="nil"/>
              <w:left w:val="nil"/>
              <w:bottom w:val="single" w:sz="4" w:space="0" w:color="auto"/>
              <w:right w:val="single" w:sz="4" w:space="0" w:color="auto"/>
            </w:tcBorders>
            <w:shd w:val="clear" w:color="auto" w:fill="auto"/>
            <w:hideMark/>
          </w:tcPr>
          <w:p w14:paraId="03B70C81" w14:textId="77777777" w:rsidR="00280080" w:rsidRPr="00280080" w:rsidRDefault="00280080" w:rsidP="00280080">
            <w:pPr>
              <w:jc w:val="right"/>
              <w:rPr>
                <w:rFonts w:cs="Arial"/>
                <w:color w:val="000000"/>
                <w:sz w:val="16"/>
                <w:szCs w:val="16"/>
              </w:rPr>
            </w:pPr>
            <w:r w:rsidRPr="00280080">
              <w:rPr>
                <w:rFonts w:cs="Arial"/>
                <w:color w:val="000000"/>
                <w:sz w:val="16"/>
                <w:szCs w:val="16"/>
              </w:rPr>
              <w:t>R$ 24,29</w:t>
            </w:r>
          </w:p>
        </w:tc>
        <w:tc>
          <w:tcPr>
            <w:tcW w:w="419" w:type="pct"/>
            <w:tcBorders>
              <w:top w:val="nil"/>
              <w:left w:val="nil"/>
              <w:bottom w:val="single" w:sz="4" w:space="0" w:color="auto"/>
              <w:right w:val="single" w:sz="4" w:space="0" w:color="auto"/>
            </w:tcBorders>
            <w:shd w:val="clear" w:color="auto" w:fill="auto"/>
            <w:hideMark/>
          </w:tcPr>
          <w:p w14:paraId="206760BF" w14:textId="77777777" w:rsidR="00280080" w:rsidRPr="00280080" w:rsidRDefault="00280080" w:rsidP="00280080">
            <w:pPr>
              <w:jc w:val="right"/>
              <w:rPr>
                <w:rFonts w:cs="Arial"/>
                <w:color w:val="000000"/>
                <w:sz w:val="16"/>
                <w:szCs w:val="16"/>
              </w:rPr>
            </w:pPr>
            <w:r w:rsidRPr="00280080">
              <w:rPr>
                <w:rFonts w:cs="Arial"/>
                <w:color w:val="000000"/>
                <w:sz w:val="16"/>
                <w:szCs w:val="16"/>
              </w:rPr>
              <w:t>R$ 29,89</w:t>
            </w:r>
          </w:p>
        </w:tc>
        <w:tc>
          <w:tcPr>
            <w:tcW w:w="419" w:type="pct"/>
            <w:tcBorders>
              <w:top w:val="nil"/>
              <w:left w:val="nil"/>
              <w:bottom w:val="single" w:sz="4" w:space="0" w:color="auto"/>
              <w:right w:val="single" w:sz="4" w:space="0" w:color="auto"/>
            </w:tcBorders>
            <w:shd w:val="clear" w:color="auto" w:fill="auto"/>
            <w:hideMark/>
          </w:tcPr>
          <w:p w14:paraId="38F7357C" w14:textId="77777777" w:rsidR="00280080" w:rsidRPr="00280080" w:rsidRDefault="00280080" w:rsidP="00280080">
            <w:pPr>
              <w:jc w:val="right"/>
              <w:rPr>
                <w:rFonts w:cs="Arial"/>
                <w:color w:val="000000"/>
                <w:sz w:val="16"/>
                <w:szCs w:val="16"/>
              </w:rPr>
            </w:pPr>
            <w:r w:rsidRPr="00280080">
              <w:rPr>
                <w:rFonts w:cs="Arial"/>
                <w:color w:val="000000"/>
                <w:sz w:val="16"/>
                <w:szCs w:val="16"/>
              </w:rPr>
              <w:t>R$ 12.809,96</w:t>
            </w:r>
          </w:p>
        </w:tc>
        <w:tc>
          <w:tcPr>
            <w:tcW w:w="291" w:type="pct"/>
            <w:tcBorders>
              <w:top w:val="nil"/>
              <w:left w:val="nil"/>
              <w:bottom w:val="single" w:sz="4" w:space="0" w:color="auto"/>
              <w:right w:val="single" w:sz="4" w:space="0" w:color="auto"/>
            </w:tcBorders>
            <w:shd w:val="clear" w:color="auto" w:fill="auto"/>
            <w:hideMark/>
          </w:tcPr>
          <w:p w14:paraId="7ECBB56D" w14:textId="77777777" w:rsidR="00280080" w:rsidRPr="00280080" w:rsidRDefault="00280080" w:rsidP="00280080">
            <w:pPr>
              <w:jc w:val="right"/>
              <w:rPr>
                <w:rFonts w:cs="Arial"/>
                <w:color w:val="000000"/>
                <w:sz w:val="16"/>
                <w:szCs w:val="16"/>
              </w:rPr>
            </w:pPr>
            <w:r w:rsidRPr="00280080">
              <w:rPr>
                <w:rFonts w:cs="Arial"/>
                <w:color w:val="000000"/>
                <w:sz w:val="16"/>
                <w:szCs w:val="16"/>
              </w:rPr>
              <w:t>0,94 %</w:t>
            </w:r>
          </w:p>
        </w:tc>
      </w:tr>
      <w:tr w:rsidR="00280080" w:rsidRPr="00280080" w14:paraId="0DF14F3A" w14:textId="77777777" w:rsidTr="00280080">
        <w:trPr>
          <w:trHeight w:val="510"/>
        </w:trPr>
        <w:tc>
          <w:tcPr>
            <w:tcW w:w="206" w:type="pct"/>
            <w:tcBorders>
              <w:top w:val="nil"/>
              <w:left w:val="single" w:sz="4" w:space="0" w:color="auto"/>
              <w:bottom w:val="single" w:sz="4" w:space="0" w:color="auto"/>
              <w:right w:val="single" w:sz="4" w:space="0" w:color="auto"/>
            </w:tcBorders>
            <w:shd w:val="clear" w:color="auto" w:fill="auto"/>
            <w:hideMark/>
          </w:tcPr>
          <w:p w14:paraId="4E53D903" w14:textId="77777777" w:rsidR="00280080" w:rsidRPr="00280080" w:rsidRDefault="00280080" w:rsidP="00280080">
            <w:pPr>
              <w:rPr>
                <w:rFonts w:cs="Arial"/>
                <w:color w:val="000000"/>
                <w:sz w:val="16"/>
                <w:szCs w:val="16"/>
              </w:rPr>
            </w:pPr>
            <w:r w:rsidRPr="00280080">
              <w:rPr>
                <w:rFonts w:cs="Arial"/>
                <w:color w:val="000000"/>
                <w:sz w:val="16"/>
                <w:szCs w:val="16"/>
              </w:rPr>
              <w:t xml:space="preserve"> 10.4 </w:t>
            </w:r>
          </w:p>
        </w:tc>
        <w:tc>
          <w:tcPr>
            <w:tcW w:w="302" w:type="pct"/>
            <w:tcBorders>
              <w:top w:val="nil"/>
              <w:left w:val="nil"/>
              <w:bottom w:val="single" w:sz="4" w:space="0" w:color="auto"/>
              <w:right w:val="single" w:sz="4" w:space="0" w:color="auto"/>
            </w:tcBorders>
            <w:shd w:val="clear" w:color="auto" w:fill="auto"/>
            <w:hideMark/>
          </w:tcPr>
          <w:p w14:paraId="01B9320B"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87251 </w:t>
            </w:r>
          </w:p>
        </w:tc>
        <w:tc>
          <w:tcPr>
            <w:tcW w:w="280" w:type="pct"/>
            <w:tcBorders>
              <w:top w:val="nil"/>
              <w:left w:val="nil"/>
              <w:bottom w:val="single" w:sz="4" w:space="0" w:color="auto"/>
              <w:right w:val="single" w:sz="4" w:space="0" w:color="auto"/>
            </w:tcBorders>
            <w:shd w:val="clear" w:color="auto" w:fill="auto"/>
            <w:hideMark/>
          </w:tcPr>
          <w:p w14:paraId="38C17D54"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71F1D53C" w14:textId="77777777" w:rsidR="00280080" w:rsidRPr="00280080" w:rsidRDefault="00280080" w:rsidP="00280080">
            <w:pPr>
              <w:rPr>
                <w:rFonts w:cs="Arial"/>
                <w:color w:val="000000"/>
                <w:sz w:val="16"/>
                <w:szCs w:val="16"/>
              </w:rPr>
            </w:pPr>
            <w:r w:rsidRPr="00280080">
              <w:rPr>
                <w:rFonts w:cs="Arial"/>
                <w:color w:val="000000"/>
                <w:sz w:val="16"/>
                <w:szCs w:val="16"/>
              </w:rPr>
              <w:t xml:space="preserve">REVESTIMENTO CERÂMICO PARA </w:t>
            </w:r>
            <w:proofErr w:type="gramStart"/>
            <w:r w:rsidRPr="00280080">
              <w:rPr>
                <w:rFonts w:cs="Arial"/>
                <w:color w:val="000000"/>
                <w:sz w:val="16"/>
                <w:szCs w:val="16"/>
              </w:rPr>
              <w:t>PISO COM PLACAS TIPO ESMALTADA EXTRA DE DIMENSÕES 45X45 CM</w:t>
            </w:r>
            <w:proofErr w:type="gramEnd"/>
            <w:r w:rsidRPr="00280080">
              <w:rPr>
                <w:rFonts w:cs="Arial"/>
                <w:color w:val="000000"/>
                <w:sz w:val="16"/>
                <w:szCs w:val="16"/>
              </w:rPr>
              <w:t>, INCLUSIVE REJUNTAMENTO.</w:t>
            </w:r>
          </w:p>
        </w:tc>
        <w:tc>
          <w:tcPr>
            <w:tcW w:w="285" w:type="pct"/>
            <w:tcBorders>
              <w:top w:val="nil"/>
              <w:left w:val="nil"/>
              <w:bottom w:val="single" w:sz="4" w:space="0" w:color="auto"/>
              <w:right w:val="single" w:sz="4" w:space="0" w:color="auto"/>
            </w:tcBorders>
            <w:shd w:val="clear" w:color="auto" w:fill="auto"/>
            <w:hideMark/>
          </w:tcPr>
          <w:p w14:paraId="658E47D8"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1E671CC9" w14:textId="77777777" w:rsidR="00280080" w:rsidRPr="00280080" w:rsidRDefault="00280080" w:rsidP="00280080">
            <w:pPr>
              <w:jc w:val="right"/>
              <w:rPr>
                <w:rFonts w:cs="Arial"/>
                <w:color w:val="000000"/>
                <w:sz w:val="16"/>
                <w:szCs w:val="16"/>
              </w:rPr>
            </w:pPr>
            <w:r w:rsidRPr="00280080">
              <w:rPr>
                <w:rFonts w:cs="Arial"/>
                <w:color w:val="000000"/>
                <w:sz w:val="16"/>
                <w:szCs w:val="16"/>
              </w:rPr>
              <w:t>228,48</w:t>
            </w:r>
          </w:p>
        </w:tc>
        <w:tc>
          <w:tcPr>
            <w:tcW w:w="419" w:type="pct"/>
            <w:tcBorders>
              <w:top w:val="nil"/>
              <w:left w:val="nil"/>
              <w:bottom w:val="single" w:sz="4" w:space="0" w:color="auto"/>
              <w:right w:val="single" w:sz="4" w:space="0" w:color="auto"/>
            </w:tcBorders>
            <w:shd w:val="clear" w:color="auto" w:fill="auto"/>
            <w:hideMark/>
          </w:tcPr>
          <w:p w14:paraId="74C81366" w14:textId="77777777" w:rsidR="00280080" w:rsidRPr="00280080" w:rsidRDefault="00280080" w:rsidP="00280080">
            <w:pPr>
              <w:jc w:val="right"/>
              <w:rPr>
                <w:rFonts w:cs="Arial"/>
                <w:color w:val="000000"/>
                <w:sz w:val="16"/>
                <w:szCs w:val="16"/>
              </w:rPr>
            </w:pPr>
            <w:r w:rsidRPr="00280080">
              <w:rPr>
                <w:rFonts w:cs="Arial"/>
                <w:color w:val="000000"/>
                <w:sz w:val="16"/>
                <w:szCs w:val="16"/>
              </w:rPr>
              <w:t>R$ 39,27</w:t>
            </w:r>
          </w:p>
        </w:tc>
        <w:tc>
          <w:tcPr>
            <w:tcW w:w="419" w:type="pct"/>
            <w:tcBorders>
              <w:top w:val="nil"/>
              <w:left w:val="nil"/>
              <w:bottom w:val="single" w:sz="4" w:space="0" w:color="auto"/>
              <w:right w:val="single" w:sz="4" w:space="0" w:color="auto"/>
            </w:tcBorders>
            <w:shd w:val="clear" w:color="auto" w:fill="auto"/>
            <w:hideMark/>
          </w:tcPr>
          <w:p w14:paraId="3A9D1BBA" w14:textId="77777777" w:rsidR="00280080" w:rsidRPr="00280080" w:rsidRDefault="00280080" w:rsidP="00280080">
            <w:pPr>
              <w:jc w:val="right"/>
              <w:rPr>
                <w:rFonts w:cs="Arial"/>
                <w:color w:val="000000"/>
                <w:sz w:val="16"/>
                <w:szCs w:val="16"/>
              </w:rPr>
            </w:pPr>
            <w:r w:rsidRPr="00280080">
              <w:rPr>
                <w:rFonts w:cs="Arial"/>
                <w:color w:val="000000"/>
                <w:sz w:val="16"/>
                <w:szCs w:val="16"/>
              </w:rPr>
              <w:t>R$ 48,32</w:t>
            </w:r>
          </w:p>
        </w:tc>
        <w:tc>
          <w:tcPr>
            <w:tcW w:w="419" w:type="pct"/>
            <w:tcBorders>
              <w:top w:val="nil"/>
              <w:left w:val="nil"/>
              <w:bottom w:val="single" w:sz="4" w:space="0" w:color="auto"/>
              <w:right w:val="single" w:sz="4" w:space="0" w:color="auto"/>
            </w:tcBorders>
            <w:shd w:val="clear" w:color="auto" w:fill="auto"/>
            <w:hideMark/>
          </w:tcPr>
          <w:p w14:paraId="383D8929" w14:textId="77777777" w:rsidR="00280080" w:rsidRPr="00280080" w:rsidRDefault="00280080" w:rsidP="00280080">
            <w:pPr>
              <w:jc w:val="right"/>
              <w:rPr>
                <w:rFonts w:cs="Arial"/>
                <w:color w:val="000000"/>
                <w:sz w:val="16"/>
                <w:szCs w:val="16"/>
              </w:rPr>
            </w:pPr>
            <w:r w:rsidRPr="00280080">
              <w:rPr>
                <w:rFonts w:cs="Arial"/>
                <w:color w:val="000000"/>
                <w:sz w:val="16"/>
                <w:szCs w:val="16"/>
              </w:rPr>
              <w:t>R$ 11.040,15</w:t>
            </w:r>
          </w:p>
        </w:tc>
        <w:tc>
          <w:tcPr>
            <w:tcW w:w="291" w:type="pct"/>
            <w:tcBorders>
              <w:top w:val="nil"/>
              <w:left w:val="nil"/>
              <w:bottom w:val="single" w:sz="4" w:space="0" w:color="auto"/>
              <w:right w:val="single" w:sz="4" w:space="0" w:color="auto"/>
            </w:tcBorders>
            <w:shd w:val="clear" w:color="auto" w:fill="auto"/>
            <w:hideMark/>
          </w:tcPr>
          <w:p w14:paraId="2BC3B486" w14:textId="77777777" w:rsidR="00280080" w:rsidRPr="00280080" w:rsidRDefault="00280080" w:rsidP="00280080">
            <w:pPr>
              <w:jc w:val="right"/>
              <w:rPr>
                <w:rFonts w:cs="Arial"/>
                <w:color w:val="000000"/>
                <w:sz w:val="16"/>
                <w:szCs w:val="16"/>
              </w:rPr>
            </w:pPr>
            <w:r w:rsidRPr="00280080">
              <w:rPr>
                <w:rFonts w:cs="Arial"/>
                <w:color w:val="000000"/>
                <w:sz w:val="16"/>
                <w:szCs w:val="16"/>
              </w:rPr>
              <w:t>0,81 %</w:t>
            </w:r>
          </w:p>
        </w:tc>
      </w:tr>
      <w:tr w:rsidR="00280080" w:rsidRPr="00280080" w14:paraId="4AF781B1"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7D790FAD"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11 </w:t>
            </w:r>
          </w:p>
        </w:tc>
        <w:tc>
          <w:tcPr>
            <w:tcW w:w="302" w:type="pct"/>
            <w:tcBorders>
              <w:top w:val="nil"/>
              <w:left w:val="nil"/>
              <w:bottom w:val="single" w:sz="4" w:space="0" w:color="auto"/>
              <w:right w:val="single" w:sz="4" w:space="0" w:color="auto"/>
            </w:tcBorders>
            <w:shd w:val="clear" w:color="000000" w:fill="D9D9D9"/>
            <w:hideMark/>
          </w:tcPr>
          <w:p w14:paraId="285B551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52DCF75A"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020A0BEB" w14:textId="77777777" w:rsidR="00280080" w:rsidRPr="00280080" w:rsidRDefault="00280080" w:rsidP="00280080">
            <w:pPr>
              <w:rPr>
                <w:rFonts w:cs="Arial"/>
                <w:b/>
                <w:bCs/>
                <w:color w:val="000000"/>
                <w:sz w:val="16"/>
                <w:szCs w:val="16"/>
              </w:rPr>
            </w:pPr>
            <w:r w:rsidRPr="00280080">
              <w:rPr>
                <w:rFonts w:cs="Arial"/>
                <w:b/>
                <w:bCs/>
                <w:color w:val="000000"/>
                <w:sz w:val="16"/>
                <w:szCs w:val="16"/>
              </w:rPr>
              <w:t>URBANIZAÇÃO</w:t>
            </w:r>
          </w:p>
        </w:tc>
        <w:tc>
          <w:tcPr>
            <w:tcW w:w="285" w:type="pct"/>
            <w:tcBorders>
              <w:top w:val="nil"/>
              <w:left w:val="nil"/>
              <w:bottom w:val="single" w:sz="4" w:space="0" w:color="auto"/>
              <w:right w:val="single" w:sz="4" w:space="0" w:color="auto"/>
            </w:tcBorders>
            <w:shd w:val="clear" w:color="000000" w:fill="D9D9D9"/>
            <w:hideMark/>
          </w:tcPr>
          <w:p w14:paraId="5677F024"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524470A4"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26A23313"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378E1E2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62282F49"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R$ 73.865,00</w:t>
            </w:r>
          </w:p>
        </w:tc>
        <w:tc>
          <w:tcPr>
            <w:tcW w:w="291" w:type="pct"/>
            <w:tcBorders>
              <w:top w:val="nil"/>
              <w:left w:val="nil"/>
              <w:bottom w:val="single" w:sz="4" w:space="0" w:color="auto"/>
              <w:right w:val="single" w:sz="4" w:space="0" w:color="auto"/>
            </w:tcBorders>
            <w:shd w:val="clear" w:color="000000" w:fill="D9D9D9"/>
            <w:hideMark/>
          </w:tcPr>
          <w:p w14:paraId="3AAAF14A"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5,43 %</w:t>
            </w:r>
          </w:p>
        </w:tc>
      </w:tr>
      <w:tr w:rsidR="00280080" w:rsidRPr="00280080" w14:paraId="237BEEA5" w14:textId="77777777" w:rsidTr="00280080">
        <w:trPr>
          <w:trHeight w:val="765"/>
        </w:trPr>
        <w:tc>
          <w:tcPr>
            <w:tcW w:w="206" w:type="pct"/>
            <w:tcBorders>
              <w:top w:val="nil"/>
              <w:left w:val="single" w:sz="4" w:space="0" w:color="auto"/>
              <w:bottom w:val="single" w:sz="4" w:space="0" w:color="auto"/>
              <w:right w:val="single" w:sz="4" w:space="0" w:color="auto"/>
            </w:tcBorders>
            <w:shd w:val="clear" w:color="auto" w:fill="auto"/>
            <w:hideMark/>
          </w:tcPr>
          <w:p w14:paraId="14374D07" w14:textId="77777777" w:rsidR="00280080" w:rsidRPr="00280080" w:rsidRDefault="00280080" w:rsidP="00280080">
            <w:pPr>
              <w:rPr>
                <w:rFonts w:cs="Arial"/>
                <w:color w:val="000000"/>
                <w:sz w:val="16"/>
                <w:szCs w:val="16"/>
              </w:rPr>
            </w:pPr>
            <w:r w:rsidRPr="00280080">
              <w:rPr>
                <w:rFonts w:cs="Arial"/>
                <w:color w:val="000000"/>
                <w:sz w:val="16"/>
                <w:szCs w:val="16"/>
              </w:rPr>
              <w:t xml:space="preserve"> 11.1 </w:t>
            </w:r>
          </w:p>
        </w:tc>
        <w:tc>
          <w:tcPr>
            <w:tcW w:w="302" w:type="pct"/>
            <w:tcBorders>
              <w:top w:val="nil"/>
              <w:left w:val="nil"/>
              <w:bottom w:val="single" w:sz="4" w:space="0" w:color="auto"/>
              <w:right w:val="single" w:sz="4" w:space="0" w:color="auto"/>
            </w:tcBorders>
            <w:shd w:val="clear" w:color="auto" w:fill="auto"/>
            <w:hideMark/>
          </w:tcPr>
          <w:p w14:paraId="2892C456"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0001387 </w:t>
            </w:r>
          </w:p>
        </w:tc>
        <w:tc>
          <w:tcPr>
            <w:tcW w:w="280" w:type="pct"/>
            <w:tcBorders>
              <w:top w:val="nil"/>
              <w:left w:val="nil"/>
              <w:bottom w:val="single" w:sz="4" w:space="0" w:color="auto"/>
              <w:right w:val="single" w:sz="4" w:space="0" w:color="auto"/>
            </w:tcBorders>
            <w:shd w:val="clear" w:color="auto" w:fill="auto"/>
            <w:hideMark/>
          </w:tcPr>
          <w:p w14:paraId="2182D2F6"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32E3F84A" w14:textId="77777777" w:rsidR="00280080" w:rsidRPr="00280080" w:rsidRDefault="00280080" w:rsidP="00280080">
            <w:pPr>
              <w:rPr>
                <w:rFonts w:cs="Arial"/>
                <w:color w:val="000000"/>
                <w:sz w:val="16"/>
                <w:szCs w:val="16"/>
              </w:rPr>
            </w:pPr>
            <w:r w:rsidRPr="00280080">
              <w:rPr>
                <w:rFonts w:cs="Arial"/>
                <w:color w:val="000000"/>
                <w:sz w:val="16"/>
                <w:szCs w:val="16"/>
              </w:rPr>
              <w:t xml:space="preserve">EXECUÇÃO DE PASSEIO EM PISO INTERTRAVADO, COM BLOCO RETANGULAR COR NATURAL DE 20 X 10 CM, ESPESSURA </w:t>
            </w:r>
            <w:proofErr w:type="gramStart"/>
            <w:r w:rsidRPr="00280080">
              <w:rPr>
                <w:rFonts w:cs="Arial"/>
                <w:color w:val="000000"/>
                <w:sz w:val="16"/>
                <w:szCs w:val="16"/>
              </w:rPr>
              <w:t>4</w:t>
            </w:r>
            <w:proofErr w:type="gramEnd"/>
            <w:r w:rsidRPr="00280080">
              <w:rPr>
                <w:rFonts w:cs="Arial"/>
                <w:color w:val="000000"/>
                <w:sz w:val="16"/>
                <w:szCs w:val="16"/>
              </w:rPr>
              <w:t xml:space="preserve"> CM, INCLUSIVE COLCHÃO DE AREIA.</w:t>
            </w:r>
          </w:p>
        </w:tc>
        <w:tc>
          <w:tcPr>
            <w:tcW w:w="285" w:type="pct"/>
            <w:tcBorders>
              <w:top w:val="nil"/>
              <w:left w:val="nil"/>
              <w:bottom w:val="single" w:sz="4" w:space="0" w:color="auto"/>
              <w:right w:val="single" w:sz="4" w:space="0" w:color="auto"/>
            </w:tcBorders>
            <w:shd w:val="clear" w:color="auto" w:fill="auto"/>
            <w:hideMark/>
          </w:tcPr>
          <w:p w14:paraId="6EB90F50" w14:textId="77777777" w:rsidR="00280080" w:rsidRPr="00280080" w:rsidRDefault="00280080" w:rsidP="00280080">
            <w:pPr>
              <w:jc w:val="center"/>
              <w:rPr>
                <w:rFonts w:cs="Arial"/>
                <w:color w:val="000000"/>
                <w:sz w:val="16"/>
                <w:szCs w:val="16"/>
              </w:rPr>
            </w:pPr>
            <w:proofErr w:type="gramStart"/>
            <w:r w:rsidRPr="00280080">
              <w:rPr>
                <w:rFonts w:cs="Arial"/>
                <w:color w:val="000000"/>
                <w:sz w:val="16"/>
                <w:szCs w:val="16"/>
              </w:rPr>
              <w:t>m²</w:t>
            </w:r>
            <w:proofErr w:type="gramEnd"/>
          </w:p>
        </w:tc>
        <w:tc>
          <w:tcPr>
            <w:tcW w:w="417" w:type="pct"/>
            <w:tcBorders>
              <w:top w:val="nil"/>
              <w:left w:val="nil"/>
              <w:bottom w:val="single" w:sz="4" w:space="0" w:color="auto"/>
              <w:right w:val="single" w:sz="4" w:space="0" w:color="auto"/>
            </w:tcBorders>
            <w:shd w:val="clear" w:color="auto" w:fill="auto"/>
            <w:hideMark/>
          </w:tcPr>
          <w:p w14:paraId="4C8D677F" w14:textId="77777777" w:rsidR="00280080" w:rsidRPr="00280080" w:rsidRDefault="00280080" w:rsidP="00280080">
            <w:pPr>
              <w:jc w:val="right"/>
              <w:rPr>
                <w:rFonts w:cs="Arial"/>
                <w:color w:val="000000"/>
                <w:sz w:val="16"/>
                <w:szCs w:val="16"/>
              </w:rPr>
            </w:pPr>
            <w:r w:rsidRPr="00280080">
              <w:rPr>
                <w:rFonts w:cs="Arial"/>
                <w:color w:val="000000"/>
                <w:sz w:val="16"/>
                <w:szCs w:val="16"/>
              </w:rPr>
              <w:t>850,00</w:t>
            </w:r>
          </w:p>
        </w:tc>
        <w:tc>
          <w:tcPr>
            <w:tcW w:w="419" w:type="pct"/>
            <w:tcBorders>
              <w:top w:val="nil"/>
              <w:left w:val="nil"/>
              <w:bottom w:val="single" w:sz="4" w:space="0" w:color="auto"/>
              <w:right w:val="single" w:sz="4" w:space="0" w:color="auto"/>
            </w:tcBorders>
            <w:shd w:val="clear" w:color="auto" w:fill="auto"/>
            <w:hideMark/>
          </w:tcPr>
          <w:p w14:paraId="67C861A7" w14:textId="77777777" w:rsidR="00280080" w:rsidRPr="00280080" w:rsidRDefault="00280080" w:rsidP="00280080">
            <w:pPr>
              <w:jc w:val="right"/>
              <w:rPr>
                <w:rFonts w:cs="Arial"/>
                <w:color w:val="000000"/>
                <w:sz w:val="16"/>
                <w:szCs w:val="16"/>
              </w:rPr>
            </w:pPr>
            <w:r w:rsidRPr="00280080">
              <w:rPr>
                <w:rFonts w:cs="Arial"/>
                <w:color w:val="000000"/>
                <w:sz w:val="16"/>
                <w:szCs w:val="16"/>
              </w:rPr>
              <w:t>R$ 42,90</w:t>
            </w:r>
          </w:p>
        </w:tc>
        <w:tc>
          <w:tcPr>
            <w:tcW w:w="419" w:type="pct"/>
            <w:tcBorders>
              <w:top w:val="nil"/>
              <w:left w:val="nil"/>
              <w:bottom w:val="single" w:sz="4" w:space="0" w:color="auto"/>
              <w:right w:val="single" w:sz="4" w:space="0" w:color="auto"/>
            </w:tcBorders>
            <w:shd w:val="clear" w:color="auto" w:fill="auto"/>
            <w:hideMark/>
          </w:tcPr>
          <w:p w14:paraId="0D5740CD" w14:textId="77777777" w:rsidR="00280080" w:rsidRPr="00280080" w:rsidRDefault="00280080" w:rsidP="00280080">
            <w:pPr>
              <w:jc w:val="right"/>
              <w:rPr>
                <w:rFonts w:cs="Arial"/>
                <w:color w:val="000000"/>
                <w:sz w:val="16"/>
                <w:szCs w:val="16"/>
              </w:rPr>
            </w:pPr>
            <w:r w:rsidRPr="00280080">
              <w:rPr>
                <w:rFonts w:cs="Arial"/>
                <w:color w:val="000000"/>
                <w:sz w:val="16"/>
                <w:szCs w:val="16"/>
              </w:rPr>
              <w:t>R$ 52,79</w:t>
            </w:r>
          </w:p>
        </w:tc>
        <w:tc>
          <w:tcPr>
            <w:tcW w:w="419" w:type="pct"/>
            <w:tcBorders>
              <w:top w:val="nil"/>
              <w:left w:val="nil"/>
              <w:bottom w:val="single" w:sz="4" w:space="0" w:color="auto"/>
              <w:right w:val="single" w:sz="4" w:space="0" w:color="auto"/>
            </w:tcBorders>
            <w:shd w:val="clear" w:color="auto" w:fill="auto"/>
            <w:hideMark/>
          </w:tcPr>
          <w:p w14:paraId="675DB8FC" w14:textId="77777777" w:rsidR="00280080" w:rsidRPr="00280080" w:rsidRDefault="00280080" w:rsidP="00280080">
            <w:pPr>
              <w:jc w:val="right"/>
              <w:rPr>
                <w:rFonts w:cs="Arial"/>
                <w:color w:val="000000"/>
                <w:sz w:val="16"/>
                <w:szCs w:val="16"/>
              </w:rPr>
            </w:pPr>
            <w:r w:rsidRPr="00280080">
              <w:rPr>
                <w:rFonts w:cs="Arial"/>
                <w:color w:val="000000"/>
                <w:sz w:val="16"/>
                <w:szCs w:val="16"/>
              </w:rPr>
              <w:t>R$ 44.871,50</w:t>
            </w:r>
          </w:p>
        </w:tc>
        <w:tc>
          <w:tcPr>
            <w:tcW w:w="291" w:type="pct"/>
            <w:tcBorders>
              <w:top w:val="nil"/>
              <w:left w:val="nil"/>
              <w:bottom w:val="single" w:sz="4" w:space="0" w:color="auto"/>
              <w:right w:val="single" w:sz="4" w:space="0" w:color="auto"/>
            </w:tcBorders>
            <w:shd w:val="clear" w:color="auto" w:fill="auto"/>
            <w:hideMark/>
          </w:tcPr>
          <w:p w14:paraId="118E8473" w14:textId="77777777" w:rsidR="00280080" w:rsidRPr="00280080" w:rsidRDefault="00280080" w:rsidP="00280080">
            <w:pPr>
              <w:jc w:val="right"/>
              <w:rPr>
                <w:rFonts w:cs="Arial"/>
                <w:color w:val="000000"/>
                <w:sz w:val="16"/>
                <w:szCs w:val="16"/>
              </w:rPr>
            </w:pPr>
            <w:r w:rsidRPr="00280080">
              <w:rPr>
                <w:rFonts w:cs="Arial"/>
                <w:color w:val="000000"/>
                <w:sz w:val="16"/>
                <w:szCs w:val="16"/>
              </w:rPr>
              <w:t>3,30 %</w:t>
            </w:r>
          </w:p>
        </w:tc>
      </w:tr>
      <w:tr w:rsidR="00280080" w:rsidRPr="00280080" w14:paraId="5897B202" w14:textId="77777777" w:rsidTr="00280080">
        <w:trPr>
          <w:trHeight w:val="1020"/>
        </w:trPr>
        <w:tc>
          <w:tcPr>
            <w:tcW w:w="206" w:type="pct"/>
            <w:tcBorders>
              <w:top w:val="nil"/>
              <w:left w:val="single" w:sz="4" w:space="0" w:color="auto"/>
              <w:bottom w:val="single" w:sz="4" w:space="0" w:color="auto"/>
              <w:right w:val="single" w:sz="4" w:space="0" w:color="auto"/>
            </w:tcBorders>
            <w:shd w:val="clear" w:color="auto" w:fill="auto"/>
            <w:hideMark/>
          </w:tcPr>
          <w:p w14:paraId="647EF2A0" w14:textId="77777777" w:rsidR="00280080" w:rsidRPr="00280080" w:rsidRDefault="00280080" w:rsidP="00280080">
            <w:pPr>
              <w:rPr>
                <w:rFonts w:cs="Arial"/>
                <w:color w:val="000000"/>
                <w:sz w:val="16"/>
                <w:szCs w:val="16"/>
              </w:rPr>
            </w:pPr>
            <w:r w:rsidRPr="00280080">
              <w:rPr>
                <w:rFonts w:cs="Arial"/>
                <w:color w:val="000000"/>
                <w:sz w:val="16"/>
                <w:szCs w:val="16"/>
              </w:rPr>
              <w:lastRenderedPageBreak/>
              <w:t xml:space="preserve"> 11.2 </w:t>
            </w:r>
          </w:p>
        </w:tc>
        <w:tc>
          <w:tcPr>
            <w:tcW w:w="302" w:type="pct"/>
            <w:tcBorders>
              <w:top w:val="nil"/>
              <w:left w:val="nil"/>
              <w:bottom w:val="single" w:sz="4" w:space="0" w:color="auto"/>
              <w:right w:val="single" w:sz="4" w:space="0" w:color="auto"/>
            </w:tcBorders>
            <w:shd w:val="clear" w:color="auto" w:fill="auto"/>
            <w:hideMark/>
          </w:tcPr>
          <w:p w14:paraId="752ED749"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94273 </w:t>
            </w:r>
          </w:p>
        </w:tc>
        <w:tc>
          <w:tcPr>
            <w:tcW w:w="280" w:type="pct"/>
            <w:tcBorders>
              <w:top w:val="nil"/>
              <w:left w:val="nil"/>
              <w:bottom w:val="single" w:sz="4" w:space="0" w:color="auto"/>
              <w:right w:val="single" w:sz="4" w:space="0" w:color="auto"/>
            </w:tcBorders>
            <w:shd w:val="clear" w:color="auto" w:fill="auto"/>
            <w:hideMark/>
          </w:tcPr>
          <w:p w14:paraId="210612B1" w14:textId="77777777" w:rsidR="00280080" w:rsidRPr="00280080" w:rsidRDefault="00280080" w:rsidP="00280080">
            <w:pPr>
              <w:rPr>
                <w:rFonts w:cs="Arial"/>
                <w:color w:val="000000"/>
                <w:sz w:val="16"/>
                <w:szCs w:val="16"/>
              </w:rPr>
            </w:pPr>
            <w:r w:rsidRPr="00280080">
              <w:rPr>
                <w:rFonts w:cs="Arial"/>
                <w:color w:val="000000"/>
                <w:sz w:val="16"/>
                <w:szCs w:val="16"/>
              </w:rPr>
              <w:t>SINAPI</w:t>
            </w:r>
          </w:p>
        </w:tc>
        <w:tc>
          <w:tcPr>
            <w:tcW w:w="1962" w:type="pct"/>
            <w:tcBorders>
              <w:top w:val="nil"/>
              <w:left w:val="nil"/>
              <w:bottom w:val="single" w:sz="4" w:space="0" w:color="auto"/>
              <w:right w:val="single" w:sz="4" w:space="0" w:color="auto"/>
            </w:tcBorders>
            <w:shd w:val="clear" w:color="auto" w:fill="auto"/>
            <w:hideMark/>
          </w:tcPr>
          <w:p w14:paraId="0107DDDB" w14:textId="77777777" w:rsidR="00280080" w:rsidRPr="00280080" w:rsidRDefault="00280080" w:rsidP="00280080">
            <w:pPr>
              <w:rPr>
                <w:rFonts w:cs="Arial"/>
                <w:color w:val="000000"/>
                <w:sz w:val="16"/>
                <w:szCs w:val="16"/>
              </w:rPr>
            </w:pPr>
            <w:r w:rsidRPr="00280080">
              <w:rPr>
                <w:rFonts w:cs="Arial"/>
                <w:color w:val="000000"/>
                <w:sz w:val="16"/>
                <w:szCs w:val="16"/>
              </w:rPr>
              <w:t>ASSENTAMENTO DE GUIA (MEIO-FIO) EM TRECHO RETO, CONFECCIONADA EM CONCRETO PRÉ-FABRICADO, DIMENSÕES 100X15X13X30 CM (COMPRIMENTO X BASE INFERIOR X BASE SUPERIOR X ALTURA), PARA VIAS URBANAS (USO VIÁRIO).</w:t>
            </w:r>
          </w:p>
        </w:tc>
        <w:tc>
          <w:tcPr>
            <w:tcW w:w="285" w:type="pct"/>
            <w:tcBorders>
              <w:top w:val="nil"/>
              <w:left w:val="nil"/>
              <w:bottom w:val="single" w:sz="4" w:space="0" w:color="auto"/>
              <w:right w:val="single" w:sz="4" w:space="0" w:color="auto"/>
            </w:tcBorders>
            <w:shd w:val="clear" w:color="auto" w:fill="auto"/>
            <w:hideMark/>
          </w:tcPr>
          <w:p w14:paraId="25D6CDF6" w14:textId="77777777" w:rsidR="00280080" w:rsidRPr="00280080" w:rsidRDefault="00280080" w:rsidP="00280080">
            <w:pPr>
              <w:jc w:val="center"/>
              <w:rPr>
                <w:rFonts w:cs="Arial"/>
                <w:color w:val="000000"/>
                <w:sz w:val="16"/>
                <w:szCs w:val="16"/>
              </w:rPr>
            </w:pPr>
            <w:r w:rsidRPr="00280080">
              <w:rPr>
                <w:rFonts w:cs="Arial"/>
                <w:color w:val="000000"/>
                <w:sz w:val="16"/>
                <w:szCs w:val="16"/>
              </w:rPr>
              <w:t>M</w:t>
            </w:r>
          </w:p>
        </w:tc>
        <w:tc>
          <w:tcPr>
            <w:tcW w:w="417" w:type="pct"/>
            <w:tcBorders>
              <w:top w:val="nil"/>
              <w:left w:val="nil"/>
              <w:bottom w:val="single" w:sz="4" w:space="0" w:color="auto"/>
              <w:right w:val="single" w:sz="4" w:space="0" w:color="auto"/>
            </w:tcBorders>
            <w:shd w:val="clear" w:color="auto" w:fill="auto"/>
            <w:hideMark/>
          </w:tcPr>
          <w:p w14:paraId="3CA82113" w14:textId="77777777" w:rsidR="00280080" w:rsidRPr="00280080" w:rsidRDefault="00280080" w:rsidP="00280080">
            <w:pPr>
              <w:jc w:val="right"/>
              <w:rPr>
                <w:rFonts w:cs="Arial"/>
                <w:color w:val="000000"/>
                <w:sz w:val="16"/>
                <w:szCs w:val="16"/>
              </w:rPr>
            </w:pPr>
            <w:r w:rsidRPr="00280080">
              <w:rPr>
                <w:rFonts w:cs="Arial"/>
                <w:color w:val="000000"/>
                <w:sz w:val="16"/>
                <w:szCs w:val="16"/>
              </w:rPr>
              <w:t>850,00</w:t>
            </w:r>
          </w:p>
        </w:tc>
        <w:tc>
          <w:tcPr>
            <w:tcW w:w="419" w:type="pct"/>
            <w:tcBorders>
              <w:top w:val="nil"/>
              <w:left w:val="nil"/>
              <w:bottom w:val="single" w:sz="4" w:space="0" w:color="auto"/>
              <w:right w:val="single" w:sz="4" w:space="0" w:color="auto"/>
            </w:tcBorders>
            <w:shd w:val="clear" w:color="auto" w:fill="auto"/>
            <w:hideMark/>
          </w:tcPr>
          <w:p w14:paraId="1909988E" w14:textId="77777777" w:rsidR="00280080" w:rsidRPr="00280080" w:rsidRDefault="00280080" w:rsidP="00280080">
            <w:pPr>
              <w:jc w:val="right"/>
              <w:rPr>
                <w:rFonts w:cs="Arial"/>
                <w:color w:val="000000"/>
                <w:sz w:val="16"/>
                <w:szCs w:val="16"/>
              </w:rPr>
            </w:pPr>
            <w:r w:rsidRPr="00280080">
              <w:rPr>
                <w:rFonts w:cs="Arial"/>
                <w:color w:val="000000"/>
                <w:sz w:val="16"/>
                <w:szCs w:val="16"/>
              </w:rPr>
              <w:t>R$ 27,72</w:t>
            </w:r>
          </w:p>
        </w:tc>
        <w:tc>
          <w:tcPr>
            <w:tcW w:w="419" w:type="pct"/>
            <w:tcBorders>
              <w:top w:val="nil"/>
              <w:left w:val="nil"/>
              <w:bottom w:val="single" w:sz="4" w:space="0" w:color="auto"/>
              <w:right w:val="single" w:sz="4" w:space="0" w:color="auto"/>
            </w:tcBorders>
            <w:shd w:val="clear" w:color="auto" w:fill="auto"/>
            <w:hideMark/>
          </w:tcPr>
          <w:p w14:paraId="202E35B0" w14:textId="77777777" w:rsidR="00280080" w:rsidRPr="00280080" w:rsidRDefault="00280080" w:rsidP="00280080">
            <w:pPr>
              <w:jc w:val="right"/>
              <w:rPr>
                <w:rFonts w:cs="Arial"/>
                <w:color w:val="000000"/>
                <w:sz w:val="16"/>
                <w:szCs w:val="16"/>
              </w:rPr>
            </w:pPr>
            <w:r w:rsidRPr="00280080">
              <w:rPr>
                <w:rFonts w:cs="Arial"/>
                <w:color w:val="000000"/>
                <w:sz w:val="16"/>
                <w:szCs w:val="16"/>
              </w:rPr>
              <w:t>R$ 34,11</w:t>
            </w:r>
          </w:p>
        </w:tc>
        <w:tc>
          <w:tcPr>
            <w:tcW w:w="419" w:type="pct"/>
            <w:tcBorders>
              <w:top w:val="nil"/>
              <w:left w:val="nil"/>
              <w:bottom w:val="single" w:sz="4" w:space="0" w:color="auto"/>
              <w:right w:val="single" w:sz="4" w:space="0" w:color="auto"/>
            </w:tcBorders>
            <w:shd w:val="clear" w:color="auto" w:fill="auto"/>
            <w:hideMark/>
          </w:tcPr>
          <w:p w14:paraId="27CE59F6" w14:textId="77777777" w:rsidR="00280080" w:rsidRPr="00280080" w:rsidRDefault="00280080" w:rsidP="00280080">
            <w:pPr>
              <w:jc w:val="right"/>
              <w:rPr>
                <w:rFonts w:cs="Arial"/>
                <w:color w:val="000000"/>
                <w:sz w:val="16"/>
                <w:szCs w:val="16"/>
              </w:rPr>
            </w:pPr>
            <w:r w:rsidRPr="00280080">
              <w:rPr>
                <w:rFonts w:cs="Arial"/>
                <w:color w:val="000000"/>
                <w:sz w:val="16"/>
                <w:szCs w:val="16"/>
              </w:rPr>
              <w:t>R$ 28.993,50</w:t>
            </w:r>
          </w:p>
        </w:tc>
        <w:tc>
          <w:tcPr>
            <w:tcW w:w="291" w:type="pct"/>
            <w:tcBorders>
              <w:top w:val="nil"/>
              <w:left w:val="nil"/>
              <w:bottom w:val="single" w:sz="4" w:space="0" w:color="auto"/>
              <w:right w:val="single" w:sz="4" w:space="0" w:color="auto"/>
            </w:tcBorders>
            <w:shd w:val="clear" w:color="auto" w:fill="auto"/>
            <w:hideMark/>
          </w:tcPr>
          <w:p w14:paraId="325DEE9C" w14:textId="77777777" w:rsidR="00280080" w:rsidRPr="00280080" w:rsidRDefault="00280080" w:rsidP="00280080">
            <w:pPr>
              <w:jc w:val="right"/>
              <w:rPr>
                <w:rFonts w:cs="Arial"/>
                <w:color w:val="000000"/>
                <w:sz w:val="16"/>
                <w:szCs w:val="16"/>
              </w:rPr>
            </w:pPr>
            <w:r w:rsidRPr="00280080">
              <w:rPr>
                <w:rFonts w:cs="Arial"/>
                <w:color w:val="000000"/>
                <w:sz w:val="16"/>
                <w:szCs w:val="16"/>
              </w:rPr>
              <w:t>2,13 %</w:t>
            </w:r>
          </w:p>
        </w:tc>
      </w:tr>
      <w:tr w:rsidR="00280080" w:rsidRPr="00280080" w14:paraId="3DF2F9EF" w14:textId="77777777" w:rsidTr="00280080">
        <w:trPr>
          <w:trHeight w:val="285"/>
        </w:trPr>
        <w:tc>
          <w:tcPr>
            <w:tcW w:w="206" w:type="pct"/>
            <w:tcBorders>
              <w:top w:val="nil"/>
              <w:left w:val="single" w:sz="4" w:space="0" w:color="auto"/>
              <w:bottom w:val="single" w:sz="4" w:space="0" w:color="auto"/>
              <w:right w:val="single" w:sz="4" w:space="0" w:color="auto"/>
            </w:tcBorders>
            <w:shd w:val="clear" w:color="000000" w:fill="D9D9D9"/>
            <w:hideMark/>
          </w:tcPr>
          <w:p w14:paraId="4E94E0AD" w14:textId="77777777" w:rsidR="00280080" w:rsidRPr="00280080" w:rsidRDefault="00280080" w:rsidP="00280080">
            <w:pPr>
              <w:rPr>
                <w:rFonts w:cs="Arial"/>
                <w:b/>
                <w:bCs/>
                <w:color w:val="000000"/>
                <w:sz w:val="16"/>
                <w:szCs w:val="16"/>
              </w:rPr>
            </w:pPr>
            <w:r w:rsidRPr="00280080">
              <w:rPr>
                <w:rFonts w:cs="Arial"/>
                <w:b/>
                <w:bCs/>
                <w:color w:val="000000"/>
                <w:sz w:val="16"/>
                <w:szCs w:val="16"/>
              </w:rPr>
              <w:t xml:space="preserve"> 12 </w:t>
            </w:r>
          </w:p>
        </w:tc>
        <w:tc>
          <w:tcPr>
            <w:tcW w:w="302" w:type="pct"/>
            <w:tcBorders>
              <w:top w:val="nil"/>
              <w:left w:val="nil"/>
              <w:bottom w:val="single" w:sz="4" w:space="0" w:color="auto"/>
              <w:right w:val="single" w:sz="4" w:space="0" w:color="auto"/>
            </w:tcBorders>
            <w:shd w:val="clear" w:color="000000" w:fill="D9D9D9"/>
            <w:hideMark/>
          </w:tcPr>
          <w:p w14:paraId="407C208B"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280" w:type="pct"/>
            <w:tcBorders>
              <w:top w:val="nil"/>
              <w:left w:val="nil"/>
              <w:bottom w:val="single" w:sz="4" w:space="0" w:color="auto"/>
              <w:right w:val="single" w:sz="4" w:space="0" w:color="auto"/>
            </w:tcBorders>
            <w:shd w:val="clear" w:color="000000" w:fill="D9D9D9"/>
            <w:hideMark/>
          </w:tcPr>
          <w:p w14:paraId="74F94A36"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1962" w:type="pct"/>
            <w:tcBorders>
              <w:top w:val="nil"/>
              <w:left w:val="nil"/>
              <w:bottom w:val="single" w:sz="4" w:space="0" w:color="auto"/>
              <w:right w:val="single" w:sz="4" w:space="0" w:color="auto"/>
            </w:tcBorders>
            <w:shd w:val="clear" w:color="000000" w:fill="D9D9D9"/>
            <w:hideMark/>
          </w:tcPr>
          <w:p w14:paraId="1AA0F208" w14:textId="77777777" w:rsidR="00280080" w:rsidRPr="00280080" w:rsidRDefault="00280080" w:rsidP="00280080">
            <w:pPr>
              <w:rPr>
                <w:rFonts w:cs="Arial"/>
                <w:b/>
                <w:bCs/>
                <w:color w:val="000000"/>
                <w:sz w:val="16"/>
                <w:szCs w:val="16"/>
              </w:rPr>
            </w:pPr>
            <w:r w:rsidRPr="00280080">
              <w:rPr>
                <w:rFonts w:cs="Arial"/>
                <w:b/>
                <w:bCs/>
                <w:color w:val="000000"/>
                <w:sz w:val="16"/>
                <w:szCs w:val="16"/>
              </w:rPr>
              <w:t>ADMINISTRAÇÃO LOCAL</w:t>
            </w:r>
          </w:p>
        </w:tc>
        <w:tc>
          <w:tcPr>
            <w:tcW w:w="285" w:type="pct"/>
            <w:tcBorders>
              <w:top w:val="nil"/>
              <w:left w:val="nil"/>
              <w:bottom w:val="single" w:sz="4" w:space="0" w:color="auto"/>
              <w:right w:val="single" w:sz="4" w:space="0" w:color="auto"/>
            </w:tcBorders>
            <w:shd w:val="clear" w:color="000000" w:fill="D9D9D9"/>
            <w:hideMark/>
          </w:tcPr>
          <w:p w14:paraId="2B71CC7D"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7" w:type="pct"/>
            <w:tcBorders>
              <w:top w:val="nil"/>
              <w:left w:val="nil"/>
              <w:bottom w:val="single" w:sz="4" w:space="0" w:color="auto"/>
              <w:right w:val="single" w:sz="4" w:space="0" w:color="auto"/>
            </w:tcBorders>
            <w:shd w:val="clear" w:color="000000" w:fill="D9D9D9"/>
            <w:hideMark/>
          </w:tcPr>
          <w:p w14:paraId="47BE9800"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5DA0180"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477892F8" w14:textId="77777777" w:rsidR="00280080" w:rsidRPr="00280080" w:rsidRDefault="00280080" w:rsidP="00280080">
            <w:pPr>
              <w:rPr>
                <w:rFonts w:cs="Arial"/>
                <w:b/>
                <w:bCs/>
                <w:color w:val="000000"/>
                <w:sz w:val="16"/>
                <w:szCs w:val="16"/>
              </w:rPr>
            </w:pPr>
            <w:r w:rsidRPr="00280080">
              <w:rPr>
                <w:rFonts w:cs="Arial"/>
                <w:b/>
                <w:bCs/>
                <w:color w:val="000000"/>
                <w:sz w:val="16"/>
                <w:szCs w:val="16"/>
              </w:rPr>
              <w:t> </w:t>
            </w:r>
          </w:p>
        </w:tc>
        <w:tc>
          <w:tcPr>
            <w:tcW w:w="419" w:type="pct"/>
            <w:tcBorders>
              <w:top w:val="nil"/>
              <w:left w:val="nil"/>
              <w:bottom w:val="single" w:sz="4" w:space="0" w:color="auto"/>
              <w:right w:val="single" w:sz="4" w:space="0" w:color="auto"/>
            </w:tcBorders>
            <w:shd w:val="clear" w:color="000000" w:fill="D9D9D9"/>
            <w:hideMark/>
          </w:tcPr>
          <w:p w14:paraId="77AB1D84"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R$ 82.113,69</w:t>
            </w:r>
          </w:p>
        </w:tc>
        <w:tc>
          <w:tcPr>
            <w:tcW w:w="291" w:type="pct"/>
            <w:tcBorders>
              <w:top w:val="nil"/>
              <w:left w:val="nil"/>
              <w:bottom w:val="single" w:sz="4" w:space="0" w:color="auto"/>
              <w:right w:val="single" w:sz="4" w:space="0" w:color="auto"/>
            </w:tcBorders>
            <w:shd w:val="clear" w:color="000000" w:fill="D9D9D9"/>
            <w:hideMark/>
          </w:tcPr>
          <w:p w14:paraId="7A984098" w14:textId="77777777" w:rsidR="00280080" w:rsidRPr="00280080" w:rsidRDefault="00280080" w:rsidP="00280080">
            <w:pPr>
              <w:jc w:val="right"/>
              <w:rPr>
                <w:rFonts w:cs="Arial"/>
                <w:b/>
                <w:bCs/>
                <w:color w:val="000000"/>
                <w:sz w:val="16"/>
                <w:szCs w:val="16"/>
              </w:rPr>
            </w:pPr>
            <w:r w:rsidRPr="00280080">
              <w:rPr>
                <w:rFonts w:cs="Arial"/>
                <w:b/>
                <w:bCs/>
                <w:color w:val="000000"/>
                <w:sz w:val="16"/>
                <w:szCs w:val="16"/>
              </w:rPr>
              <w:t>6,03 %</w:t>
            </w:r>
          </w:p>
        </w:tc>
      </w:tr>
      <w:tr w:rsidR="00280080" w:rsidRPr="00280080" w14:paraId="7314C559" w14:textId="77777777" w:rsidTr="00280080">
        <w:trPr>
          <w:trHeight w:val="285"/>
        </w:trPr>
        <w:tc>
          <w:tcPr>
            <w:tcW w:w="206" w:type="pct"/>
            <w:tcBorders>
              <w:top w:val="nil"/>
              <w:left w:val="single" w:sz="4" w:space="0" w:color="auto"/>
              <w:bottom w:val="single" w:sz="4" w:space="0" w:color="auto"/>
              <w:right w:val="single" w:sz="4" w:space="0" w:color="auto"/>
            </w:tcBorders>
            <w:shd w:val="clear" w:color="auto" w:fill="auto"/>
            <w:hideMark/>
          </w:tcPr>
          <w:p w14:paraId="2D6B2343" w14:textId="77777777" w:rsidR="00280080" w:rsidRPr="00280080" w:rsidRDefault="00280080" w:rsidP="00280080">
            <w:pPr>
              <w:rPr>
                <w:rFonts w:cs="Arial"/>
                <w:color w:val="000000"/>
                <w:sz w:val="16"/>
                <w:szCs w:val="16"/>
              </w:rPr>
            </w:pPr>
            <w:r w:rsidRPr="00280080">
              <w:rPr>
                <w:rFonts w:cs="Arial"/>
                <w:color w:val="000000"/>
                <w:sz w:val="16"/>
                <w:szCs w:val="16"/>
              </w:rPr>
              <w:t xml:space="preserve"> 12.1 </w:t>
            </w:r>
          </w:p>
        </w:tc>
        <w:tc>
          <w:tcPr>
            <w:tcW w:w="302" w:type="pct"/>
            <w:tcBorders>
              <w:top w:val="nil"/>
              <w:left w:val="nil"/>
              <w:bottom w:val="single" w:sz="4" w:space="0" w:color="auto"/>
              <w:right w:val="single" w:sz="4" w:space="0" w:color="auto"/>
            </w:tcBorders>
            <w:shd w:val="clear" w:color="auto" w:fill="auto"/>
            <w:hideMark/>
          </w:tcPr>
          <w:p w14:paraId="0234883A" w14:textId="77777777" w:rsidR="00280080" w:rsidRPr="00280080" w:rsidRDefault="00280080" w:rsidP="00280080">
            <w:pPr>
              <w:jc w:val="right"/>
              <w:rPr>
                <w:rFonts w:cs="Arial"/>
                <w:color w:val="000000"/>
                <w:sz w:val="16"/>
                <w:szCs w:val="16"/>
              </w:rPr>
            </w:pPr>
            <w:r w:rsidRPr="00280080">
              <w:rPr>
                <w:rFonts w:cs="Arial"/>
                <w:color w:val="000000"/>
                <w:sz w:val="16"/>
                <w:szCs w:val="16"/>
              </w:rPr>
              <w:t xml:space="preserve"> 0001390 </w:t>
            </w:r>
          </w:p>
        </w:tc>
        <w:tc>
          <w:tcPr>
            <w:tcW w:w="280" w:type="pct"/>
            <w:tcBorders>
              <w:top w:val="nil"/>
              <w:left w:val="nil"/>
              <w:bottom w:val="single" w:sz="4" w:space="0" w:color="auto"/>
              <w:right w:val="single" w:sz="4" w:space="0" w:color="auto"/>
            </w:tcBorders>
            <w:shd w:val="clear" w:color="auto" w:fill="auto"/>
            <w:hideMark/>
          </w:tcPr>
          <w:p w14:paraId="345AC61A" w14:textId="77777777" w:rsidR="00280080" w:rsidRPr="00280080" w:rsidRDefault="00280080" w:rsidP="00280080">
            <w:pPr>
              <w:rPr>
                <w:rFonts w:cs="Arial"/>
                <w:color w:val="000000"/>
                <w:sz w:val="16"/>
                <w:szCs w:val="16"/>
              </w:rPr>
            </w:pPr>
            <w:r w:rsidRPr="00280080">
              <w:rPr>
                <w:rFonts w:cs="Arial"/>
                <w:color w:val="000000"/>
                <w:sz w:val="16"/>
                <w:szCs w:val="16"/>
              </w:rPr>
              <w:t>Próprio</w:t>
            </w:r>
          </w:p>
        </w:tc>
        <w:tc>
          <w:tcPr>
            <w:tcW w:w="1962" w:type="pct"/>
            <w:tcBorders>
              <w:top w:val="nil"/>
              <w:left w:val="nil"/>
              <w:bottom w:val="single" w:sz="4" w:space="0" w:color="auto"/>
              <w:right w:val="single" w:sz="4" w:space="0" w:color="auto"/>
            </w:tcBorders>
            <w:shd w:val="clear" w:color="auto" w:fill="auto"/>
            <w:hideMark/>
          </w:tcPr>
          <w:p w14:paraId="196EB3A9" w14:textId="77777777" w:rsidR="00280080" w:rsidRPr="00280080" w:rsidRDefault="00280080" w:rsidP="00280080">
            <w:pPr>
              <w:rPr>
                <w:rFonts w:cs="Arial"/>
                <w:color w:val="000000"/>
                <w:sz w:val="16"/>
                <w:szCs w:val="16"/>
              </w:rPr>
            </w:pPr>
            <w:r w:rsidRPr="00280080">
              <w:rPr>
                <w:rFonts w:cs="Arial"/>
                <w:color w:val="000000"/>
                <w:sz w:val="16"/>
                <w:szCs w:val="16"/>
              </w:rPr>
              <w:t>ADMINISTRAÇÃO LOCAL - VILA UNIVERSITÁRIA MASCULINA.</w:t>
            </w:r>
          </w:p>
        </w:tc>
        <w:tc>
          <w:tcPr>
            <w:tcW w:w="285" w:type="pct"/>
            <w:tcBorders>
              <w:top w:val="nil"/>
              <w:left w:val="nil"/>
              <w:bottom w:val="single" w:sz="4" w:space="0" w:color="auto"/>
              <w:right w:val="single" w:sz="4" w:space="0" w:color="auto"/>
            </w:tcBorders>
            <w:shd w:val="clear" w:color="auto" w:fill="auto"/>
            <w:hideMark/>
          </w:tcPr>
          <w:p w14:paraId="46EF0734" w14:textId="77777777" w:rsidR="00280080" w:rsidRPr="00280080" w:rsidRDefault="00280080" w:rsidP="00280080">
            <w:pPr>
              <w:jc w:val="center"/>
              <w:rPr>
                <w:rFonts w:cs="Arial"/>
                <w:color w:val="000000"/>
                <w:sz w:val="16"/>
                <w:szCs w:val="16"/>
              </w:rPr>
            </w:pPr>
            <w:proofErr w:type="spellStart"/>
            <w:r w:rsidRPr="00280080">
              <w:rPr>
                <w:rFonts w:cs="Arial"/>
                <w:color w:val="000000"/>
                <w:sz w:val="16"/>
                <w:szCs w:val="16"/>
              </w:rPr>
              <w:t>Und</w:t>
            </w:r>
            <w:proofErr w:type="spellEnd"/>
          </w:p>
        </w:tc>
        <w:tc>
          <w:tcPr>
            <w:tcW w:w="417" w:type="pct"/>
            <w:tcBorders>
              <w:top w:val="nil"/>
              <w:left w:val="nil"/>
              <w:bottom w:val="single" w:sz="4" w:space="0" w:color="auto"/>
              <w:right w:val="single" w:sz="4" w:space="0" w:color="auto"/>
            </w:tcBorders>
            <w:shd w:val="clear" w:color="auto" w:fill="auto"/>
            <w:hideMark/>
          </w:tcPr>
          <w:p w14:paraId="5AF42131" w14:textId="77777777" w:rsidR="00280080" w:rsidRPr="00280080" w:rsidRDefault="00280080" w:rsidP="00280080">
            <w:pPr>
              <w:jc w:val="right"/>
              <w:rPr>
                <w:rFonts w:cs="Arial"/>
                <w:color w:val="000000"/>
                <w:sz w:val="16"/>
                <w:szCs w:val="16"/>
              </w:rPr>
            </w:pPr>
            <w:r w:rsidRPr="00280080">
              <w:rPr>
                <w:rFonts w:cs="Arial"/>
                <w:color w:val="000000"/>
                <w:sz w:val="16"/>
                <w:szCs w:val="16"/>
              </w:rPr>
              <w:t>1,00</w:t>
            </w:r>
          </w:p>
        </w:tc>
        <w:tc>
          <w:tcPr>
            <w:tcW w:w="419" w:type="pct"/>
            <w:tcBorders>
              <w:top w:val="nil"/>
              <w:left w:val="nil"/>
              <w:bottom w:val="single" w:sz="4" w:space="0" w:color="auto"/>
              <w:right w:val="single" w:sz="4" w:space="0" w:color="auto"/>
            </w:tcBorders>
            <w:shd w:val="clear" w:color="auto" w:fill="auto"/>
            <w:hideMark/>
          </w:tcPr>
          <w:p w14:paraId="62AA43B1" w14:textId="77777777" w:rsidR="00280080" w:rsidRPr="00280080" w:rsidRDefault="00280080" w:rsidP="00280080">
            <w:pPr>
              <w:jc w:val="right"/>
              <w:rPr>
                <w:rFonts w:cs="Arial"/>
                <w:color w:val="000000"/>
                <w:sz w:val="16"/>
                <w:szCs w:val="16"/>
              </w:rPr>
            </w:pPr>
            <w:r w:rsidRPr="00280080">
              <w:rPr>
                <w:rFonts w:cs="Arial"/>
                <w:color w:val="000000"/>
                <w:sz w:val="16"/>
                <w:szCs w:val="16"/>
              </w:rPr>
              <w:t>R$ 66.731,97</w:t>
            </w:r>
          </w:p>
        </w:tc>
        <w:tc>
          <w:tcPr>
            <w:tcW w:w="419" w:type="pct"/>
            <w:tcBorders>
              <w:top w:val="nil"/>
              <w:left w:val="nil"/>
              <w:bottom w:val="single" w:sz="4" w:space="0" w:color="auto"/>
              <w:right w:val="single" w:sz="4" w:space="0" w:color="auto"/>
            </w:tcBorders>
            <w:shd w:val="clear" w:color="auto" w:fill="auto"/>
            <w:hideMark/>
          </w:tcPr>
          <w:p w14:paraId="38F3D6E9" w14:textId="77777777" w:rsidR="00280080" w:rsidRPr="00280080" w:rsidRDefault="00280080" w:rsidP="00280080">
            <w:pPr>
              <w:jc w:val="right"/>
              <w:rPr>
                <w:rFonts w:cs="Arial"/>
                <w:color w:val="000000"/>
                <w:sz w:val="16"/>
                <w:szCs w:val="16"/>
              </w:rPr>
            </w:pPr>
            <w:r w:rsidRPr="00280080">
              <w:rPr>
                <w:rFonts w:cs="Arial"/>
                <w:color w:val="000000"/>
                <w:sz w:val="16"/>
                <w:szCs w:val="16"/>
              </w:rPr>
              <w:t>R$ 82.113,69</w:t>
            </w:r>
          </w:p>
        </w:tc>
        <w:tc>
          <w:tcPr>
            <w:tcW w:w="419" w:type="pct"/>
            <w:tcBorders>
              <w:top w:val="nil"/>
              <w:left w:val="nil"/>
              <w:bottom w:val="single" w:sz="4" w:space="0" w:color="auto"/>
              <w:right w:val="single" w:sz="4" w:space="0" w:color="auto"/>
            </w:tcBorders>
            <w:shd w:val="clear" w:color="auto" w:fill="auto"/>
            <w:hideMark/>
          </w:tcPr>
          <w:p w14:paraId="7D887AEA" w14:textId="77777777" w:rsidR="00280080" w:rsidRPr="00280080" w:rsidRDefault="00280080" w:rsidP="00280080">
            <w:pPr>
              <w:jc w:val="right"/>
              <w:rPr>
                <w:rFonts w:cs="Arial"/>
                <w:color w:val="000000"/>
                <w:sz w:val="16"/>
                <w:szCs w:val="16"/>
              </w:rPr>
            </w:pPr>
            <w:r w:rsidRPr="00280080">
              <w:rPr>
                <w:rFonts w:cs="Arial"/>
                <w:color w:val="000000"/>
                <w:sz w:val="16"/>
                <w:szCs w:val="16"/>
              </w:rPr>
              <w:t>R$ 82.113,69</w:t>
            </w:r>
          </w:p>
        </w:tc>
        <w:tc>
          <w:tcPr>
            <w:tcW w:w="291" w:type="pct"/>
            <w:tcBorders>
              <w:top w:val="nil"/>
              <w:left w:val="nil"/>
              <w:bottom w:val="single" w:sz="4" w:space="0" w:color="auto"/>
              <w:right w:val="single" w:sz="4" w:space="0" w:color="auto"/>
            </w:tcBorders>
            <w:shd w:val="clear" w:color="auto" w:fill="auto"/>
            <w:hideMark/>
          </w:tcPr>
          <w:p w14:paraId="77E04DC7" w14:textId="77777777" w:rsidR="00280080" w:rsidRPr="00280080" w:rsidRDefault="00280080" w:rsidP="00280080">
            <w:pPr>
              <w:jc w:val="right"/>
              <w:rPr>
                <w:rFonts w:cs="Arial"/>
                <w:color w:val="000000"/>
                <w:sz w:val="16"/>
                <w:szCs w:val="16"/>
              </w:rPr>
            </w:pPr>
            <w:r w:rsidRPr="00280080">
              <w:rPr>
                <w:rFonts w:cs="Arial"/>
                <w:color w:val="000000"/>
                <w:sz w:val="16"/>
                <w:szCs w:val="16"/>
              </w:rPr>
              <w:t>6,03 %</w:t>
            </w:r>
          </w:p>
        </w:tc>
      </w:tr>
      <w:tr w:rsidR="00280080" w:rsidRPr="00280080" w14:paraId="1CA038F9" w14:textId="77777777" w:rsidTr="00280080">
        <w:trPr>
          <w:trHeight w:val="285"/>
        </w:trPr>
        <w:tc>
          <w:tcPr>
            <w:tcW w:w="206" w:type="pct"/>
            <w:tcBorders>
              <w:top w:val="nil"/>
              <w:left w:val="nil"/>
              <w:bottom w:val="nil"/>
              <w:right w:val="nil"/>
            </w:tcBorders>
            <w:shd w:val="clear" w:color="auto" w:fill="auto"/>
            <w:hideMark/>
          </w:tcPr>
          <w:p w14:paraId="7EE3E37C" w14:textId="77777777" w:rsidR="00280080" w:rsidRPr="00280080" w:rsidRDefault="00280080" w:rsidP="00280080">
            <w:pPr>
              <w:jc w:val="center"/>
              <w:rPr>
                <w:rFonts w:cs="Arial"/>
                <w:sz w:val="16"/>
                <w:szCs w:val="16"/>
              </w:rPr>
            </w:pPr>
          </w:p>
        </w:tc>
        <w:tc>
          <w:tcPr>
            <w:tcW w:w="302" w:type="pct"/>
            <w:tcBorders>
              <w:top w:val="nil"/>
              <w:left w:val="nil"/>
              <w:bottom w:val="nil"/>
              <w:right w:val="nil"/>
            </w:tcBorders>
            <w:shd w:val="clear" w:color="auto" w:fill="auto"/>
            <w:hideMark/>
          </w:tcPr>
          <w:p w14:paraId="079B0B81" w14:textId="77777777" w:rsidR="00280080" w:rsidRPr="00280080" w:rsidRDefault="00280080" w:rsidP="00280080">
            <w:pPr>
              <w:jc w:val="center"/>
              <w:rPr>
                <w:rFonts w:cs="Arial"/>
                <w:sz w:val="16"/>
                <w:szCs w:val="16"/>
              </w:rPr>
            </w:pPr>
          </w:p>
        </w:tc>
        <w:tc>
          <w:tcPr>
            <w:tcW w:w="280" w:type="pct"/>
            <w:tcBorders>
              <w:top w:val="nil"/>
              <w:left w:val="nil"/>
              <w:bottom w:val="nil"/>
              <w:right w:val="nil"/>
            </w:tcBorders>
            <w:shd w:val="clear" w:color="auto" w:fill="auto"/>
            <w:hideMark/>
          </w:tcPr>
          <w:p w14:paraId="6215064A" w14:textId="77777777" w:rsidR="00280080" w:rsidRPr="00280080" w:rsidRDefault="00280080" w:rsidP="00280080">
            <w:pPr>
              <w:jc w:val="center"/>
              <w:rPr>
                <w:rFonts w:cs="Arial"/>
                <w:sz w:val="16"/>
                <w:szCs w:val="16"/>
              </w:rPr>
            </w:pPr>
          </w:p>
        </w:tc>
        <w:tc>
          <w:tcPr>
            <w:tcW w:w="1962" w:type="pct"/>
            <w:tcBorders>
              <w:top w:val="nil"/>
              <w:left w:val="nil"/>
              <w:bottom w:val="nil"/>
              <w:right w:val="nil"/>
            </w:tcBorders>
            <w:shd w:val="clear" w:color="auto" w:fill="auto"/>
            <w:hideMark/>
          </w:tcPr>
          <w:p w14:paraId="5B9F2816" w14:textId="77777777" w:rsidR="00280080" w:rsidRPr="00280080" w:rsidRDefault="00280080" w:rsidP="00280080">
            <w:pPr>
              <w:jc w:val="center"/>
              <w:rPr>
                <w:rFonts w:cs="Arial"/>
                <w:sz w:val="16"/>
                <w:szCs w:val="16"/>
              </w:rPr>
            </w:pPr>
          </w:p>
        </w:tc>
        <w:tc>
          <w:tcPr>
            <w:tcW w:w="285" w:type="pct"/>
            <w:tcBorders>
              <w:top w:val="nil"/>
              <w:left w:val="nil"/>
              <w:bottom w:val="nil"/>
              <w:right w:val="nil"/>
            </w:tcBorders>
            <w:shd w:val="clear" w:color="auto" w:fill="auto"/>
            <w:hideMark/>
          </w:tcPr>
          <w:p w14:paraId="03D1C0B8" w14:textId="77777777" w:rsidR="00280080" w:rsidRPr="00280080" w:rsidRDefault="00280080" w:rsidP="00280080">
            <w:pPr>
              <w:jc w:val="center"/>
              <w:rPr>
                <w:rFonts w:cs="Arial"/>
                <w:sz w:val="16"/>
                <w:szCs w:val="16"/>
              </w:rPr>
            </w:pPr>
          </w:p>
        </w:tc>
        <w:tc>
          <w:tcPr>
            <w:tcW w:w="417" w:type="pct"/>
            <w:tcBorders>
              <w:top w:val="nil"/>
              <w:left w:val="nil"/>
              <w:bottom w:val="nil"/>
              <w:right w:val="nil"/>
            </w:tcBorders>
            <w:shd w:val="clear" w:color="auto" w:fill="auto"/>
            <w:hideMark/>
          </w:tcPr>
          <w:p w14:paraId="20DAF576" w14:textId="77777777" w:rsidR="00280080" w:rsidRPr="00280080" w:rsidRDefault="00280080" w:rsidP="00280080">
            <w:pPr>
              <w:jc w:val="center"/>
              <w:rPr>
                <w:rFonts w:cs="Arial"/>
                <w:sz w:val="16"/>
                <w:szCs w:val="16"/>
              </w:rPr>
            </w:pPr>
          </w:p>
        </w:tc>
        <w:tc>
          <w:tcPr>
            <w:tcW w:w="419" w:type="pct"/>
            <w:tcBorders>
              <w:top w:val="nil"/>
              <w:left w:val="nil"/>
              <w:bottom w:val="nil"/>
              <w:right w:val="nil"/>
            </w:tcBorders>
            <w:shd w:val="clear" w:color="auto" w:fill="auto"/>
            <w:hideMark/>
          </w:tcPr>
          <w:p w14:paraId="0B078690" w14:textId="77777777" w:rsidR="00280080" w:rsidRPr="00280080" w:rsidRDefault="00280080" w:rsidP="00280080">
            <w:pPr>
              <w:jc w:val="center"/>
              <w:rPr>
                <w:rFonts w:cs="Arial"/>
                <w:sz w:val="16"/>
                <w:szCs w:val="16"/>
              </w:rPr>
            </w:pPr>
          </w:p>
        </w:tc>
        <w:tc>
          <w:tcPr>
            <w:tcW w:w="419" w:type="pct"/>
            <w:tcBorders>
              <w:top w:val="nil"/>
              <w:left w:val="nil"/>
              <w:bottom w:val="nil"/>
              <w:right w:val="nil"/>
            </w:tcBorders>
            <w:shd w:val="clear" w:color="auto" w:fill="auto"/>
            <w:hideMark/>
          </w:tcPr>
          <w:p w14:paraId="3AC1FBDC" w14:textId="77777777" w:rsidR="00280080" w:rsidRPr="00280080" w:rsidRDefault="00280080" w:rsidP="00280080">
            <w:pPr>
              <w:jc w:val="center"/>
              <w:rPr>
                <w:rFonts w:cs="Arial"/>
                <w:sz w:val="16"/>
                <w:szCs w:val="16"/>
              </w:rPr>
            </w:pPr>
          </w:p>
        </w:tc>
        <w:tc>
          <w:tcPr>
            <w:tcW w:w="419" w:type="pct"/>
            <w:tcBorders>
              <w:top w:val="nil"/>
              <w:left w:val="nil"/>
              <w:bottom w:val="nil"/>
              <w:right w:val="nil"/>
            </w:tcBorders>
            <w:shd w:val="clear" w:color="auto" w:fill="auto"/>
            <w:hideMark/>
          </w:tcPr>
          <w:p w14:paraId="3EE7ED94" w14:textId="77777777" w:rsidR="00280080" w:rsidRPr="00280080" w:rsidRDefault="00280080" w:rsidP="00280080">
            <w:pPr>
              <w:jc w:val="center"/>
              <w:rPr>
                <w:rFonts w:cs="Arial"/>
                <w:sz w:val="16"/>
                <w:szCs w:val="16"/>
              </w:rPr>
            </w:pPr>
          </w:p>
        </w:tc>
        <w:tc>
          <w:tcPr>
            <w:tcW w:w="291" w:type="pct"/>
            <w:tcBorders>
              <w:top w:val="nil"/>
              <w:left w:val="nil"/>
              <w:bottom w:val="nil"/>
              <w:right w:val="nil"/>
            </w:tcBorders>
            <w:shd w:val="clear" w:color="auto" w:fill="auto"/>
            <w:hideMark/>
          </w:tcPr>
          <w:p w14:paraId="62922B9E" w14:textId="77777777" w:rsidR="00280080" w:rsidRPr="00280080" w:rsidRDefault="00280080" w:rsidP="00280080">
            <w:pPr>
              <w:jc w:val="center"/>
              <w:rPr>
                <w:rFonts w:cs="Arial"/>
                <w:sz w:val="16"/>
                <w:szCs w:val="16"/>
              </w:rPr>
            </w:pPr>
          </w:p>
        </w:tc>
      </w:tr>
      <w:tr w:rsidR="00280080" w:rsidRPr="00280080" w14:paraId="1F09CE9A" w14:textId="77777777" w:rsidTr="00280080">
        <w:trPr>
          <w:trHeight w:val="285"/>
        </w:trPr>
        <w:tc>
          <w:tcPr>
            <w:tcW w:w="788" w:type="pct"/>
            <w:gridSpan w:val="3"/>
            <w:tcBorders>
              <w:top w:val="nil"/>
              <w:left w:val="nil"/>
              <w:bottom w:val="nil"/>
              <w:right w:val="nil"/>
            </w:tcBorders>
            <w:shd w:val="clear" w:color="auto" w:fill="auto"/>
            <w:hideMark/>
          </w:tcPr>
          <w:p w14:paraId="49B66380" w14:textId="77777777" w:rsidR="00280080" w:rsidRPr="00280080" w:rsidRDefault="00280080" w:rsidP="00280080">
            <w:pPr>
              <w:jc w:val="right"/>
              <w:rPr>
                <w:rFonts w:cs="Arial"/>
                <w:b/>
                <w:bCs/>
                <w:sz w:val="16"/>
                <w:szCs w:val="16"/>
              </w:rPr>
            </w:pPr>
          </w:p>
        </w:tc>
        <w:tc>
          <w:tcPr>
            <w:tcW w:w="1962" w:type="pct"/>
            <w:tcBorders>
              <w:top w:val="nil"/>
              <w:left w:val="nil"/>
              <w:bottom w:val="nil"/>
              <w:right w:val="nil"/>
            </w:tcBorders>
            <w:shd w:val="clear" w:color="auto" w:fill="auto"/>
            <w:hideMark/>
          </w:tcPr>
          <w:p w14:paraId="7514046E" w14:textId="77777777" w:rsidR="00280080" w:rsidRPr="00280080" w:rsidRDefault="00280080" w:rsidP="00280080">
            <w:pPr>
              <w:rPr>
                <w:rFonts w:cs="Arial"/>
                <w:sz w:val="16"/>
                <w:szCs w:val="16"/>
              </w:rPr>
            </w:pPr>
          </w:p>
        </w:tc>
        <w:tc>
          <w:tcPr>
            <w:tcW w:w="285" w:type="pct"/>
            <w:tcBorders>
              <w:top w:val="nil"/>
              <w:left w:val="nil"/>
              <w:bottom w:val="nil"/>
              <w:right w:val="nil"/>
            </w:tcBorders>
            <w:shd w:val="clear" w:color="auto" w:fill="auto"/>
            <w:hideMark/>
          </w:tcPr>
          <w:p w14:paraId="1BFAF57C" w14:textId="77777777" w:rsidR="00280080" w:rsidRPr="00280080" w:rsidRDefault="00280080" w:rsidP="00280080">
            <w:pPr>
              <w:jc w:val="right"/>
              <w:rPr>
                <w:rFonts w:cs="Arial"/>
                <w:b/>
                <w:bCs/>
                <w:sz w:val="16"/>
                <w:szCs w:val="16"/>
              </w:rPr>
            </w:pPr>
          </w:p>
        </w:tc>
        <w:tc>
          <w:tcPr>
            <w:tcW w:w="836" w:type="pct"/>
            <w:gridSpan w:val="2"/>
            <w:tcBorders>
              <w:top w:val="nil"/>
              <w:left w:val="nil"/>
              <w:bottom w:val="nil"/>
              <w:right w:val="nil"/>
            </w:tcBorders>
            <w:shd w:val="clear" w:color="auto" w:fill="auto"/>
            <w:hideMark/>
          </w:tcPr>
          <w:p w14:paraId="05A863E7" w14:textId="77777777" w:rsidR="00280080" w:rsidRPr="00280080" w:rsidRDefault="00280080" w:rsidP="00280080">
            <w:pPr>
              <w:rPr>
                <w:rFonts w:cs="Arial"/>
                <w:b/>
                <w:bCs/>
                <w:sz w:val="16"/>
                <w:szCs w:val="16"/>
              </w:rPr>
            </w:pPr>
          </w:p>
        </w:tc>
        <w:tc>
          <w:tcPr>
            <w:tcW w:w="1129" w:type="pct"/>
            <w:gridSpan w:val="3"/>
            <w:tcBorders>
              <w:top w:val="nil"/>
              <w:left w:val="nil"/>
              <w:bottom w:val="nil"/>
              <w:right w:val="nil"/>
            </w:tcBorders>
            <w:shd w:val="clear" w:color="auto" w:fill="auto"/>
            <w:hideMark/>
          </w:tcPr>
          <w:p w14:paraId="280D3DD5" w14:textId="77777777" w:rsidR="00280080" w:rsidRPr="00280080" w:rsidRDefault="00280080" w:rsidP="00280080">
            <w:pPr>
              <w:jc w:val="right"/>
              <w:rPr>
                <w:rFonts w:cs="Arial"/>
                <w:b/>
                <w:bCs/>
                <w:sz w:val="16"/>
                <w:szCs w:val="16"/>
              </w:rPr>
            </w:pPr>
          </w:p>
        </w:tc>
      </w:tr>
      <w:tr w:rsidR="00280080" w:rsidRPr="00280080" w14:paraId="443C0A89" w14:textId="77777777" w:rsidTr="00280080">
        <w:trPr>
          <w:trHeight w:val="285"/>
        </w:trPr>
        <w:tc>
          <w:tcPr>
            <w:tcW w:w="788" w:type="pct"/>
            <w:gridSpan w:val="3"/>
            <w:tcBorders>
              <w:top w:val="nil"/>
              <w:left w:val="nil"/>
              <w:bottom w:val="nil"/>
              <w:right w:val="nil"/>
            </w:tcBorders>
            <w:shd w:val="clear" w:color="auto" w:fill="auto"/>
            <w:hideMark/>
          </w:tcPr>
          <w:p w14:paraId="5647A297" w14:textId="77777777" w:rsidR="00280080" w:rsidRPr="00280080" w:rsidRDefault="00280080" w:rsidP="00280080">
            <w:pPr>
              <w:jc w:val="right"/>
              <w:rPr>
                <w:rFonts w:cs="Arial"/>
                <w:b/>
                <w:bCs/>
                <w:sz w:val="16"/>
                <w:szCs w:val="16"/>
              </w:rPr>
            </w:pPr>
          </w:p>
        </w:tc>
        <w:tc>
          <w:tcPr>
            <w:tcW w:w="1962" w:type="pct"/>
            <w:tcBorders>
              <w:top w:val="nil"/>
              <w:left w:val="nil"/>
              <w:bottom w:val="nil"/>
              <w:right w:val="nil"/>
            </w:tcBorders>
            <w:shd w:val="clear" w:color="auto" w:fill="auto"/>
            <w:hideMark/>
          </w:tcPr>
          <w:p w14:paraId="153560FC" w14:textId="77777777" w:rsidR="00280080" w:rsidRPr="00280080" w:rsidRDefault="00280080" w:rsidP="00280080">
            <w:pPr>
              <w:rPr>
                <w:rFonts w:cs="Arial"/>
                <w:sz w:val="16"/>
                <w:szCs w:val="16"/>
              </w:rPr>
            </w:pPr>
          </w:p>
        </w:tc>
        <w:tc>
          <w:tcPr>
            <w:tcW w:w="285" w:type="pct"/>
            <w:tcBorders>
              <w:top w:val="nil"/>
              <w:left w:val="nil"/>
              <w:bottom w:val="nil"/>
              <w:right w:val="nil"/>
            </w:tcBorders>
            <w:shd w:val="clear" w:color="auto" w:fill="auto"/>
            <w:hideMark/>
          </w:tcPr>
          <w:p w14:paraId="3BD66D21" w14:textId="77777777" w:rsidR="00280080" w:rsidRPr="00280080" w:rsidRDefault="00280080" w:rsidP="00280080">
            <w:pPr>
              <w:jc w:val="right"/>
              <w:rPr>
                <w:rFonts w:cs="Arial"/>
                <w:b/>
                <w:bCs/>
                <w:sz w:val="16"/>
                <w:szCs w:val="16"/>
              </w:rPr>
            </w:pPr>
          </w:p>
        </w:tc>
        <w:tc>
          <w:tcPr>
            <w:tcW w:w="836" w:type="pct"/>
            <w:gridSpan w:val="2"/>
            <w:tcBorders>
              <w:top w:val="nil"/>
              <w:left w:val="nil"/>
              <w:bottom w:val="nil"/>
              <w:right w:val="nil"/>
            </w:tcBorders>
            <w:shd w:val="clear" w:color="auto" w:fill="auto"/>
            <w:hideMark/>
          </w:tcPr>
          <w:p w14:paraId="2C254CB4" w14:textId="77777777" w:rsidR="00280080" w:rsidRPr="00280080" w:rsidRDefault="00280080" w:rsidP="00280080">
            <w:pPr>
              <w:rPr>
                <w:rFonts w:cs="Arial"/>
                <w:b/>
                <w:bCs/>
                <w:sz w:val="16"/>
                <w:szCs w:val="16"/>
              </w:rPr>
            </w:pPr>
          </w:p>
        </w:tc>
        <w:tc>
          <w:tcPr>
            <w:tcW w:w="1129" w:type="pct"/>
            <w:gridSpan w:val="3"/>
            <w:tcBorders>
              <w:top w:val="nil"/>
              <w:left w:val="nil"/>
              <w:bottom w:val="nil"/>
              <w:right w:val="nil"/>
            </w:tcBorders>
            <w:shd w:val="clear" w:color="auto" w:fill="auto"/>
            <w:hideMark/>
          </w:tcPr>
          <w:p w14:paraId="2DFC5455" w14:textId="77777777" w:rsidR="00280080" w:rsidRPr="00280080" w:rsidRDefault="00280080" w:rsidP="00280080">
            <w:pPr>
              <w:jc w:val="right"/>
              <w:rPr>
                <w:rFonts w:cs="Arial"/>
                <w:b/>
                <w:bCs/>
                <w:sz w:val="16"/>
                <w:szCs w:val="16"/>
              </w:rPr>
            </w:pPr>
          </w:p>
        </w:tc>
      </w:tr>
      <w:tr w:rsidR="00280080" w:rsidRPr="00280080" w14:paraId="537FE2B9" w14:textId="77777777" w:rsidTr="00280080">
        <w:trPr>
          <w:trHeight w:val="360"/>
        </w:trPr>
        <w:tc>
          <w:tcPr>
            <w:tcW w:w="788" w:type="pct"/>
            <w:gridSpan w:val="3"/>
            <w:tcBorders>
              <w:top w:val="nil"/>
              <w:left w:val="nil"/>
              <w:bottom w:val="nil"/>
              <w:right w:val="nil"/>
            </w:tcBorders>
            <w:shd w:val="clear" w:color="auto" w:fill="auto"/>
            <w:hideMark/>
          </w:tcPr>
          <w:p w14:paraId="4E6CF273" w14:textId="77777777" w:rsidR="00280080" w:rsidRPr="00280080" w:rsidRDefault="00280080" w:rsidP="00280080">
            <w:pPr>
              <w:jc w:val="right"/>
              <w:rPr>
                <w:rFonts w:cs="Arial"/>
                <w:b/>
                <w:bCs/>
                <w:sz w:val="16"/>
                <w:szCs w:val="16"/>
              </w:rPr>
            </w:pPr>
          </w:p>
        </w:tc>
        <w:tc>
          <w:tcPr>
            <w:tcW w:w="1962" w:type="pct"/>
            <w:tcBorders>
              <w:top w:val="nil"/>
              <w:left w:val="nil"/>
              <w:bottom w:val="nil"/>
              <w:right w:val="nil"/>
            </w:tcBorders>
            <w:shd w:val="clear" w:color="auto" w:fill="auto"/>
            <w:hideMark/>
          </w:tcPr>
          <w:p w14:paraId="449E06F6" w14:textId="77777777" w:rsidR="00280080" w:rsidRPr="00280080" w:rsidRDefault="00280080" w:rsidP="00280080">
            <w:pPr>
              <w:rPr>
                <w:rFonts w:cs="Arial"/>
                <w:sz w:val="16"/>
                <w:szCs w:val="16"/>
              </w:rPr>
            </w:pPr>
          </w:p>
        </w:tc>
        <w:tc>
          <w:tcPr>
            <w:tcW w:w="285" w:type="pct"/>
            <w:tcBorders>
              <w:top w:val="nil"/>
              <w:left w:val="nil"/>
              <w:bottom w:val="nil"/>
              <w:right w:val="nil"/>
            </w:tcBorders>
            <w:shd w:val="clear" w:color="auto" w:fill="auto"/>
            <w:hideMark/>
          </w:tcPr>
          <w:p w14:paraId="7D7DD565" w14:textId="77777777" w:rsidR="00280080" w:rsidRPr="00280080" w:rsidRDefault="00280080" w:rsidP="00280080">
            <w:pPr>
              <w:jc w:val="right"/>
              <w:rPr>
                <w:rFonts w:cs="Arial"/>
                <w:b/>
                <w:bCs/>
                <w:sz w:val="16"/>
                <w:szCs w:val="16"/>
              </w:rPr>
            </w:pPr>
          </w:p>
        </w:tc>
        <w:tc>
          <w:tcPr>
            <w:tcW w:w="836" w:type="pct"/>
            <w:gridSpan w:val="2"/>
            <w:tcBorders>
              <w:top w:val="single" w:sz="4" w:space="0" w:color="auto"/>
              <w:left w:val="single" w:sz="4" w:space="0" w:color="auto"/>
              <w:bottom w:val="single" w:sz="4" w:space="0" w:color="auto"/>
              <w:right w:val="single" w:sz="4" w:space="0" w:color="auto"/>
            </w:tcBorders>
            <w:shd w:val="clear" w:color="auto" w:fill="auto"/>
            <w:hideMark/>
          </w:tcPr>
          <w:p w14:paraId="5F706F36" w14:textId="77777777" w:rsidR="00280080" w:rsidRPr="00280080" w:rsidRDefault="00280080" w:rsidP="00280080">
            <w:pPr>
              <w:rPr>
                <w:rFonts w:cs="Arial"/>
                <w:b/>
                <w:bCs/>
                <w:sz w:val="16"/>
                <w:szCs w:val="16"/>
              </w:rPr>
            </w:pPr>
            <w:r w:rsidRPr="00280080">
              <w:rPr>
                <w:rFonts w:cs="Arial"/>
                <w:b/>
                <w:bCs/>
                <w:sz w:val="16"/>
                <w:szCs w:val="16"/>
              </w:rPr>
              <w:t>Total Geral</w:t>
            </w:r>
          </w:p>
        </w:tc>
        <w:tc>
          <w:tcPr>
            <w:tcW w:w="1129" w:type="pct"/>
            <w:gridSpan w:val="3"/>
            <w:tcBorders>
              <w:top w:val="single" w:sz="4" w:space="0" w:color="auto"/>
              <w:left w:val="nil"/>
              <w:bottom w:val="single" w:sz="4" w:space="0" w:color="auto"/>
              <w:right w:val="single" w:sz="4" w:space="0" w:color="auto"/>
            </w:tcBorders>
            <w:shd w:val="clear" w:color="auto" w:fill="auto"/>
            <w:hideMark/>
          </w:tcPr>
          <w:p w14:paraId="77675DA1" w14:textId="77777777" w:rsidR="00280080" w:rsidRPr="00280080" w:rsidRDefault="00280080" w:rsidP="00280080">
            <w:pPr>
              <w:jc w:val="right"/>
              <w:rPr>
                <w:rFonts w:cs="Arial"/>
                <w:b/>
                <w:bCs/>
                <w:sz w:val="16"/>
                <w:szCs w:val="16"/>
              </w:rPr>
            </w:pPr>
            <w:r w:rsidRPr="00280080">
              <w:rPr>
                <w:rFonts w:cs="Arial"/>
                <w:b/>
                <w:bCs/>
                <w:sz w:val="16"/>
                <w:szCs w:val="16"/>
              </w:rPr>
              <w:t xml:space="preserve"> R$                       1.360.650,79 </w:t>
            </w:r>
          </w:p>
        </w:tc>
      </w:tr>
      <w:tr w:rsidR="00280080" w:rsidRPr="00280080" w14:paraId="7952290D" w14:textId="77777777" w:rsidTr="00280080">
        <w:trPr>
          <w:trHeight w:val="870"/>
        </w:trPr>
        <w:tc>
          <w:tcPr>
            <w:tcW w:w="206" w:type="pct"/>
            <w:tcBorders>
              <w:top w:val="nil"/>
              <w:left w:val="nil"/>
              <w:bottom w:val="nil"/>
              <w:right w:val="nil"/>
            </w:tcBorders>
            <w:shd w:val="clear" w:color="auto" w:fill="auto"/>
            <w:hideMark/>
          </w:tcPr>
          <w:p w14:paraId="6C29A926" w14:textId="77777777" w:rsidR="00280080" w:rsidRPr="00280080" w:rsidRDefault="00280080" w:rsidP="00280080">
            <w:pPr>
              <w:jc w:val="center"/>
              <w:rPr>
                <w:rFonts w:cs="Arial"/>
                <w:b/>
                <w:bCs/>
                <w:sz w:val="16"/>
                <w:szCs w:val="16"/>
              </w:rPr>
            </w:pPr>
          </w:p>
        </w:tc>
        <w:tc>
          <w:tcPr>
            <w:tcW w:w="302" w:type="pct"/>
            <w:tcBorders>
              <w:top w:val="nil"/>
              <w:left w:val="nil"/>
              <w:bottom w:val="nil"/>
              <w:right w:val="nil"/>
            </w:tcBorders>
            <w:shd w:val="clear" w:color="auto" w:fill="auto"/>
            <w:hideMark/>
          </w:tcPr>
          <w:p w14:paraId="154AFDC2" w14:textId="77777777" w:rsidR="00280080" w:rsidRPr="00280080" w:rsidRDefault="00280080" w:rsidP="00280080">
            <w:pPr>
              <w:jc w:val="center"/>
              <w:rPr>
                <w:rFonts w:cs="Arial"/>
                <w:b/>
                <w:bCs/>
                <w:sz w:val="16"/>
                <w:szCs w:val="16"/>
              </w:rPr>
            </w:pPr>
          </w:p>
        </w:tc>
        <w:tc>
          <w:tcPr>
            <w:tcW w:w="280" w:type="pct"/>
            <w:tcBorders>
              <w:top w:val="nil"/>
              <w:left w:val="nil"/>
              <w:bottom w:val="nil"/>
              <w:right w:val="nil"/>
            </w:tcBorders>
            <w:shd w:val="clear" w:color="auto" w:fill="auto"/>
            <w:hideMark/>
          </w:tcPr>
          <w:p w14:paraId="78F5C521" w14:textId="77777777" w:rsidR="00280080" w:rsidRPr="00280080" w:rsidRDefault="00280080" w:rsidP="00280080">
            <w:pPr>
              <w:jc w:val="center"/>
              <w:rPr>
                <w:rFonts w:cs="Arial"/>
                <w:b/>
                <w:bCs/>
                <w:sz w:val="16"/>
                <w:szCs w:val="16"/>
              </w:rPr>
            </w:pPr>
          </w:p>
        </w:tc>
        <w:tc>
          <w:tcPr>
            <w:tcW w:w="1962" w:type="pct"/>
            <w:tcBorders>
              <w:top w:val="nil"/>
              <w:left w:val="nil"/>
              <w:bottom w:val="nil"/>
              <w:right w:val="nil"/>
            </w:tcBorders>
            <w:shd w:val="clear" w:color="auto" w:fill="auto"/>
            <w:hideMark/>
          </w:tcPr>
          <w:p w14:paraId="07987209" w14:textId="77777777" w:rsidR="00280080" w:rsidRPr="00280080" w:rsidRDefault="00280080" w:rsidP="00280080">
            <w:pPr>
              <w:jc w:val="center"/>
              <w:rPr>
                <w:rFonts w:cs="Arial"/>
                <w:b/>
                <w:bCs/>
                <w:sz w:val="16"/>
                <w:szCs w:val="16"/>
              </w:rPr>
            </w:pPr>
          </w:p>
        </w:tc>
        <w:tc>
          <w:tcPr>
            <w:tcW w:w="285" w:type="pct"/>
            <w:tcBorders>
              <w:top w:val="nil"/>
              <w:left w:val="nil"/>
              <w:bottom w:val="nil"/>
              <w:right w:val="nil"/>
            </w:tcBorders>
            <w:shd w:val="clear" w:color="auto" w:fill="auto"/>
            <w:hideMark/>
          </w:tcPr>
          <w:p w14:paraId="7E5B7E3C" w14:textId="77777777" w:rsidR="00280080" w:rsidRPr="00280080" w:rsidRDefault="00280080" w:rsidP="00280080">
            <w:pPr>
              <w:jc w:val="center"/>
              <w:rPr>
                <w:rFonts w:cs="Arial"/>
                <w:b/>
                <w:bCs/>
                <w:sz w:val="16"/>
                <w:szCs w:val="16"/>
              </w:rPr>
            </w:pPr>
          </w:p>
        </w:tc>
        <w:tc>
          <w:tcPr>
            <w:tcW w:w="1965"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1706C221" w14:textId="77777777" w:rsidR="00280080" w:rsidRPr="00280080" w:rsidRDefault="00280080" w:rsidP="00280080">
            <w:pPr>
              <w:rPr>
                <w:rFonts w:cs="Arial"/>
                <w:b/>
                <w:bCs/>
                <w:sz w:val="16"/>
                <w:szCs w:val="16"/>
              </w:rPr>
            </w:pPr>
            <w:r w:rsidRPr="00280080">
              <w:rPr>
                <w:rFonts w:cs="Arial"/>
                <w:sz w:val="16"/>
                <w:szCs w:val="16"/>
              </w:rPr>
              <w:t>ESTE ORÇAMENTO IMPORTA EM</w:t>
            </w:r>
            <w:r w:rsidRPr="00280080">
              <w:rPr>
                <w:rFonts w:cs="Arial"/>
                <w:b/>
                <w:bCs/>
                <w:sz w:val="16"/>
                <w:szCs w:val="16"/>
              </w:rPr>
              <w:t xml:space="preserve"> UM MILHÃO E TREZENTOS E SESSENTA MIL E SEISCENTOS E CINQUENTA REAIS E SETENTA E NOVE CENTAVOS</w:t>
            </w:r>
          </w:p>
        </w:tc>
      </w:tr>
    </w:tbl>
    <w:p w14:paraId="3DC9ED10" w14:textId="77777777" w:rsidR="00280080" w:rsidRDefault="00280080" w:rsidP="00280080">
      <w:pPr>
        <w:tabs>
          <w:tab w:val="left" w:pos="709"/>
          <w:tab w:val="left" w:pos="851"/>
          <w:tab w:val="left" w:pos="1134"/>
          <w:tab w:val="left" w:pos="1418"/>
          <w:tab w:val="left" w:pos="1985"/>
        </w:tabs>
        <w:autoSpaceDE w:val="0"/>
        <w:jc w:val="center"/>
        <w:rPr>
          <w:rFonts w:cs="Arial"/>
          <w:lang w:eastAsia="ar-SA"/>
        </w:rPr>
      </w:pPr>
    </w:p>
    <w:p w14:paraId="4BCED0D7" w14:textId="77777777" w:rsidR="00280080" w:rsidRDefault="00280080" w:rsidP="00BC7F06">
      <w:pPr>
        <w:tabs>
          <w:tab w:val="left" w:pos="709"/>
          <w:tab w:val="left" w:pos="851"/>
          <w:tab w:val="left" w:pos="1134"/>
          <w:tab w:val="left" w:pos="1418"/>
          <w:tab w:val="left" w:pos="1985"/>
        </w:tabs>
        <w:autoSpaceDE w:val="0"/>
        <w:jc w:val="center"/>
        <w:rPr>
          <w:rFonts w:cs="Arial"/>
          <w:lang w:eastAsia="ar-SA"/>
        </w:rPr>
        <w:sectPr w:rsidR="00280080" w:rsidSect="00581579">
          <w:pgSz w:w="16838" w:h="11906" w:orient="landscape" w:code="9"/>
          <w:pgMar w:top="1701" w:right="1418" w:bottom="1134" w:left="1418" w:header="709" w:footer="709" w:gutter="0"/>
          <w:cols w:space="708"/>
          <w:docGrid w:linePitch="360"/>
        </w:sectPr>
      </w:pPr>
    </w:p>
    <w:p w14:paraId="158978F7" w14:textId="432B65BC" w:rsidR="007E3BC8" w:rsidRDefault="007E3BC8" w:rsidP="007E3BC8">
      <w:pPr>
        <w:tabs>
          <w:tab w:val="left" w:pos="709"/>
          <w:tab w:val="left" w:pos="851"/>
          <w:tab w:val="left" w:pos="1134"/>
          <w:tab w:val="left" w:pos="1418"/>
          <w:tab w:val="left" w:pos="1985"/>
        </w:tabs>
        <w:autoSpaceDE w:val="0"/>
        <w:jc w:val="center"/>
        <w:rPr>
          <w:rFonts w:cs="Arial"/>
          <w:lang w:eastAsia="ar-SA"/>
        </w:rPr>
      </w:pPr>
      <w:r>
        <w:rPr>
          <w:rFonts w:cs="Arial"/>
          <w:lang w:eastAsia="ar-SA"/>
        </w:rPr>
        <w:lastRenderedPageBreak/>
        <w:t>ANEXO XVI</w:t>
      </w:r>
    </w:p>
    <w:p w14:paraId="55F24C6F" w14:textId="77777777" w:rsidR="007E3BC8" w:rsidRPr="00C10553" w:rsidRDefault="007E3BC8" w:rsidP="007E3BC8">
      <w:pPr>
        <w:tabs>
          <w:tab w:val="left" w:pos="709"/>
          <w:tab w:val="left" w:pos="851"/>
          <w:tab w:val="left" w:pos="1134"/>
          <w:tab w:val="left" w:pos="1418"/>
          <w:tab w:val="left" w:pos="1985"/>
        </w:tabs>
        <w:autoSpaceDE w:val="0"/>
        <w:jc w:val="center"/>
        <w:rPr>
          <w:rFonts w:cs="Arial"/>
          <w:lang w:eastAsia="ar-SA"/>
        </w:rPr>
      </w:pPr>
    </w:p>
    <w:p w14:paraId="4B6B1AB6" w14:textId="77777777" w:rsidR="007E3BC8" w:rsidRPr="00B75DA9" w:rsidRDefault="007E3BC8" w:rsidP="007E3BC8">
      <w:pPr>
        <w:jc w:val="center"/>
        <w:rPr>
          <w:rFonts w:cs="Arial"/>
          <w:b/>
        </w:rPr>
      </w:pPr>
      <w:r w:rsidRPr="00B75DA9">
        <w:rPr>
          <w:rFonts w:cs="Arial"/>
          <w:b/>
        </w:rPr>
        <w:t>MODELO DE DECLARAÇÃO DE EXISTÊNCIA E COMPROMISSO DE MANUTENÇÃO DE ESCRITÓRIO NA CIDADE DE MOSSORÓ/RN</w:t>
      </w:r>
    </w:p>
    <w:p w14:paraId="66EC9088" w14:textId="77777777" w:rsidR="007E3BC8" w:rsidRPr="00B75DA9" w:rsidRDefault="007E3BC8" w:rsidP="007E3BC8">
      <w:pPr>
        <w:jc w:val="center"/>
        <w:rPr>
          <w:rFonts w:cs="Arial"/>
          <w:b/>
        </w:rPr>
      </w:pPr>
    </w:p>
    <w:p w14:paraId="1C719823" w14:textId="2AC50253" w:rsidR="007E3BC8" w:rsidRDefault="007E3BC8" w:rsidP="007E3BC8">
      <w:pPr>
        <w:jc w:val="both"/>
        <w:rPr>
          <w:rFonts w:cs="Arial"/>
        </w:rPr>
      </w:pPr>
      <w:r w:rsidRPr="00B75DA9">
        <w:rPr>
          <w:rFonts w:cs="Arial"/>
        </w:rPr>
        <w:t>Declaro, para fins de qualificação técnica da proposta no Pregão nº___/____</w:t>
      </w:r>
      <w:proofErr w:type="gramStart"/>
      <w:r w:rsidRPr="00B75DA9">
        <w:rPr>
          <w:rFonts w:cs="Arial"/>
        </w:rPr>
        <w:t xml:space="preserve">  </w:t>
      </w:r>
      <w:proofErr w:type="gramEnd"/>
      <w:r w:rsidRPr="00B75DA9">
        <w:rPr>
          <w:rFonts w:cs="Arial"/>
        </w:rPr>
        <w:t xml:space="preserve">da Universidade Federal Rural do </w:t>
      </w:r>
      <w:proofErr w:type="spellStart"/>
      <w:r w:rsidRPr="00B75DA9">
        <w:rPr>
          <w:rFonts w:cs="Arial"/>
        </w:rPr>
        <w:t>Semi-Árido</w:t>
      </w:r>
      <w:proofErr w:type="spellEnd"/>
      <w:r w:rsidRPr="00B75DA9">
        <w:rPr>
          <w:rFonts w:cs="Arial"/>
        </w:rPr>
        <w:t xml:space="preserve"> - UFERSA, cujo objeto é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que a empresa_________________________________________ _________________________________________, CNPJ:_____________________, possui, na presente data escritório na cidade de Mossoró/RN, localizada no seguinte endereço: ________________________________ ________________________________________________ ou que instalará escritório na cidade de</w:t>
      </w:r>
      <w:r>
        <w:rPr>
          <w:rFonts w:cs="Arial"/>
        </w:rPr>
        <w:t xml:space="preserve"> Mossoró/RN no prazo máximo de 30 (trinta</w:t>
      </w:r>
      <w:r w:rsidRPr="00B75DA9">
        <w:rPr>
          <w:rFonts w:cs="Arial"/>
        </w:rPr>
        <w:t>) dias contado a partir da vigência do contrato, Declaro ainda manter a referida unidade em atividade durante toda a vigência do contrato, em caso de adjudicação de nossa proposta.</w:t>
      </w:r>
    </w:p>
    <w:p w14:paraId="2A0AFE68" w14:textId="77777777" w:rsidR="00762633" w:rsidRPr="00B75DA9" w:rsidRDefault="00762633" w:rsidP="007E3BC8">
      <w:pPr>
        <w:jc w:val="both"/>
        <w:rPr>
          <w:rFonts w:cs="Arial"/>
        </w:rPr>
      </w:pPr>
    </w:p>
    <w:p w14:paraId="43B9ABA3" w14:textId="77777777" w:rsidR="00762633" w:rsidRDefault="00762633" w:rsidP="007E3BC8">
      <w:pPr>
        <w:jc w:val="both"/>
        <w:rPr>
          <w:rFonts w:cs="Arial"/>
        </w:rPr>
      </w:pPr>
    </w:p>
    <w:p w14:paraId="44FA55F2" w14:textId="77777777" w:rsidR="00762633" w:rsidRDefault="00762633" w:rsidP="007E3BC8">
      <w:pPr>
        <w:jc w:val="both"/>
        <w:rPr>
          <w:rFonts w:cs="Arial"/>
        </w:rPr>
      </w:pPr>
    </w:p>
    <w:p w14:paraId="377C61CB" w14:textId="77777777" w:rsidR="00762633" w:rsidRPr="00762633" w:rsidRDefault="00762633" w:rsidP="00762633">
      <w:pPr>
        <w:jc w:val="right"/>
        <w:rPr>
          <w:rFonts w:cs="Arial"/>
        </w:rPr>
      </w:pPr>
      <w:r w:rsidRPr="00762633">
        <w:rPr>
          <w:rFonts w:cs="Arial"/>
        </w:rPr>
        <w:t xml:space="preserve">______________________/___, _____ de _________________ </w:t>
      </w:r>
      <w:proofErr w:type="spellStart"/>
      <w:r w:rsidRPr="00762633">
        <w:rPr>
          <w:rFonts w:cs="Arial"/>
        </w:rPr>
        <w:t>de</w:t>
      </w:r>
      <w:proofErr w:type="spellEnd"/>
      <w:r w:rsidRPr="00762633">
        <w:rPr>
          <w:rFonts w:cs="Arial"/>
        </w:rPr>
        <w:t xml:space="preserve"> 2019.</w:t>
      </w:r>
    </w:p>
    <w:p w14:paraId="35188989" w14:textId="77777777" w:rsidR="007E3BC8" w:rsidRPr="00B75DA9" w:rsidRDefault="007E3BC8" w:rsidP="007E3BC8">
      <w:pPr>
        <w:jc w:val="both"/>
        <w:rPr>
          <w:rFonts w:cs="Arial"/>
        </w:rPr>
      </w:pPr>
    </w:p>
    <w:p w14:paraId="632E5A08" w14:textId="77777777" w:rsidR="00762633" w:rsidRDefault="00762633" w:rsidP="007E3BC8">
      <w:pPr>
        <w:jc w:val="center"/>
        <w:rPr>
          <w:rFonts w:cs="Arial"/>
        </w:rPr>
      </w:pPr>
    </w:p>
    <w:p w14:paraId="0440C6D7" w14:textId="77777777" w:rsidR="00762633" w:rsidRDefault="00762633" w:rsidP="007E3BC8">
      <w:pPr>
        <w:jc w:val="center"/>
        <w:rPr>
          <w:rFonts w:cs="Arial"/>
        </w:rPr>
      </w:pPr>
    </w:p>
    <w:p w14:paraId="4418E917" w14:textId="77777777" w:rsidR="00762633" w:rsidRDefault="00762633" w:rsidP="007E3BC8">
      <w:pPr>
        <w:jc w:val="center"/>
        <w:rPr>
          <w:rFonts w:cs="Arial"/>
        </w:rPr>
      </w:pPr>
    </w:p>
    <w:p w14:paraId="09610EB6" w14:textId="77777777" w:rsidR="007E3BC8" w:rsidRPr="00B75DA9" w:rsidRDefault="007E3BC8" w:rsidP="007E3BC8">
      <w:pPr>
        <w:jc w:val="center"/>
        <w:rPr>
          <w:rFonts w:cs="Arial"/>
        </w:rPr>
      </w:pPr>
      <w:r w:rsidRPr="00B75DA9">
        <w:rPr>
          <w:rFonts w:cs="Arial"/>
        </w:rPr>
        <w:t>____________________________</w:t>
      </w:r>
    </w:p>
    <w:p w14:paraId="4CC29646" w14:textId="2BD35ED9" w:rsidR="00280080" w:rsidRDefault="007E3BC8" w:rsidP="00ED1531">
      <w:pPr>
        <w:jc w:val="center"/>
        <w:rPr>
          <w:rFonts w:cs="Arial"/>
          <w:b/>
          <w:lang w:eastAsia="ar-SA"/>
        </w:rPr>
      </w:pPr>
      <w:r w:rsidRPr="00B75DA9">
        <w:rPr>
          <w:rFonts w:cs="Arial"/>
        </w:rPr>
        <w:t>(Assinatura, nome legível e CPF do representante legal da empresa</w:t>
      </w:r>
      <w:proofErr w:type="gramStart"/>
      <w:r w:rsidRPr="00B75DA9">
        <w:rPr>
          <w:rFonts w:cs="Arial"/>
        </w:rPr>
        <w:t>)</w:t>
      </w:r>
      <w:proofErr w:type="gramEnd"/>
      <w:r w:rsidRPr="00B75DA9">
        <w:rPr>
          <w:rFonts w:cs="Arial"/>
        </w:rPr>
        <w:t xml:space="preserve"> </w:t>
      </w:r>
    </w:p>
    <w:p w14:paraId="5200CBB2" w14:textId="77777777" w:rsidR="00280080" w:rsidRDefault="00280080" w:rsidP="00BC7F06">
      <w:pPr>
        <w:tabs>
          <w:tab w:val="left" w:pos="709"/>
          <w:tab w:val="left" w:pos="851"/>
          <w:tab w:val="left" w:pos="1134"/>
          <w:tab w:val="left" w:pos="1418"/>
          <w:tab w:val="left" w:pos="1985"/>
        </w:tabs>
        <w:autoSpaceDE w:val="0"/>
        <w:jc w:val="center"/>
        <w:rPr>
          <w:rFonts w:cs="Arial"/>
          <w:b/>
          <w:lang w:eastAsia="ar-SA"/>
        </w:rPr>
      </w:pPr>
    </w:p>
    <w:p w14:paraId="039359E3" w14:textId="77777777" w:rsidR="00280080" w:rsidRPr="00280080" w:rsidRDefault="00280080" w:rsidP="00BC7F06">
      <w:pPr>
        <w:tabs>
          <w:tab w:val="left" w:pos="709"/>
          <w:tab w:val="left" w:pos="851"/>
          <w:tab w:val="left" w:pos="1134"/>
          <w:tab w:val="left" w:pos="1418"/>
          <w:tab w:val="left" w:pos="1985"/>
        </w:tabs>
        <w:autoSpaceDE w:val="0"/>
        <w:jc w:val="center"/>
        <w:rPr>
          <w:rFonts w:cs="Arial"/>
          <w:b/>
          <w:lang w:eastAsia="ar-SA"/>
        </w:rPr>
      </w:pPr>
    </w:p>
    <w:p w14:paraId="6F4000A5" w14:textId="77777777" w:rsidR="00BC7F06" w:rsidRPr="00BC7F06" w:rsidRDefault="00BC7F06" w:rsidP="00BC7F06">
      <w:pPr>
        <w:spacing w:after="200" w:line="276" w:lineRule="auto"/>
        <w:rPr>
          <w:rFonts w:asciiTheme="minorHAnsi" w:eastAsiaTheme="minorHAnsi" w:hAnsiTheme="minorHAnsi" w:cstheme="minorBidi"/>
          <w:sz w:val="22"/>
          <w:szCs w:val="22"/>
          <w:lang w:eastAsia="en-US"/>
        </w:rPr>
      </w:pPr>
    </w:p>
    <w:p w14:paraId="1316B61F" w14:textId="77777777" w:rsidR="00BC7F06" w:rsidRPr="00BC7F06" w:rsidRDefault="00BC7F06" w:rsidP="00BC7F06">
      <w:pPr>
        <w:spacing w:before="60" w:after="60"/>
        <w:jc w:val="center"/>
        <w:rPr>
          <w:rFonts w:asciiTheme="minorHAnsi" w:eastAsiaTheme="minorHAnsi" w:hAnsiTheme="minorHAnsi" w:cstheme="minorBidi"/>
          <w:sz w:val="22"/>
          <w:szCs w:val="22"/>
          <w:lang w:eastAsia="en-US"/>
        </w:rPr>
      </w:pPr>
    </w:p>
    <w:p w14:paraId="69558785" w14:textId="77777777" w:rsidR="00BC7F06" w:rsidRPr="00BC7F06" w:rsidRDefault="00BC7F06" w:rsidP="00BC7F06">
      <w:pPr>
        <w:spacing w:before="60" w:after="60"/>
        <w:jc w:val="center"/>
        <w:rPr>
          <w:rFonts w:asciiTheme="minorHAnsi" w:eastAsiaTheme="minorHAnsi" w:hAnsiTheme="minorHAnsi" w:cstheme="minorBidi"/>
          <w:sz w:val="22"/>
          <w:szCs w:val="22"/>
          <w:lang w:eastAsia="en-US"/>
        </w:rPr>
      </w:pPr>
    </w:p>
    <w:p w14:paraId="511D91C7" w14:textId="77777777" w:rsidR="00BC7F06" w:rsidRDefault="00BC7F06" w:rsidP="00C10553">
      <w:pPr>
        <w:tabs>
          <w:tab w:val="left" w:pos="709"/>
          <w:tab w:val="left" w:pos="851"/>
          <w:tab w:val="left" w:pos="1134"/>
          <w:tab w:val="left" w:pos="1418"/>
          <w:tab w:val="left" w:pos="1985"/>
        </w:tabs>
        <w:autoSpaceDE w:val="0"/>
        <w:jc w:val="center"/>
        <w:rPr>
          <w:rFonts w:cs="Arial"/>
          <w:lang w:eastAsia="ar-SA"/>
        </w:rPr>
      </w:pPr>
    </w:p>
    <w:sectPr w:rsidR="00BC7F06" w:rsidSect="00581579">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AB6D7" w14:textId="77777777" w:rsidR="001F2C0E" w:rsidRDefault="001F2C0E">
      <w:r>
        <w:separator/>
      </w:r>
    </w:p>
  </w:endnote>
  <w:endnote w:type="continuationSeparator" w:id="0">
    <w:p w14:paraId="6AA069E0" w14:textId="77777777" w:rsidR="001F2C0E" w:rsidRDefault="001F2C0E">
      <w:r>
        <w:continuationSeparator/>
      </w:r>
    </w:p>
  </w:endnote>
  <w:endnote w:type="continuationNotice" w:id="1">
    <w:p w14:paraId="6167194C" w14:textId="77777777" w:rsidR="001F2C0E" w:rsidRDefault="001F2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charset w:val="00"/>
    <w:family w:val="auto"/>
    <w:pitch w:val="variable"/>
  </w:font>
  <w:font w:name="Lohit Hind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TimesNewRomanPSMT">
    <w:altName w:val="Times New Roman"/>
    <w:panose1 w:val="00000000000000000000"/>
    <w:charset w:val="B2"/>
    <w:family w:val="auto"/>
    <w:notTrueType/>
    <w:pitch w:val="default"/>
    <w:sig w:usb0="00002001" w:usb1="00000000" w:usb2="00000000" w:usb3="00000000" w:csb0="0000004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3910B" w14:textId="77777777" w:rsidR="001F2C0E" w:rsidRDefault="001F2C0E">
      <w:r>
        <w:separator/>
      </w:r>
    </w:p>
  </w:footnote>
  <w:footnote w:type="continuationSeparator" w:id="0">
    <w:p w14:paraId="5901F524" w14:textId="77777777" w:rsidR="001F2C0E" w:rsidRDefault="001F2C0E">
      <w:r>
        <w:continuationSeparator/>
      </w:r>
    </w:p>
  </w:footnote>
  <w:footnote w:type="continuationNotice" w:id="1">
    <w:p w14:paraId="45A2A9B7" w14:textId="77777777" w:rsidR="001F2C0E" w:rsidRDefault="001F2C0E"/>
  </w:footnote>
  <w:footnote w:id="2">
    <w:p w14:paraId="24F6DCB0" w14:textId="77777777" w:rsidR="00454818" w:rsidRDefault="00454818" w:rsidP="00E97995">
      <w:pPr>
        <w:pStyle w:val="Textodenotaderodap"/>
      </w:pPr>
      <w:r>
        <w:rPr>
          <w:rStyle w:val="Refdenotaderodap"/>
        </w:rPr>
        <w:footnoteRef/>
      </w:r>
      <w:r>
        <w:t xml:space="preserve"> Contribuição Previdenciária sobre Receita Bruta, conforme Lei 13.161/2015.</w:t>
      </w:r>
    </w:p>
  </w:footnote>
  <w:footnote w:id="3">
    <w:p w14:paraId="63FE534D" w14:textId="77777777" w:rsidR="00454818" w:rsidRDefault="00454818" w:rsidP="00BC7F06">
      <w:pPr>
        <w:pStyle w:val="Textodenotaderodap"/>
      </w:pPr>
      <w:r>
        <w:rPr>
          <w:rStyle w:val="Refdenotaderodap"/>
        </w:rPr>
        <w:footnoteRef/>
      </w:r>
      <w:r>
        <w:t xml:space="preserve"> Contribuição Previdenciária sobre Receita Bruta, conforme Lei 13.161/2015.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3F43F" w14:textId="50544B65" w:rsidR="00454818" w:rsidRDefault="00454818">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DDE86" w14:textId="4CDD52C2" w:rsidR="00454818" w:rsidRDefault="00454818" w:rsidP="00C9477C">
    <w:pPr>
      <w:pStyle w:val="Cabealho"/>
      <w:tabs>
        <w:tab w:val="clear" w:pos="4252"/>
        <w:tab w:val="clear" w:pos="8504"/>
        <w:tab w:val="left" w:pos="4735"/>
        <w:tab w:val="left" w:pos="10206"/>
      </w:tabs>
      <w:ind w:right="-852"/>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3F9A3" w14:textId="6CB0A91A" w:rsidR="00454818" w:rsidRDefault="004548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B8E7F89"/>
    <w:multiLevelType w:val="multilevel"/>
    <w:tmpl w:val="F2E6F576"/>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b/>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3722566"/>
    <w:multiLevelType w:val="multilevel"/>
    <w:tmpl w:val="13E8125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7374F20"/>
    <w:multiLevelType w:val="multilevel"/>
    <w:tmpl w:val="40FA13D6"/>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B013605"/>
    <w:multiLevelType w:val="multilevel"/>
    <w:tmpl w:val="94D8A5DA"/>
    <w:lvl w:ilvl="0">
      <w:start w:val="1"/>
      <w:numFmt w:val="decimal"/>
      <w:lvlText w:val="%1."/>
      <w:lvlJc w:val="left"/>
      <w:pPr>
        <w:ind w:left="360" w:hanging="360"/>
      </w:pPr>
      <w:rPr>
        <w:rFonts w:ascii="Arial" w:eastAsiaTheme="majorEastAsia" w:hAnsi="Arial" w:cs="Arial"/>
        <w:b/>
      </w:rPr>
    </w:lvl>
    <w:lvl w:ilvl="1">
      <w:start w:val="1"/>
      <w:numFmt w:val="decimal"/>
      <w:lvlText w:val="%1.%2."/>
      <w:lvlJc w:val="left"/>
      <w:pPr>
        <w:ind w:left="6528" w:hanging="432"/>
      </w:pPr>
      <w:rPr>
        <w:b/>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266351"/>
    <w:multiLevelType w:val="multilevel"/>
    <w:tmpl w:val="81343C18"/>
    <w:lvl w:ilvl="0">
      <w:start w:val="1"/>
      <w:numFmt w:val="decimal"/>
      <w:lvlText w:val="%1."/>
      <w:lvlJc w:val="left"/>
      <w:pPr>
        <w:ind w:left="720" w:hanging="360"/>
      </w:pPr>
      <w:rPr>
        <w:rFonts w:asciiTheme="majorHAnsi" w:hAnsiTheme="majorHAnsi" w:cstheme="majorHAnsi" w:hint="default"/>
        <w:u w:val="none"/>
      </w:rPr>
    </w:lvl>
    <w:lvl w:ilvl="1">
      <w:start w:val="1"/>
      <w:numFmt w:val="decimal"/>
      <w:lvlText w:val="%1.%2."/>
      <w:lvlJc w:val="left"/>
      <w:pPr>
        <w:ind w:left="1440" w:hanging="360"/>
      </w:pPr>
      <w:rPr>
        <w:rFonts w:asciiTheme="majorHAnsi" w:hAnsiTheme="majorHAnsi" w:cstheme="majorHAnsi" w:hint="default"/>
        <w:b/>
        <w:sz w:val="20"/>
        <w:szCs w:val="20"/>
        <w:u w:val="none"/>
      </w:rPr>
    </w:lvl>
    <w:lvl w:ilvl="2">
      <w:start w:val="1"/>
      <w:numFmt w:val="decimal"/>
      <w:lvlText w:val="%1.%2.%3."/>
      <w:lvlJc w:val="left"/>
      <w:pPr>
        <w:ind w:left="2160" w:hanging="360"/>
      </w:pPr>
      <w:rPr>
        <w:rFonts w:asciiTheme="majorHAnsi" w:hAnsiTheme="majorHAnsi" w:cstheme="majorHAnsi" w:hint="default"/>
        <w:u w:val="none"/>
      </w:rPr>
    </w:lvl>
    <w:lvl w:ilvl="3">
      <w:start w:val="1"/>
      <w:numFmt w:val="decimal"/>
      <w:lvlText w:val="%1.%2.%3.%4."/>
      <w:lvlJc w:val="left"/>
      <w:pPr>
        <w:ind w:left="2880" w:hanging="360"/>
      </w:pPr>
      <w:rPr>
        <w:u w:val="none"/>
      </w:rPr>
    </w:lvl>
    <w:lvl w:ilvl="4">
      <w:start w:val="1"/>
      <w:numFmt w:val="decimal"/>
      <w:lvlText w:val="%1.%2.%3.%4.%5."/>
      <w:lvlJc w:val="left"/>
      <w:pPr>
        <w:ind w:left="3600" w:hanging="360"/>
      </w:pPr>
      <w:rPr>
        <w:u w:val="none"/>
      </w:rPr>
    </w:lvl>
    <w:lvl w:ilvl="5">
      <w:start w:val="1"/>
      <w:numFmt w:val="decimal"/>
      <w:lvlText w:val="%1.%2.%3.%4.%5.%6."/>
      <w:lvlJc w:val="left"/>
      <w:pPr>
        <w:ind w:left="4320" w:hanging="360"/>
      </w:pPr>
      <w:rPr>
        <w:u w:val="none"/>
      </w:rPr>
    </w:lvl>
    <w:lvl w:ilvl="6">
      <w:start w:val="1"/>
      <w:numFmt w:val="decimal"/>
      <w:lvlText w:val="%1.%2.%3.%4.%5.%6.%7."/>
      <w:lvlJc w:val="left"/>
      <w:pPr>
        <w:ind w:left="5040" w:hanging="360"/>
      </w:pPr>
      <w:rPr>
        <w:u w:val="none"/>
      </w:rPr>
    </w:lvl>
    <w:lvl w:ilvl="7">
      <w:start w:val="1"/>
      <w:numFmt w:val="decimal"/>
      <w:lvlText w:val="%1.%2.%3.%4.%5.%6.%7.%8."/>
      <w:lvlJc w:val="left"/>
      <w:pPr>
        <w:ind w:left="5760" w:hanging="360"/>
      </w:pPr>
      <w:rPr>
        <w:u w:val="none"/>
      </w:rPr>
    </w:lvl>
    <w:lvl w:ilvl="8">
      <w:start w:val="1"/>
      <w:numFmt w:val="decimal"/>
      <w:lvlText w:val="%1.%2.%3.%4.%5.%6.%7.%8.%9."/>
      <w:lvlJc w:val="left"/>
      <w:pPr>
        <w:ind w:left="6480" w:hanging="360"/>
      </w:pPr>
      <w:rPr>
        <w:u w:val="none"/>
      </w:rPr>
    </w:lvl>
  </w:abstractNum>
  <w:abstractNum w:abstractNumId="11">
    <w:nsid w:val="1D5C100D"/>
    <w:multiLevelType w:val="multilevel"/>
    <w:tmpl w:val="7D361898"/>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5961" w:hanging="432"/>
      </w:pPr>
      <w:rPr>
        <w:rFonts w:hint="default"/>
        <w:b/>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746C8C"/>
    <w:multiLevelType w:val="multilevel"/>
    <w:tmpl w:val="E0780BF6"/>
    <w:lvl w:ilvl="0">
      <w:start w:val="1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F6E4C91"/>
    <w:multiLevelType w:val="multilevel"/>
    <w:tmpl w:val="40FA13D6"/>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46250F7"/>
    <w:multiLevelType w:val="multilevel"/>
    <w:tmpl w:val="39C20F5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nsid w:val="36CB5ACA"/>
    <w:multiLevelType w:val="hybridMultilevel"/>
    <w:tmpl w:val="56A447A2"/>
    <w:lvl w:ilvl="0" w:tplc="662880D4">
      <w:start w:val="1"/>
      <w:numFmt w:val="lowerLetter"/>
      <w:lvlText w:val="%1)"/>
      <w:lvlJc w:val="left"/>
      <w:pPr>
        <w:ind w:left="720" w:hanging="360"/>
      </w:pPr>
      <w:rPr>
        <w:rFonts w:hint="default"/>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516B2C"/>
    <w:multiLevelType w:val="multilevel"/>
    <w:tmpl w:val="43B6FF54"/>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BA84A80"/>
    <w:multiLevelType w:val="multilevel"/>
    <w:tmpl w:val="572CA370"/>
    <w:lvl w:ilvl="0">
      <w:start w:val="1"/>
      <w:numFmt w:val="decimal"/>
      <w:lvlText w:val="%1."/>
      <w:lvlJc w:val="left"/>
      <w:pPr>
        <w:ind w:left="360" w:hanging="360"/>
      </w:pPr>
      <w:rPr>
        <w:b/>
      </w:rPr>
    </w:lvl>
    <w:lvl w:ilvl="1">
      <w:start w:val="1"/>
      <w:numFmt w:val="decimal"/>
      <w:lvlText w:val="%1.%2."/>
      <w:lvlJc w:val="left"/>
      <w:pPr>
        <w:ind w:left="574" w:hanging="432"/>
      </w:pPr>
      <w:rPr>
        <w:b/>
      </w:rPr>
    </w:lvl>
    <w:lvl w:ilvl="2">
      <w:start w:val="1"/>
      <w:numFmt w:val="decimal"/>
      <w:lvlText w:val="%1.%2.%3."/>
      <w:lvlJc w:val="left"/>
      <w:pPr>
        <w:ind w:left="1224" w:hanging="504"/>
      </w:pPr>
      <w:rPr>
        <w:i w:val="0"/>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6C6AF2"/>
    <w:multiLevelType w:val="hybridMultilevel"/>
    <w:tmpl w:val="291A13A4"/>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1">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8354A80"/>
    <w:multiLevelType w:val="multilevel"/>
    <w:tmpl w:val="40FA13D6"/>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C0B6C82"/>
    <w:multiLevelType w:val="multilevel"/>
    <w:tmpl w:val="43B6FF54"/>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0E56F43"/>
    <w:multiLevelType w:val="multilevel"/>
    <w:tmpl w:val="40FA13D6"/>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6AC0260B"/>
    <w:multiLevelType w:val="hybridMultilevel"/>
    <w:tmpl w:val="56766138"/>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3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707516CB"/>
    <w:multiLevelType w:val="multilevel"/>
    <w:tmpl w:val="43B6FF54"/>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34">
    <w:nsid w:val="76072BEA"/>
    <w:multiLevelType w:val="multilevel"/>
    <w:tmpl w:val="376C7774"/>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6528" w:hanging="432"/>
      </w:pPr>
      <w:rPr>
        <w:rFonts w:hint="default"/>
        <w:b/>
        <w:color w:val="auto"/>
      </w:rPr>
    </w:lvl>
    <w:lvl w:ilvl="2">
      <w:start w:val="1"/>
      <w:numFmt w:val="decimal"/>
      <w:lvlText w:val="%1.%2.%3."/>
      <w:lvlJc w:val="left"/>
      <w:pPr>
        <w:ind w:left="788" w:hanging="504"/>
      </w:pPr>
      <w:rPr>
        <w:rFonts w:hint="default"/>
        <w:b w:val="0"/>
        <w:color w:val="auto"/>
      </w:rPr>
    </w:lvl>
    <w:lvl w:ilvl="3">
      <w:start w:val="1"/>
      <w:numFmt w:val="decimal"/>
      <w:lvlText w:val="%1.%2.%3.%4."/>
      <w:lvlJc w:val="left"/>
      <w:pPr>
        <w:ind w:left="320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23"/>
  </w:num>
  <w:num w:numId="4">
    <w:abstractNumId w:val="3"/>
  </w:num>
  <w:num w:numId="5">
    <w:abstractNumId w:val="7"/>
  </w:num>
  <w:num w:numId="6">
    <w:abstractNumId w:val="30"/>
  </w:num>
  <w:num w:numId="7">
    <w:abstractNumId w:val="33"/>
  </w:num>
  <w:num w:numId="8">
    <w:abstractNumId w:val="15"/>
  </w:num>
  <w:num w:numId="9">
    <w:abstractNumId w:val="6"/>
  </w:num>
  <w:num w:numId="10">
    <w:abstractNumId w:val="16"/>
  </w:num>
  <w:num w:numId="11">
    <w:abstractNumId w:val="21"/>
  </w:num>
  <w:num w:numId="12">
    <w:abstractNumId w:val="12"/>
  </w:num>
  <w:num w:numId="13">
    <w:abstractNumId w:val="2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7"/>
  </w:num>
  <w:num w:numId="17">
    <w:abstractNumId w:val="9"/>
  </w:num>
  <w:num w:numId="18">
    <w:abstractNumId w:val="4"/>
  </w:num>
  <w:num w:numId="19">
    <w:abstractNumId w:val="32"/>
  </w:num>
  <w:num w:numId="20">
    <w:abstractNumId w:val="5"/>
  </w:num>
  <w:num w:numId="21">
    <w:abstractNumId w:val="24"/>
  </w:num>
  <w:num w:numId="22">
    <w:abstractNumId w:val="22"/>
  </w:num>
  <w:num w:numId="23">
    <w:abstractNumId w:val="17"/>
  </w:num>
  <w:num w:numId="24">
    <w:abstractNumId w:val="13"/>
  </w:num>
  <w:num w:numId="25">
    <w:abstractNumId w:val="10"/>
  </w:num>
  <w:num w:numId="26">
    <w:abstractNumId w:val="14"/>
  </w:num>
  <w:num w:numId="27">
    <w:abstractNumId w:val="18"/>
  </w:num>
  <w:num w:numId="28">
    <w:abstractNumId w:val="20"/>
  </w:num>
  <w:num w:numId="29">
    <w:abstractNumId w:val="29"/>
  </w:num>
  <w:num w:numId="30">
    <w:abstractNumId w:val="26"/>
  </w:num>
  <w:num w:numId="31">
    <w:abstractNumId w:val="31"/>
  </w:num>
  <w:num w:numId="32">
    <w:abstractNumId w:val="8"/>
  </w:num>
  <w:num w:numId="33">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131078" w:nlCheck="1" w:checkStyle="1"/>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28B4"/>
    <w:rsid w:val="00003298"/>
    <w:rsid w:val="00003F8B"/>
    <w:rsid w:val="00005901"/>
    <w:rsid w:val="00005A68"/>
    <w:rsid w:val="00005C75"/>
    <w:rsid w:val="00006179"/>
    <w:rsid w:val="000069B4"/>
    <w:rsid w:val="000073F3"/>
    <w:rsid w:val="0000756E"/>
    <w:rsid w:val="00007E0D"/>
    <w:rsid w:val="00010C6A"/>
    <w:rsid w:val="0001427F"/>
    <w:rsid w:val="0001451E"/>
    <w:rsid w:val="000145BB"/>
    <w:rsid w:val="00014B1F"/>
    <w:rsid w:val="00015651"/>
    <w:rsid w:val="000156E9"/>
    <w:rsid w:val="00015783"/>
    <w:rsid w:val="00016BC6"/>
    <w:rsid w:val="0002260C"/>
    <w:rsid w:val="0002289A"/>
    <w:rsid w:val="000229B1"/>
    <w:rsid w:val="00022BA7"/>
    <w:rsid w:val="0002306D"/>
    <w:rsid w:val="000242C8"/>
    <w:rsid w:val="00025B38"/>
    <w:rsid w:val="00025E06"/>
    <w:rsid w:val="00027155"/>
    <w:rsid w:val="000277DE"/>
    <w:rsid w:val="000318BA"/>
    <w:rsid w:val="00031E06"/>
    <w:rsid w:val="00032185"/>
    <w:rsid w:val="000322A8"/>
    <w:rsid w:val="00032EA8"/>
    <w:rsid w:val="00033DA9"/>
    <w:rsid w:val="00033E86"/>
    <w:rsid w:val="00034A29"/>
    <w:rsid w:val="00034FD6"/>
    <w:rsid w:val="00035EC6"/>
    <w:rsid w:val="0003743B"/>
    <w:rsid w:val="0004076C"/>
    <w:rsid w:val="000408A0"/>
    <w:rsid w:val="00040957"/>
    <w:rsid w:val="00041176"/>
    <w:rsid w:val="00041517"/>
    <w:rsid w:val="0004154D"/>
    <w:rsid w:val="0004226B"/>
    <w:rsid w:val="00042328"/>
    <w:rsid w:val="00042708"/>
    <w:rsid w:val="000438B3"/>
    <w:rsid w:val="0004449C"/>
    <w:rsid w:val="00044685"/>
    <w:rsid w:val="0004478F"/>
    <w:rsid w:val="0004587A"/>
    <w:rsid w:val="00045EE0"/>
    <w:rsid w:val="00047D73"/>
    <w:rsid w:val="000501A4"/>
    <w:rsid w:val="000502FB"/>
    <w:rsid w:val="00051782"/>
    <w:rsid w:val="00051F02"/>
    <w:rsid w:val="00052048"/>
    <w:rsid w:val="00053FC0"/>
    <w:rsid w:val="00055034"/>
    <w:rsid w:val="00055618"/>
    <w:rsid w:val="00055889"/>
    <w:rsid w:val="00055C19"/>
    <w:rsid w:val="00056433"/>
    <w:rsid w:val="000564D1"/>
    <w:rsid w:val="00056DA6"/>
    <w:rsid w:val="00060414"/>
    <w:rsid w:val="00060A78"/>
    <w:rsid w:val="00060B91"/>
    <w:rsid w:val="0006253B"/>
    <w:rsid w:val="00062853"/>
    <w:rsid w:val="00064A73"/>
    <w:rsid w:val="0006537A"/>
    <w:rsid w:val="00066076"/>
    <w:rsid w:val="000662C1"/>
    <w:rsid w:val="00066368"/>
    <w:rsid w:val="000670EC"/>
    <w:rsid w:val="000677A2"/>
    <w:rsid w:val="00067B0A"/>
    <w:rsid w:val="00070375"/>
    <w:rsid w:val="0007075C"/>
    <w:rsid w:val="00070991"/>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BA5"/>
    <w:rsid w:val="00087EF2"/>
    <w:rsid w:val="00090D08"/>
    <w:rsid w:val="00090F5D"/>
    <w:rsid w:val="00092759"/>
    <w:rsid w:val="00092CA5"/>
    <w:rsid w:val="00093994"/>
    <w:rsid w:val="00093B86"/>
    <w:rsid w:val="00094321"/>
    <w:rsid w:val="000967EB"/>
    <w:rsid w:val="00096B41"/>
    <w:rsid w:val="000A0129"/>
    <w:rsid w:val="000A0BAC"/>
    <w:rsid w:val="000A102A"/>
    <w:rsid w:val="000A1A7B"/>
    <w:rsid w:val="000A1B88"/>
    <w:rsid w:val="000A23DA"/>
    <w:rsid w:val="000A382E"/>
    <w:rsid w:val="000A4C5F"/>
    <w:rsid w:val="000A674F"/>
    <w:rsid w:val="000A6A07"/>
    <w:rsid w:val="000A6BAD"/>
    <w:rsid w:val="000A6EF7"/>
    <w:rsid w:val="000A7A9F"/>
    <w:rsid w:val="000B01DF"/>
    <w:rsid w:val="000B37E2"/>
    <w:rsid w:val="000B45FE"/>
    <w:rsid w:val="000B49DC"/>
    <w:rsid w:val="000B56AB"/>
    <w:rsid w:val="000B7818"/>
    <w:rsid w:val="000B7B55"/>
    <w:rsid w:val="000C123B"/>
    <w:rsid w:val="000C19BD"/>
    <w:rsid w:val="000C1A8D"/>
    <w:rsid w:val="000C21AD"/>
    <w:rsid w:val="000C2C16"/>
    <w:rsid w:val="000C4021"/>
    <w:rsid w:val="000C40ED"/>
    <w:rsid w:val="000C5D14"/>
    <w:rsid w:val="000C6446"/>
    <w:rsid w:val="000C670A"/>
    <w:rsid w:val="000C7B49"/>
    <w:rsid w:val="000D2AC3"/>
    <w:rsid w:val="000D3590"/>
    <w:rsid w:val="000D36A1"/>
    <w:rsid w:val="000D4D3E"/>
    <w:rsid w:val="000D58F5"/>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990"/>
    <w:rsid w:val="0010099D"/>
    <w:rsid w:val="00102B72"/>
    <w:rsid w:val="00102F0D"/>
    <w:rsid w:val="00102F2B"/>
    <w:rsid w:val="00103391"/>
    <w:rsid w:val="00103440"/>
    <w:rsid w:val="00103668"/>
    <w:rsid w:val="00103FAB"/>
    <w:rsid w:val="00105071"/>
    <w:rsid w:val="00105707"/>
    <w:rsid w:val="00106195"/>
    <w:rsid w:val="001103FF"/>
    <w:rsid w:val="001111C7"/>
    <w:rsid w:val="001116F8"/>
    <w:rsid w:val="00111C8B"/>
    <w:rsid w:val="00113EEB"/>
    <w:rsid w:val="0011458A"/>
    <w:rsid w:val="00115C30"/>
    <w:rsid w:val="0012102E"/>
    <w:rsid w:val="001219B0"/>
    <w:rsid w:val="00123693"/>
    <w:rsid w:val="00124990"/>
    <w:rsid w:val="00124A63"/>
    <w:rsid w:val="00124F89"/>
    <w:rsid w:val="00125CCF"/>
    <w:rsid w:val="00126D51"/>
    <w:rsid w:val="0012744D"/>
    <w:rsid w:val="001274AB"/>
    <w:rsid w:val="001276AB"/>
    <w:rsid w:val="00127D78"/>
    <w:rsid w:val="00130039"/>
    <w:rsid w:val="001304C0"/>
    <w:rsid w:val="001305E6"/>
    <w:rsid w:val="001315F2"/>
    <w:rsid w:val="00132405"/>
    <w:rsid w:val="00133A1F"/>
    <w:rsid w:val="00134047"/>
    <w:rsid w:val="00134694"/>
    <w:rsid w:val="0013520A"/>
    <w:rsid w:val="00135710"/>
    <w:rsid w:val="00136D43"/>
    <w:rsid w:val="0013709F"/>
    <w:rsid w:val="00137BE7"/>
    <w:rsid w:val="0014004B"/>
    <w:rsid w:val="00140584"/>
    <w:rsid w:val="00141189"/>
    <w:rsid w:val="001414AC"/>
    <w:rsid w:val="001419EE"/>
    <w:rsid w:val="0014268D"/>
    <w:rsid w:val="001428A3"/>
    <w:rsid w:val="0014325E"/>
    <w:rsid w:val="00143E29"/>
    <w:rsid w:val="001443B4"/>
    <w:rsid w:val="0014670B"/>
    <w:rsid w:val="0014682C"/>
    <w:rsid w:val="00146BDF"/>
    <w:rsid w:val="00150295"/>
    <w:rsid w:val="001516EA"/>
    <w:rsid w:val="0015394F"/>
    <w:rsid w:val="00153E25"/>
    <w:rsid w:val="00154505"/>
    <w:rsid w:val="00155D25"/>
    <w:rsid w:val="001562EE"/>
    <w:rsid w:val="0015684D"/>
    <w:rsid w:val="00156C16"/>
    <w:rsid w:val="00160602"/>
    <w:rsid w:val="001608E4"/>
    <w:rsid w:val="00160BBD"/>
    <w:rsid w:val="00160DA4"/>
    <w:rsid w:val="00164870"/>
    <w:rsid w:val="00165577"/>
    <w:rsid w:val="00165730"/>
    <w:rsid w:val="0016584A"/>
    <w:rsid w:val="0016603C"/>
    <w:rsid w:val="00166516"/>
    <w:rsid w:val="00166820"/>
    <w:rsid w:val="001678BB"/>
    <w:rsid w:val="00167BDD"/>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904A8"/>
    <w:rsid w:val="001937C4"/>
    <w:rsid w:val="00194041"/>
    <w:rsid w:val="00194118"/>
    <w:rsid w:val="001979BA"/>
    <w:rsid w:val="001A1732"/>
    <w:rsid w:val="001A20E8"/>
    <w:rsid w:val="001A2CE9"/>
    <w:rsid w:val="001A3A05"/>
    <w:rsid w:val="001A3E18"/>
    <w:rsid w:val="001A43DE"/>
    <w:rsid w:val="001A4748"/>
    <w:rsid w:val="001A570F"/>
    <w:rsid w:val="001B005B"/>
    <w:rsid w:val="001B1079"/>
    <w:rsid w:val="001B2A3F"/>
    <w:rsid w:val="001B2BB1"/>
    <w:rsid w:val="001B7184"/>
    <w:rsid w:val="001B7FE6"/>
    <w:rsid w:val="001C283B"/>
    <w:rsid w:val="001C3F32"/>
    <w:rsid w:val="001C48B6"/>
    <w:rsid w:val="001C4C04"/>
    <w:rsid w:val="001C4F39"/>
    <w:rsid w:val="001C57FF"/>
    <w:rsid w:val="001C694F"/>
    <w:rsid w:val="001C6C9C"/>
    <w:rsid w:val="001C70DB"/>
    <w:rsid w:val="001C721E"/>
    <w:rsid w:val="001D288E"/>
    <w:rsid w:val="001D2C58"/>
    <w:rsid w:val="001D3951"/>
    <w:rsid w:val="001D3ED8"/>
    <w:rsid w:val="001D49F4"/>
    <w:rsid w:val="001D4EF3"/>
    <w:rsid w:val="001D6D71"/>
    <w:rsid w:val="001D7B52"/>
    <w:rsid w:val="001E053E"/>
    <w:rsid w:val="001E1335"/>
    <w:rsid w:val="001E204B"/>
    <w:rsid w:val="001E2579"/>
    <w:rsid w:val="001E3AAF"/>
    <w:rsid w:val="001E52DF"/>
    <w:rsid w:val="001E7463"/>
    <w:rsid w:val="001E76D8"/>
    <w:rsid w:val="001F0A6E"/>
    <w:rsid w:val="001F0D23"/>
    <w:rsid w:val="001F28BE"/>
    <w:rsid w:val="001F2C0E"/>
    <w:rsid w:val="001F39FA"/>
    <w:rsid w:val="001F5154"/>
    <w:rsid w:val="001F6A1C"/>
    <w:rsid w:val="001F6C44"/>
    <w:rsid w:val="00200097"/>
    <w:rsid w:val="00201BC1"/>
    <w:rsid w:val="00202234"/>
    <w:rsid w:val="00202A04"/>
    <w:rsid w:val="00202DBE"/>
    <w:rsid w:val="002033E3"/>
    <w:rsid w:val="00203BD2"/>
    <w:rsid w:val="00205197"/>
    <w:rsid w:val="0020593D"/>
    <w:rsid w:val="002059A3"/>
    <w:rsid w:val="002059AC"/>
    <w:rsid w:val="00206083"/>
    <w:rsid w:val="00206480"/>
    <w:rsid w:val="00207B98"/>
    <w:rsid w:val="00210001"/>
    <w:rsid w:val="002105DC"/>
    <w:rsid w:val="00210C8E"/>
    <w:rsid w:val="0021106D"/>
    <w:rsid w:val="00211C19"/>
    <w:rsid w:val="00211F6A"/>
    <w:rsid w:val="00211FEB"/>
    <w:rsid w:val="00212535"/>
    <w:rsid w:val="00213E32"/>
    <w:rsid w:val="00214276"/>
    <w:rsid w:val="0021507D"/>
    <w:rsid w:val="00216492"/>
    <w:rsid w:val="0021698A"/>
    <w:rsid w:val="00216AA5"/>
    <w:rsid w:val="00220307"/>
    <w:rsid w:val="002207F4"/>
    <w:rsid w:val="00221BA5"/>
    <w:rsid w:val="00222980"/>
    <w:rsid w:val="0022333F"/>
    <w:rsid w:val="00223882"/>
    <w:rsid w:val="002241A2"/>
    <w:rsid w:val="0022617E"/>
    <w:rsid w:val="00226320"/>
    <w:rsid w:val="002273DE"/>
    <w:rsid w:val="002302A3"/>
    <w:rsid w:val="00231E9C"/>
    <w:rsid w:val="00232BDC"/>
    <w:rsid w:val="002345B4"/>
    <w:rsid w:val="00234CDD"/>
    <w:rsid w:val="00236150"/>
    <w:rsid w:val="00236EF6"/>
    <w:rsid w:val="002374E8"/>
    <w:rsid w:val="00240B17"/>
    <w:rsid w:val="00241D78"/>
    <w:rsid w:val="00242A7C"/>
    <w:rsid w:val="0024516A"/>
    <w:rsid w:val="00245337"/>
    <w:rsid w:val="00245C2C"/>
    <w:rsid w:val="002463FA"/>
    <w:rsid w:val="00246DAE"/>
    <w:rsid w:val="00250C01"/>
    <w:rsid w:val="002521DC"/>
    <w:rsid w:val="002538B4"/>
    <w:rsid w:val="002538C0"/>
    <w:rsid w:val="002538E3"/>
    <w:rsid w:val="0025520A"/>
    <w:rsid w:val="00255593"/>
    <w:rsid w:val="00255907"/>
    <w:rsid w:val="00255C24"/>
    <w:rsid w:val="002573FE"/>
    <w:rsid w:val="002574DA"/>
    <w:rsid w:val="00257699"/>
    <w:rsid w:val="0026009E"/>
    <w:rsid w:val="0026065F"/>
    <w:rsid w:val="00260802"/>
    <w:rsid w:val="002617C8"/>
    <w:rsid w:val="002617F3"/>
    <w:rsid w:val="00261A38"/>
    <w:rsid w:val="00262ED5"/>
    <w:rsid w:val="0026386A"/>
    <w:rsid w:val="00263A2E"/>
    <w:rsid w:val="0026552C"/>
    <w:rsid w:val="00267125"/>
    <w:rsid w:val="00267B22"/>
    <w:rsid w:val="0027097C"/>
    <w:rsid w:val="002714AA"/>
    <w:rsid w:val="00271CB6"/>
    <w:rsid w:val="002722EA"/>
    <w:rsid w:val="00272E2D"/>
    <w:rsid w:val="0027301A"/>
    <w:rsid w:val="00274FAF"/>
    <w:rsid w:val="00276169"/>
    <w:rsid w:val="0027620A"/>
    <w:rsid w:val="00276AE6"/>
    <w:rsid w:val="00276ECC"/>
    <w:rsid w:val="00277FA1"/>
    <w:rsid w:val="00280080"/>
    <w:rsid w:val="00280846"/>
    <w:rsid w:val="00281E5E"/>
    <w:rsid w:val="0028247E"/>
    <w:rsid w:val="00282AC5"/>
    <w:rsid w:val="00283BFE"/>
    <w:rsid w:val="002840F4"/>
    <w:rsid w:val="00285942"/>
    <w:rsid w:val="00285983"/>
    <w:rsid w:val="00286AD9"/>
    <w:rsid w:val="00286AF4"/>
    <w:rsid w:val="0028765E"/>
    <w:rsid w:val="0028769B"/>
    <w:rsid w:val="00287BB2"/>
    <w:rsid w:val="0029037D"/>
    <w:rsid w:val="002906AC"/>
    <w:rsid w:val="002911C7"/>
    <w:rsid w:val="00291315"/>
    <w:rsid w:val="00291879"/>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611E"/>
    <w:rsid w:val="002A7034"/>
    <w:rsid w:val="002A7E55"/>
    <w:rsid w:val="002B0CB2"/>
    <w:rsid w:val="002B138E"/>
    <w:rsid w:val="002B39B4"/>
    <w:rsid w:val="002B3F95"/>
    <w:rsid w:val="002B50AB"/>
    <w:rsid w:val="002B5E72"/>
    <w:rsid w:val="002B60CC"/>
    <w:rsid w:val="002B7138"/>
    <w:rsid w:val="002C006A"/>
    <w:rsid w:val="002C54C1"/>
    <w:rsid w:val="002C5E97"/>
    <w:rsid w:val="002C661C"/>
    <w:rsid w:val="002D04FB"/>
    <w:rsid w:val="002D1B50"/>
    <w:rsid w:val="002D78B4"/>
    <w:rsid w:val="002D7C8E"/>
    <w:rsid w:val="002E0D34"/>
    <w:rsid w:val="002E160F"/>
    <w:rsid w:val="002E3B9D"/>
    <w:rsid w:val="002E3EEA"/>
    <w:rsid w:val="002E3F91"/>
    <w:rsid w:val="002E40C5"/>
    <w:rsid w:val="002E4709"/>
    <w:rsid w:val="002E480D"/>
    <w:rsid w:val="002E544D"/>
    <w:rsid w:val="002E5F6B"/>
    <w:rsid w:val="002E60B3"/>
    <w:rsid w:val="002E6DA0"/>
    <w:rsid w:val="002E70FE"/>
    <w:rsid w:val="002E7544"/>
    <w:rsid w:val="002E7C0B"/>
    <w:rsid w:val="002E7F19"/>
    <w:rsid w:val="002F084D"/>
    <w:rsid w:val="002F0A9A"/>
    <w:rsid w:val="002F1CE6"/>
    <w:rsid w:val="002F308B"/>
    <w:rsid w:val="002F3B04"/>
    <w:rsid w:val="002F4811"/>
    <w:rsid w:val="002F48A7"/>
    <w:rsid w:val="002F6A58"/>
    <w:rsid w:val="002F717F"/>
    <w:rsid w:val="002F7EB1"/>
    <w:rsid w:val="0030032F"/>
    <w:rsid w:val="00302138"/>
    <w:rsid w:val="00303864"/>
    <w:rsid w:val="00304AEA"/>
    <w:rsid w:val="00304B56"/>
    <w:rsid w:val="003059C2"/>
    <w:rsid w:val="003109E1"/>
    <w:rsid w:val="00310B4A"/>
    <w:rsid w:val="003138A7"/>
    <w:rsid w:val="003141E8"/>
    <w:rsid w:val="00314264"/>
    <w:rsid w:val="00314319"/>
    <w:rsid w:val="00315A92"/>
    <w:rsid w:val="00315CA8"/>
    <w:rsid w:val="0032192E"/>
    <w:rsid w:val="00321A1D"/>
    <w:rsid w:val="00323594"/>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5703"/>
    <w:rsid w:val="0034783E"/>
    <w:rsid w:val="00350615"/>
    <w:rsid w:val="00350BED"/>
    <w:rsid w:val="00350E1F"/>
    <w:rsid w:val="0035375E"/>
    <w:rsid w:val="00354B78"/>
    <w:rsid w:val="00355EDF"/>
    <w:rsid w:val="003561D6"/>
    <w:rsid w:val="0035658A"/>
    <w:rsid w:val="003600D2"/>
    <w:rsid w:val="00360501"/>
    <w:rsid w:val="00361551"/>
    <w:rsid w:val="003639AA"/>
    <w:rsid w:val="00363E13"/>
    <w:rsid w:val="00364141"/>
    <w:rsid w:val="00364F4B"/>
    <w:rsid w:val="0036596D"/>
    <w:rsid w:val="003664F7"/>
    <w:rsid w:val="00366705"/>
    <w:rsid w:val="00367D72"/>
    <w:rsid w:val="00367EF6"/>
    <w:rsid w:val="00370241"/>
    <w:rsid w:val="0037125D"/>
    <w:rsid w:val="00371EF6"/>
    <w:rsid w:val="00372512"/>
    <w:rsid w:val="00373F2A"/>
    <w:rsid w:val="003778BE"/>
    <w:rsid w:val="003779A2"/>
    <w:rsid w:val="0038139C"/>
    <w:rsid w:val="00381B65"/>
    <w:rsid w:val="00381F56"/>
    <w:rsid w:val="0038243E"/>
    <w:rsid w:val="00383436"/>
    <w:rsid w:val="00384377"/>
    <w:rsid w:val="00384CB4"/>
    <w:rsid w:val="003859E2"/>
    <w:rsid w:val="00386157"/>
    <w:rsid w:val="00386912"/>
    <w:rsid w:val="00386ADE"/>
    <w:rsid w:val="00386C2C"/>
    <w:rsid w:val="0038724C"/>
    <w:rsid w:val="00390D0A"/>
    <w:rsid w:val="0039196C"/>
    <w:rsid w:val="00391AB2"/>
    <w:rsid w:val="00391DB8"/>
    <w:rsid w:val="00391E14"/>
    <w:rsid w:val="00393C0E"/>
    <w:rsid w:val="003945AA"/>
    <w:rsid w:val="0039545C"/>
    <w:rsid w:val="003959F6"/>
    <w:rsid w:val="00396DE4"/>
    <w:rsid w:val="00396E8A"/>
    <w:rsid w:val="003A05B0"/>
    <w:rsid w:val="003A0AD2"/>
    <w:rsid w:val="003A0D0D"/>
    <w:rsid w:val="003A1D2C"/>
    <w:rsid w:val="003A1ED1"/>
    <w:rsid w:val="003A4E63"/>
    <w:rsid w:val="003A73C1"/>
    <w:rsid w:val="003A7599"/>
    <w:rsid w:val="003A7B29"/>
    <w:rsid w:val="003B01FD"/>
    <w:rsid w:val="003B09A5"/>
    <w:rsid w:val="003B0D27"/>
    <w:rsid w:val="003B1F2C"/>
    <w:rsid w:val="003B219B"/>
    <w:rsid w:val="003B3A4B"/>
    <w:rsid w:val="003B479C"/>
    <w:rsid w:val="003B48C0"/>
    <w:rsid w:val="003B55DE"/>
    <w:rsid w:val="003B74E1"/>
    <w:rsid w:val="003B791E"/>
    <w:rsid w:val="003C0AA6"/>
    <w:rsid w:val="003C1379"/>
    <w:rsid w:val="003C181E"/>
    <w:rsid w:val="003C214C"/>
    <w:rsid w:val="003C2524"/>
    <w:rsid w:val="003C493E"/>
    <w:rsid w:val="003C4C35"/>
    <w:rsid w:val="003C54C7"/>
    <w:rsid w:val="003C609E"/>
    <w:rsid w:val="003C6275"/>
    <w:rsid w:val="003C62F2"/>
    <w:rsid w:val="003C6615"/>
    <w:rsid w:val="003C6AD6"/>
    <w:rsid w:val="003D1075"/>
    <w:rsid w:val="003D1BA3"/>
    <w:rsid w:val="003D2C66"/>
    <w:rsid w:val="003D3671"/>
    <w:rsid w:val="003D47AF"/>
    <w:rsid w:val="003D4C30"/>
    <w:rsid w:val="003D57A2"/>
    <w:rsid w:val="003D729D"/>
    <w:rsid w:val="003D7BC9"/>
    <w:rsid w:val="003E036D"/>
    <w:rsid w:val="003E1085"/>
    <w:rsid w:val="003E1F00"/>
    <w:rsid w:val="003E26F1"/>
    <w:rsid w:val="003E4719"/>
    <w:rsid w:val="003E4927"/>
    <w:rsid w:val="003E4D76"/>
    <w:rsid w:val="003E4DFF"/>
    <w:rsid w:val="003E5379"/>
    <w:rsid w:val="003E55B1"/>
    <w:rsid w:val="003E66AD"/>
    <w:rsid w:val="003E6D56"/>
    <w:rsid w:val="003F004A"/>
    <w:rsid w:val="003F0AE3"/>
    <w:rsid w:val="003F1437"/>
    <w:rsid w:val="003F185C"/>
    <w:rsid w:val="003F2446"/>
    <w:rsid w:val="003F367F"/>
    <w:rsid w:val="003F36A3"/>
    <w:rsid w:val="003F5B41"/>
    <w:rsid w:val="003F5CD4"/>
    <w:rsid w:val="003F5D2C"/>
    <w:rsid w:val="003F6E6A"/>
    <w:rsid w:val="003F6F05"/>
    <w:rsid w:val="003F7C89"/>
    <w:rsid w:val="00400200"/>
    <w:rsid w:val="004003F5"/>
    <w:rsid w:val="004011D9"/>
    <w:rsid w:val="00401A9B"/>
    <w:rsid w:val="004021DF"/>
    <w:rsid w:val="004036E0"/>
    <w:rsid w:val="004037DD"/>
    <w:rsid w:val="00403EDC"/>
    <w:rsid w:val="00404065"/>
    <w:rsid w:val="0040443F"/>
    <w:rsid w:val="004053E1"/>
    <w:rsid w:val="00406952"/>
    <w:rsid w:val="00406EDB"/>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0A38"/>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3C9F"/>
    <w:rsid w:val="00435447"/>
    <w:rsid w:val="00435EA4"/>
    <w:rsid w:val="00435EDE"/>
    <w:rsid w:val="004370AA"/>
    <w:rsid w:val="00437F8F"/>
    <w:rsid w:val="00441886"/>
    <w:rsid w:val="00441A6B"/>
    <w:rsid w:val="00441EA1"/>
    <w:rsid w:val="0044200F"/>
    <w:rsid w:val="00445418"/>
    <w:rsid w:val="0044564C"/>
    <w:rsid w:val="00445798"/>
    <w:rsid w:val="00445F9C"/>
    <w:rsid w:val="0044725C"/>
    <w:rsid w:val="00447465"/>
    <w:rsid w:val="004505C1"/>
    <w:rsid w:val="00450CD0"/>
    <w:rsid w:val="00452011"/>
    <w:rsid w:val="00453647"/>
    <w:rsid w:val="0045384E"/>
    <w:rsid w:val="004546BE"/>
    <w:rsid w:val="00454818"/>
    <w:rsid w:val="004549EA"/>
    <w:rsid w:val="00454CC0"/>
    <w:rsid w:val="00455AB5"/>
    <w:rsid w:val="00455CBE"/>
    <w:rsid w:val="00455E8A"/>
    <w:rsid w:val="00455EB7"/>
    <w:rsid w:val="00455FD5"/>
    <w:rsid w:val="00457B6F"/>
    <w:rsid w:val="00457CC6"/>
    <w:rsid w:val="004602E1"/>
    <w:rsid w:val="00460E8A"/>
    <w:rsid w:val="0046175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0423"/>
    <w:rsid w:val="0049237B"/>
    <w:rsid w:val="00492E29"/>
    <w:rsid w:val="00493331"/>
    <w:rsid w:val="004943DE"/>
    <w:rsid w:val="00494AE7"/>
    <w:rsid w:val="0049538E"/>
    <w:rsid w:val="00495896"/>
    <w:rsid w:val="00496877"/>
    <w:rsid w:val="004A03F8"/>
    <w:rsid w:val="004A13C4"/>
    <w:rsid w:val="004A1A16"/>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B7FBE"/>
    <w:rsid w:val="004C0212"/>
    <w:rsid w:val="004C05F9"/>
    <w:rsid w:val="004C0B32"/>
    <w:rsid w:val="004C0EDC"/>
    <w:rsid w:val="004C2BFF"/>
    <w:rsid w:val="004C41A0"/>
    <w:rsid w:val="004C49F0"/>
    <w:rsid w:val="004C52CE"/>
    <w:rsid w:val="004D12EF"/>
    <w:rsid w:val="004D2701"/>
    <w:rsid w:val="004D3268"/>
    <w:rsid w:val="004D374E"/>
    <w:rsid w:val="004D39AE"/>
    <w:rsid w:val="004D491B"/>
    <w:rsid w:val="004D591D"/>
    <w:rsid w:val="004D6DCA"/>
    <w:rsid w:val="004D7205"/>
    <w:rsid w:val="004E0194"/>
    <w:rsid w:val="004E1195"/>
    <w:rsid w:val="004E2404"/>
    <w:rsid w:val="004E2628"/>
    <w:rsid w:val="004E4437"/>
    <w:rsid w:val="004E4A16"/>
    <w:rsid w:val="004E52AA"/>
    <w:rsid w:val="004E54DA"/>
    <w:rsid w:val="004E5811"/>
    <w:rsid w:val="004E6FA6"/>
    <w:rsid w:val="004F0C21"/>
    <w:rsid w:val="004F1177"/>
    <w:rsid w:val="004F11BB"/>
    <w:rsid w:val="004F20C3"/>
    <w:rsid w:val="004F2E9D"/>
    <w:rsid w:val="004F45F2"/>
    <w:rsid w:val="004F5129"/>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3892"/>
    <w:rsid w:val="005076BB"/>
    <w:rsid w:val="00512D53"/>
    <w:rsid w:val="005132A8"/>
    <w:rsid w:val="00513768"/>
    <w:rsid w:val="00513C6E"/>
    <w:rsid w:val="00513CC2"/>
    <w:rsid w:val="0051477F"/>
    <w:rsid w:val="00514883"/>
    <w:rsid w:val="0051674B"/>
    <w:rsid w:val="00516EEE"/>
    <w:rsid w:val="00516F69"/>
    <w:rsid w:val="00516FFE"/>
    <w:rsid w:val="005175CE"/>
    <w:rsid w:val="00520D64"/>
    <w:rsid w:val="00521912"/>
    <w:rsid w:val="00523146"/>
    <w:rsid w:val="0052453E"/>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0F4D"/>
    <w:rsid w:val="00541CB7"/>
    <w:rsid w:val="0054384E"/>
    <w:rsid w:val="00544C09"/>
    <w:rsid w:val="00551F75"/>
    <w:rsid w:val="00552879"/>
    <w:rsid w:val="00554F4E"/>
    <w:rsid w:val="00555496"/>
    <w:rsid w:val="00557B3A"/>
    <w:rsid w:val="0056038A"/>
    <w:rsid w:val="0056091A"/>
    <w:rsid w:val="00561C04"/>
    <w:rsid w:val="0056213B"/>
    <w:rsid w:val="00562F82"/>
    <w:rsid w:val="00564913"/>
    <w:rsid w:val="00564D39"/>
    <w:rsid w:val="00570DD6"/>
    <w:rsid w:val="00575FA2"/>
    <w:rsid w:val="005762B2"/>
    <w:rsid w:val="00577B8D"/>
    <w:rsid w:val="005800D8"/>
    <w:rsid w:val="00580BD1"/>
    <w:rsid w:val="00580C15"/>
    <w:rsid w:val="00581347"/>
    <w:rsid w:val="00581579"/>
    <w:rsid w:val="005817F5"/>
    <w:rsid w:val="00581981"/>
    <w:rsid w:val="00581EA5"/>
    <w:rsid w:val="005824B2"/>
    <w:rsid w:val="0058251E"/>
    <w:rsid w:val="0058386C"/>
    <w:rsid w:val="005846C9"/>
    <w:rsid w:val="00585EEB"/>
    <w:rsid w:val="00586906"/>
    <w:rsid w:val="005873FC"/>
    <w:rsid w:val="00590646"/>
    <w:rsid w:val="00590EAF"/>
    <w:rsid w:val="00591ADF"/>
    <w:rsid w:val="00592626"/>
    <w:rsid w:val="005926A6"/>
    <w:rsid w:val="00592FEA"/>
    <w:rsid w:val="00593A7A"/>
    <w:rsid w:val="005941CA"/>
    <w:rsid w:val="00595457"/>
    <w:rsid w:val="005954DF"/>
    <w:rsid w:val="005957DD"/>
    <w:rsid w:val="00595DA6"/>
    <w:rsid w:val="00597898"/>
    <w:rsid w:val="005A0C51"/>
    <w:rsid w:val="005A3F8A"/>
    <w:rsid w:val="005A43CD"/>
    <w:rsid w:val="005A510C"/>
    <w:rsid w:val="005A511F"/>
    <w:rsid w:val="005A6547"/>
    <w:rsid w:val="005A6A91"/>
    <w:rsid w:val="005A7885"/>
    <w:rsid w:val="005B0066"/>
    <w:rsid w:val="005B046F"/>
    <w:rsid w:val="005B09C8"/>
    <w:rsid w:val="005B12EE"/>
    <w:rsid w:val="005B1C59"/>
    <w:rsid w:val="005B20BB"/>
    <w:rsid w:val="005B2200"/>
    <w:rsid w:val="005B45C8"/>
    <w:rsid w:val="005B4DEA"/>
    <w:rsid w:val="005B511B"/>
    <w:rsid w:val="005B54F1"/>
    <w:rsid w:val="005B5788"/>
    <w:rsid w:val="005B58F0"/>
    <w:rsid w:val="005B654A"/>
    <w:rsid w:val="005B6B3D"/>
    <w:rsid w:val="005B6D5A"/>
    <w:rsid w:val="005B7C12"/>
    <w:rsid w:val="005B7F12"/>
    <w:rsid w:val="005C1659"/>
    <w:rsid w:val="005C25B5"/>
    <w:rsid w:val="005C36F8"/>
    <w:rsid w:val="005C3930"/>
    <w:rsid w:val="005C434E"/>
    <w:rsid w:val="005C5096"/>
    <w:rsid w:val="005C52BD"/>
    <w:rsid w:val="005C5BB0"/>
    <w:rsid w:val="005C6D5D"/>
    <w:rsid w:val="005C7669"/>
    <w:rsid w:val="005C76D8"/>
    <w:rsid w:val="005C7DCE"/>
    <w:rsid w:val="005D0DD1"/>
    <w:rsid w:val="005D0FB4"/>
    <w:rsid w:val="005D12D1"/>
    <w:rsid w:val="005D14BE"/>
    <w:rsid w:val="005D1FC2"/>
    <w:rsid w:val="005D2ACC"/>
    <w:rsid w:val="005D3030"/>
    <w:rsid w:val="005D538C"/>
    <w:rsid w:val="005D7FE2"/>
    <w:rsid w:val="005E08E2"/>
    <w:rsid w:val="005E1321"/>
    <w:rsid w:val="005E162E"/>
    <w:rsid w:val="005E1666"/>
    <w:rsid w:val="005E1C1D"/>
    <w:rsid w:val="005E1C2B"/>
    <w:rsid w:val="005E2DD4"/>
    <w:rsid w:val="005E37A0"/>
    <w:rsid w:val="005E47F7"/>
    <w:rsid w:val="005E5528"/>
    <w:rsid w:val="005E6B9B"/>
    <w:rsid w:val="005E6D43"/>
    <w:rsid w:val="005E7043"/>
    <w:rsid w:val="005E74F2"/>
    <w:rsid w:val="005F00B5"/>
    <w:rsid w:val="005F0676"/>
    <w:rsid w:val="005F1934"/>
    <w:rsid w:val="005F2122"/>
    <w:rsid w:val="005F3F93"/>
    <w:rsid w:val="005F4215"/>
    <w:rsid w:val="005F51D4"/>
    <w:rsid w:val="005F6227"/>
    <w:rsid w:val="005F65EF"/>
    <w:rsid w:val="005F6F64"/>
    <w:rsid w:val="005F7B0A"/>
    <w:rsid w:val="005F7B7B"/>
    <w:rsid w:val="0060085B"/>
    <w:rsid w:val="00600BC4"/>
    <w:rsid w:val="00600BD2"/>
    <w:rsid w:val="006010E1"/>
    <w:rsid w:val="0060113C"/>
    <w:rsid w:val="00602FA3"/>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55BE"/>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1D0"/>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49"/>
    <w:rsid w:val="006520F3"/>
    <w:rsid w:val="006522C2"/>
    <w:rsid w:val="006525BA"/>
    <w:rsid w:val="00652C9E"/>
    <w:rsid w:val="006553B5"/>
    <w:rsid w:val="00655AAF"/>
    <w:rsid w:val="00655C14"/>
    <w:rsid w:val="00656847"/>
    <w:rsid w:val="00656A30"/>
    <w:rsid w:val="00657CEB"/>
    <w:rsid w:val="00657E82"/>
    <w:rsid w:val="00663752"/>
    <w:rsid w:val="006639D3"/>
    <w:rsid w:val="00663F00"/>
    <w:rsid w:val="00666099"/>
    <w:rsid w:val="00666E77"/>
    <w:rsid w:val="00667103"/>
    <w:rsid w:val="006673E7"/>
    <w:rsid w:val="006674C2"/>
    <w:rsid w:val="00670BB3"/>
    <w:rsid w:val="00672017"/>
    <w:rsid w:val="00673847"/>
    <w:rsid w:val="006738D0"/>
    <w:rsid w:val="00674964"/>
    <w:rsid w:val="00674C6E"/>
    <w:rsid w:val="00677A77"/>
    <w:rsid w:val="006803C4"/>
    <w:rsid w:val="00680467"/>
    <w:rsid w:val="0068087C"/>
    <w:rsid w:val="00680B7E"/>
    <w:rsid w:val="006812C1"/>
    <w:rsid w:val="00681927"/>
    <w:rsid w:val="006825C4"/>
    <w:rsid w:val="00683408"/>
    <w:rsid w:val="00683B94"/>
    <w:rsid w:val="00683F27"/>
    <w:rsid w:val="00684CA4"/>
    <w:rsid w:val="00684E72"/>
    <w:rsid w:val="00686692"/>
    <w:rsid w:val="00690011"/>
    <w:rsid w:val="006901E4"/>
    <w:rsid w:val="00690316"/>
    <w:rsid w:val="00690CAC"/>
    <w:rsid w:val="006915DE"/>
    <w:rsid w:val="00692178"/>
    <w:rsid w:val="00692D34"/>
    <w:rsid w:val="00693033"/>
    <w:rsid w:val="00693321"/>
    <w:rsid w:val="00693A8E"/>
    <w:rsid w:val="00694893"/>
    <w:rsid w:val="00694DD9"/>
    <w:rsid w:val="00695097"/>
    <w:rsid w:val="006958D3"/>
    <w:rsid w:val="00695ECF"/>
    <w:rsid w:val="00697A41"/>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1F16"/>
    <w:rsid w:val="006B3A27"/>
    <w:rsid w:val="006B4CA3"/>
    <w:rsid w:val="006B51B2"/>
    <w:rsid w:val="006B62A5"/>
    <w:rsid w:val="006B77E5"/>
    <w:rsid w:val="006C17A0"/>
    <w:rsid w:val="006C3C4A"/>
    <w:rsid w:val="006C6780"/>
    <w:rsid w:val="006C67DA"/>
    <w:rsid w:val="006C69E6"/>
    <w:rsid w:val="006C7CCE"/>
    <w:rsid w:val="006D000D"/>
    <w:rsid w:val="006D0921"/>
    <w:rsid w:val="006D1198"/>
    <w:rsid w:val="006D27E3"/>
    <w:rsid w:val="006D4135"/>
    <w:rsid w:val="006D425F"/>
    <w:rsid w:val="006D6610"/>
    <w:rsid w:val="006D6E69"/>
    <w:rsid w:val="006D7CF8"/>
    <w:rsid w:val="006E09F2"/>
    <w:rsid w:val="006E1476"/>
    <w:rsid w:val="006E1E3F"/>
    <w:rsid w:val="006E4C6B"/>
    <w:rsid w:val="006E4F55"/>
    <w:rsid w:val="006E4F5A"/>
    <w:rsid w:val="006E54A6"/>
    <w:rsid w:val="006E649F"/>
    <w:rsid w:val="006E721C"/>
    <w:rsid w:val="006F1079"/>
    <w:rsid w:val="006F1262"/>
    <w:rsid w:val="006F12DD"/>
    <w:rsid w:val="006F2788"/>
    <w:rsid w:val="006F3EE2"/>
    <w:rsid w:val="006F42FA"/>
    <w:rsid w:val="006F4C61"/>
    <w:rsid w:val="006F71FE"/>
    <w:rsid w:val="006F777E"/>
    <w:rsid w:val="006F78F5"/>
    <w:rsid w:val="0070051E"/>
    <w:rsid w:val="00700CBD"/>
    <w:rsid w:val="00701698"/>
    <w:rsid w:val="0070180C"/>
    <w:rsid w:val="007025B5"/>
    <w:rsid w:val="007028C7"/>
    <w:rsid w:val="007029D6"/>
    <w:rsid w:val="00703295"/>
    <w:rsid w:val="0070372D"/>
    <w:rsid w:val="00703CD2"/>
    <w:rsid w:val="00704462"/>
    <w:rsid w:val="00704897"/>
    <w:rsid w:val="00706C56"/>
    <w:rsid w:val="00707396"/>
    <w:rsid w:val="0070762A"/>
    <w:rsid w:val="00707F9F"/>
    <w:rsid w:val="00710C7E"/>
    <w:rsid w:val="00714034"/>
    <w:rsid w:val="00714A09"/>
    <w:rsid w:val="00715114"/>
    <w:rsid w:val="007155F5"/>
    <w:rsid w:val="007166B3"/>
    <w:rsid w:val="007179C5"/>
    <w:rsid w:val="00720342"/>
    <w:rsid w:val="00720440"/>
    <w:rsid w:val="00720EA6"/>
    <w:rsid w:val="00722D13"/>
    <w:rsid w:val="00722EB6"/>
    <w:rsid w:val="007242A3"/>
    <w:rsid w:val="00724A23"/>
    <w:rsid w:val="0072674D"/>
    <w:rsid w:val="00730AD5"/>
    <w:rsid w:val="00730D94"/>
    <w:rsid w:val="00730F58"/>
    <w:rsid w:val="0073153F"/>
    <w:rsid w:val="00731741"/>
    <w:rsid w:val="0073225B"/>
    <w:rsid w:val="00732BBA"/>
    <w:rsid w:val="00733DE0"/>
    <w:rsid w:val="00734628"/>
    <w:rsid w:val="007350B8"/>
    <w:rsid w:val="007357C5"/>
    <w:rsid w:val="00736B4A"/>
    <w:rsid w:val="00737779"/>
    <w:rsid w:val="00737A50"/>
    <w:rsid w:val="00737AA8"/>
    <w:rsid w:val="007402A6"/>
    <w:rsid w:val="0074032D"/>
    <w:rsid w:val="00740D25"/>
    <w:rsid w:val="00740EDD"/>
    <w:rsid w:val="00741214"/>
    <w:rsid w:val="00741328"/>
    <w:rsid w:val="007415E6"/>
    <w:rsid w:val="007435AB"/>
    <w:rsid w:val="00744F18"/>
    <w:rsid w:val="00747316"/>
    <w:rsid w:val="0074777E"/>
    <w:rsid w:val="0074783D"/>
    <w:rsid w:val="00750255"/>
    <w:rsid w:val="00750A6C"/>
    <w:rsid w:val="00750B7B"/>
    <w:rsid w:val="00751D83"/>
    <w:rsid w:val="00752EBD"/>
    <w:rsid w:val="00754359"/>
    <w:rsid w:val="007569EA"/>
    <w:rsid w:val="00756F76"/>
    <w:rsid w:val="00757201"/>
    <w:rsid w:val="007572CA"/>
    <w:rsid w:val="00757B14"/>
    <w:rsid w:val="007623CC"/>
    <w:rsid w:val="00762633"/>
    <w:rsid w:val="0076316C"/>
    <w:rsid w:val="00763C01"/>
    <w:rsid w:val="00763FAD"/>
    <w:rsid w:val="007643AB"/>
    <w:rsid w:val="00764F36"/>
    <w:rsid w:val="007662FA"/>
    <w:rsid w:val="007679B9"/>
    <w:rsid w:val="00767A83"/>
    <w:rsid w:val="007716EB"/>
    <w:rsid w:val="00771D84"/>
    <w:rsid w:val="00772D94"/>
    <w:rsid w:val="00776572"/>
    <w:rsid w:val="0077738D"/>
    <w:rsid w:val="007774C2"/>
    <w:rsid w:val="00781AD8"/>
    <w:rsid w:val="00782047"/>
    <w:rsid w:val="00784CC4"/>
    <w:rsid w:val="00786098"/>
    <w:rsid w:val="00786EB8"/>
    <w:rsid w:val="00787D28"/>
    <w:rsid w:val="0079000C"/>
    <w:rsid w:val="00790D7B"/>
    <w:rsid w:val="00790D93"/>
    <w:rsid w:val="00791CD7"/>
    <w:rsid w:val="007923B8"/>
    <w:rsid w:val="0079430D"/>
    <w:rsid w:val="0079697B"/>
    <w:rsid w:val="0079754C"/>
    <w:rsid w:val="00797727"/>
    <w:rsid w:val="007A0657"/>
    <w:rsid w:val="007A1395"/>
    <w:rsid w:val="007A25CC"/>
    <w:rsid w:val="007A2E32"/>
    <w:rsid w:val="007A331E"/>
    <w:rsid w:val="007A3BD0"/>
    <w:rsid w:val="007A4CC8"/>
    <w:rsid w:val="007A644F"/>
    <w:rsid w:val="007B07CA"/>
    <w:rsid w:val="007B0C6A"/>
    <w:rsid w:val="007B19CE"/>
    <w:rsid w:val="007B4614"/>
    <w:rsid w:val="007B63C3"/>
    <w:rsid w:val="007B668E"/>
    <w:rsid w:val="007B675A"/>
    <w:rsid w:val="007B7C23"/>
    <w:rsid w:val="007C0255"/>
    <w:rsid w:val="007C09C8"/>
    <w:rsid w:val="007C0C22"/>
    <w:rsid w:val="007C13ED"/>
    <w:rsid w:val="007C2346"/>
    <w:rsid w:val="007C2707"/>
    <w:rsid w:val="007C2DD4"/>
    <w:rsid w:val="007C304C"/>
    <w:rsid w:val="007C33CF"/>
    <w:rsid w:val="007C3543"/>
    <w:rsid w:val="007C608B"/>
    <w:rsid w:val="007C62E7"/>
    <w:rsid w:val="007C671E"/>
    <w:rsid w:val="007C6AA3"/>
    <w:rsid w:val="007C7457"/>
    <w:rsid w:val="007D1CB4"/>
    <w:rsid w:val="007D2D63"/>
    <w:rsid w:val="007D3011"/>
    <w:rsid w:val="007D3195"/>
    <w:rsid w:val="007D3572"/>
    <w:rsid w:val="007D501A"/>
    <w:rsid w:val="007D53CD"/>
    <w:rsid w:val="007D6377"/>
    <w:rsid w:val="007D6528"/>
    <w:rsid w:val="007D699F"/>
    <w:rsid w:val="007E1221"/>
    <w:rsid w:val="007E3BC8"/>
    <w:rsid w:val="007E3F65"/>
    <w:rsid w:val="007E5253"/>
    <w:rsid w:val="007E57A5"/>
    <w:rsid w:val="007E5A49"/>
    <w:rsid w:val="007E5B0E"/>
    <w:rsid w:val="007E666A"/>
    <w:rsid w:val="007E681E"/>
    <w:rsid w:val="007E68F6"/>
    <w:rsid w:val="007E6EF9"/>
    <w:rsid w:val="007E7814"/>
    <w:rsid w:val="007E78A4"/>
    <w:rsid w:val="007E7C59"/>
    <w:rsid w:val="007F0511"/>
    <w:rsid w:val="007F1FC9"/>
    <w:rsid w:val="007F2AE5"/>
    <w:rsid w:val="007F2B8F"/>
    <w:rsid w:val="007F34E1"/>
    <w:rsid w:val="007F49A4"/>
    <w:rsid w:val="007F4DCC"/>
    <w:rsid w:val="007F53A1"/>
    <w:rsid w:val="007F56C3"/>
    <w:rsid w:val="007F5ED4"/>
    <w:rsid w:val="007F6AB0"/>
    <w:rsid w:val="00800169"/>
    <w:rsid w:val="00800A85"/>
    <w:rsid w:val="00802024"/>
    <w:rsid w:val="0080257D"/>
    <w:rsid w:val="008025AE"/>
    <w:rsid w:val="0080375F"/>
    <w:rsid w:val="00803805"/>
    <w:rsid w:val="00803812"/>
    <w:rsid w:val="00803EA8"/>
    <w:rsid w:val="008040EC"/>
    <w:rsid w:val="00804EEF"/>
    <w:rsid w:val="008052B1"/>
    <w:rsid w:val="008057FD"/>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2C3"/>
    <w:rsid w:val="00821833"/>
    <w:rsid w:val="00822C89"/>
    <w:rsid w:val="00823F40"/>
    <w:rsid w:val="008253C5"/>
    <w:rsid w:val="008257ED"/>
    <w:rsid w:val="008275D0"/>
    <w:rsid w:val="0083070A"/>
    <w:rsid w:val="008311F1"/>
    <w:rsid w:val="00831204"/>
    <w:rsid w:val="00831208"/>
    <w:rsid w:val="008313BC"/>
    <w:rsid w:val="00832B4A"/>
    <w:rsid w:val="00832FB1"/>
    <w:rsid w:val="008332D5"/>
    <w:rsid w:val="00835A02"/>
    <w:rsid w:val="00835D76"/>
    <w:rsid w:val="00836E21"/>
    <w:rsid w:val="008372F5"/>
    <w:rsid w:val="008414B4"/>
    <w:rsid w:val="008429CF"/>
    <w:rsid w:val="008446E2"/>
    <w:rsid w:val="00844E0E"/>
    <w:rsid w:val="00845B40"/>
    <w:rsid w:val="00847E19"/>
    <w:rsid w:val="008506DE"/>
    <w:rsid w:val="00850CD3"/>
    <w:rsid w:val="0085112C"/>
    <w:rsid w:val="00852FCF"/>
    <w:rsid w:val="00854E60"/>
    <w:rsid w:val="00855F5F"/>
    <w:rsid w:val="008601A9"/>
    <w:rsid w:val="00860A89"/>
    <w:rsid w:val="0086157D"/>
    <w:rsid w:val="00861ABE"/>
    <w:rsid w:val="008622AA"/>
    <w:rsid w:val="008625B7"/>
    <w:rsid w:val="00862C03"/>
    <w:rsid w:val="008638A1"/>
    <w:rsid w:val="00863971"/>
    <w:rsid w:val="00864208"/>
    <w:rsid w:val="008647FE"/>
    <w:rsid w:val="0086494C"/>
    <w:rsid w:val="00864D69"/>
    <w:rsid w:val="008651F9"/>
    <w:rsid w:val="00865B0D"/>
    <w:rsid w:val="00867652"/>
    <w:rsid w:val="00867756"/>
    <w:rsid w:val="0087179D"/>
    <w:rsid w:val="00871B33"/>
    <w:rsid w:val="00871D46"/>
    <w:rsid w:val="00871D88"/>
    <w:rsid w:val="00871DC0"/>
    <w:rsid w:val="00872512"/>
    <w:rsid w:val="00872949"/>
    <w:rsid w:val="00872BBF"/>
    <w:rsid w:val="00873EE6"/>
    <w:rsid w:val="00875D39"/>
    <w:rsid w:val="00876E49"/>
    <w:rsid w:val="00877167"/>
    <w:rsid w:val="0087781F"/>
    <w:rsid w:val="008833F1"/>
    <w:rsid w:val="00883CD5"/>
    <w:rsid w:val="00884360"/>
    <w:rsid w:val="00884610"/>
    <w:rsid w:val="00884ADD"/>
    <w:rsid w:val="008862EF"/>
    <w:rsid w:val="00887874"/>
    <w:rsid w:val="0089054E"/>
    <w:rsid w:val="008907FD"/>
    <w:rsid w:val="008920B9"/>
    <w:rsid w:val="00892887"/>
    <w:rsid w:val="00893BB7"/>
    <w:rsid w:val="008941DB"/>
    <w:rsid w:val="008944F8"/>
    <w:rsid w:val="00895C7B"/>
    <w:rsid w:val="00895E31"/>
    <w:rsid w:val="0089695D"/>
    <w:rsid w:val="00896B7B"/>
    <w:rsid w:val="0089712D"/>
    <w:rsid w:val="0089733D"/>
    <w:rsid w:val="008A07A8"/>
    <w:rsid w:val="008A0F8E"/>
    <w:rsid w:val="008A16EA"/>
    <w:rsid w:val="008A19CD"/>
    <w:rsid w:val="008A2E6C"/>
    <w:rsid w:val="008A2F60"/>
    <w:rsid w:val="008A3DF9"/>
    <w:rsid w:val="008A547E"/>
    <w:rsid w:val="008A650F"/>
    <w:rsid w:val="008A7254"/>
    <w:rsid w:val="008B0D56"/>
    <w:rsid w:val="008B19D1"/>
    <w:rsid w:val="008B1A8B"/>
    <w:rsid w:val="008B2CE0"/>
    <w:rsid w:val="008B2E67"/>
    <w:rsid w:val="008B3925"/>
    <w:rsid w:val="008B3BD2"/>
    <w:rsid w:val="008B3C40"/>
    <w:rsid w:val="008B3FE7"/>
    <w:rsid w:val="008B4A65"/>
    <w:rsid w:val="008B50DF"/>
    <w:rsid w:val="008B55AB"/>
    <w:rsid w:val="008B6162"/>
    <w:rsid w:val="008B6B9D"/>
    <w:rsid w:val="008C04DF"/>
    <w:rsid w:val="008C06AC"/>
    <w:rsid w:val="008C1897"/>
    <w:rsid w:val="008C1971"/>
    <w:rsid w:val="008C3BC3"/>
    <w:rsid w:val="008C5399"/>
    <w:rsid w:val="008C644C"/>
    <w:rsid w:val="008C6827"/>
    <w:rsid w:val="008C7098"/>
    <w:rsid w:val="008C798F"/>
    <w:rsid w:val="008D2147"/>
    <w:rsid w:val="008D2CAF"/>
    <w:rsid w:val="008D3ACE"/>
    <w:rsid w:val="008D3C0D"/>
    <w:rsid w:val="008D3C88"/>
    <w:rsid w:val="008D51CC"/>
    <w:rsid w:val="008D6C14"/>
    <w:rsid w:val="008D76C3"/>
    <w:rsid w:val="008D7A55"/>
    <w:rsid w:val="008E0BE2"/>
    <w:rsid w:val="008E1AAE"/>
    <w:rsid w:val="008E1EA4"/>
    <w:rsid w:val="008E31A9"/>
    <w:rsid w:val="008E4F95"/>
    <w:rsid w:val="008E5083"/>
    <w:rsid w:val="008E735A"/>
    <w:rsid w:val="008F1A30"/>
    <w:rsid w:val="008F1C6E"/>
    <w:rsid w:val="008F269E"/>
    <w:rsid w:val="008F26E4"/>
    <w:rsid w:val="008F2E3D"/>
    <w:rsid w:val="008F48AD"/>
    <w:rsid w:val="008F4D52"/>
    <w:rsid w:val="008F4E41"/>
    <w:rsid w:val="008F6214"/>
    <w:rsid w:val="008F6222"/>
    <w:rsid w:val="008F665E"/>
    <w:rsid w:val="008F7A00"/>
    <w:rsid w:val="009029B0"/>
    <w:rsid w:val="009039B0"/>
    <w:rsid w:val="0090408D"/>
    <w:rsid w:val="00904757"/>
    <w:rsid w:val="00904E6B"/>
    <w:rsid w:val="00904FCB"/>
    <w:rsid w:val="009056EC"/>
    <w:rsid w:val="00906EEC"/>
    <w:rsid w:val="009113C8"/>
    <w:rsid w:val="00914204"/>
    <w:rsid w:val="00914306"/>
    <w:rsid w:val="00915C7E"/>
    <w:rsid w:val="009166AF"/>
    <w:rsid w:val="00917862"/>
    <w:rsid w:val="00922606"/>
    <w:rsid w:val="00922D31"/>
    <w:rsid w:val="0092559F"/>
    <w:rsid w:val="00925C6F"/>
    <w:rsid w:val="00926081"/>
    <w:rsid w:val="00927344"/>
    <w:rsid w:val="00931141"/>
    <w:rsid w:val="009316EE"/>
    <w:rsid w:val="00932289"/>
    <w:rsid w:val="00932309"/>
    <w:rsid w:val="00932771"/>
    <w:rsid w:val="00935224"/>
    <w:rsid w:val="00935665"/>
    <w:rsid w:val="00935B30"/>
    <w:rsid w:val="00936A4E"/>
    <w:rsid w:val="00936E5F"/>
    <w:rsid w:val="009370ED"/>
    <w:rsid w:val="00937D14"/>
    <w:rsid w:val="0094038F"/>
    <w:rsid w:val="0094120E"/>
    <w:rsid w:val="00941580"/>
    <w:rsid w:val="00943006"/>
    <w:rsid w:val="00944E0C"/>
    <w:rsid w:val="00945998"/>
    <w:rsid w:val="00946C48"/>
    <w:rsid w:val="00946EFF"/>
    <w:rsid w:val="00946F6E"/>
    <w:rsid w:val="009474C2"/>
    <w:rsid w:val="00947A98"/>
    <w:rsid w:val="00950468"/>
    <w:rsid w:val="0095083A"/>
    <w:rsid w:val="00950D81"/>
    <w:rsid w:val="00951097"/>
    <w:rsid w:val="00953F58"/>
    <w:rsid w:val="009543EB"/>
    <w:rsid w:val="00957C86"/>
    <w:rsid w:val="0096019A"/>
    <w:rsid w:val="00960F15"/>
    <w:rsid w:val="00961A98"/>
    <w:rsid w:val="009623AB"/>
    <w:rsid w:val="00963456"/>
    <w:rsid w:val="009636FC"/>
    <w:rsid w:val="0096378F"/>
    <w:rsid w:val="00964131"/>
    <w:rsid w:val="00964206"/>
    <w:rsid w:val="00965871"/>
    <w:rsid w:val="00965E26"/>
    <w:rsid w:val="0096643C"/>
    <w:rsid w:val="00967DC9"/>
    <w:rsid w:val="00970A6B"/>
    <w:rsid w:val="00971154"/>
    <w:rsid w:val="00972822"/>
    <w:rsid w:val="00972DE6"/>
    <w:rsid w:val="00972EC5"/>
    <w:rsid w:val="00973586"/>
    <w:rsid w:val="00973C29"/>
    <w:rsid w:val="009758E3"/>
    <w:rsid w:val="009763C4"/>
    <w:rsid w:val="00977A6B"/>
    <w:rsid w:val="009803F1"/>
    <w:rsid w:val="009807B4"/>
    <w:rsid w:val="00980906"/>
    <w:rsid w:val="00983DFB"/>
    <w:rsid w:val="009844F7"/>
    <w:rsid w:val="00985FE7"/>
    <w:rsid w:val="00986029"/>
    <w:rsid w:val="0099079E"/>
    <w:rsid w:val="00991F5D"/>
    <w:rsid w:val="0099281E"/>
    <w:rsid w:val="009930B9"/>
    <w:rsid w:val="009934E2"/>
    <w:rsid w:val="00995FFD"/>
    <w:rsid w:val="00996A15"/>
    <w:rsid w:val="0099717A"/>
    <w:rsid w:val="00997457"/>
    <w:rsid w:val="00997D01"/>
    <w:rsid w:val="009A0963"/>
    <w:rsid w:val="009A2C08"/>
    <w:rsid w:val="009A35A6"/>
    <w:rsid w:val="009A45B0"/>
    <w:rsid w:val="009A5F58"/>
    <w:rsid w:val="009A61B6"/>
    <w:rsid w:val="009A6A6F"/>
    <w:rsid w:val="009A7B3C"/>
    <w:rsid w:val="009B1AD4"/>
    <w:rsid w:val="009B1B69"/>
    <w:rsid w:val="009B1D67"/>
    <w:rsid w:val="009B5A36"/>
    <w:rsid w:val="009B5A5A"/>
    <w:rsid w:val="009B5A67"/>
    <w:rsid w:val="009C0336"/>
    <w:rsid w:val="009C0DCE"/>
    <w:rsid w:val="009C137B"/>
    <w:rsid w:val="009C1772"/>
    <w:rsid w:val="009C17DA"/>
    <w:rsid w:val="009C32A9"/>
    <w:rsid w:val="009C3EA3"/>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350"/>
    <w:rsid w:val="009E247B"/>
    <w:rsid w:val="009E36A5"/>
    <w:rsid w:val="009E41A0"/>
    <w:rsid w:val="009E41FC"/>
    <w:rsid w:val="009E4EAC"/>
    <w:rsid w:val="009E5B74"/>
    <w:rsid w:val="009E644A"/>
    <w:rsid w:val="009E7C14"/>
    <w:rsid w:val="009F1FE2"/>
    <w:rsid w:val="009F2D3D"/>
    <w:rsid w:val="009F3FEC"/>
    <w:rsid w:val="009F419C"/>
    <w:rsid w:val="009F43E0"/>
    <w:rsid w:val="009F49B2"/>
    <w:rsid w:val="009F4ED8"/>
    <w:rsid w:val="009F5A25"/>
    <w:rsid w:val="009F5EB6"/>
    <w:rsid w:val="009F7D5A"/>
    <w:rsid w:val="00A016F4"/>
    <w:rsid w:val="00A0211B"/>
    <w:rsid w:val="00A037CF"/>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38A3"/>
    <w:rsid w:val="00A14F1F"/>
    <w:rsid w:val="00A15D7C"/>
    <w:rsid w:val="00A16688"/>
    <w:rsid w:val="00A1791D"/>
    <w:rsid w:val="00A203CB"/>
    <w:rsid w:val="00A223C5"/>
    <w:rsid w:val="00A22822"/>
    <w:rsid w:val="00A22B18"/>
    <w:rsid w:val="00A24D3E"/>
    <w:rsid w:val="00A30B98"/>
    <w:rsid w:val="00A31884"/>
    <w:rsid w:val="00A34481"/>
    <w:rsid w:val="00A34F1A"/>
    <w:rsid w:val="00A356F4"/>
    <w:rsid w:val="00A37353"/>
    <w:rsid w:val="00A3768F"/>
    <w:rsid w:val="00A40131"/>
    <w:rsid w:val="00A402A1"/>
    <w:rsid w:val="00A41D8A"/>
    <w:rsid w:val="00A4270E"/>
    <w:rsid w:val="00A42A59"/>
    <w:rsid w:val="00A44175"/>
    <w:rsid w:val="00A44D8F"/>
    <w:rsid w:val="00A46260"/>
    <w:rsid w:val="00A46777"/>
    <w:rsid w:val="00A46CF2"/>
    <w:rsid w:val="00A46E8E"/>
    <w:rsid w:val="00A46F7D"/>
    <w:rsid w:val="00A50455"/>
    <w:rsid w:val="00A50D22"/>
    <w:rsid w:val="00A512C3"/>
    <w:rsid w:val="00A51CDD"/>
    <w:rsid w:val="00A51D8A"/>
    <w:rsid w:val="00A522C3"/>
    <w:rsid w:val="00A52DCE"/>
    <w:rsid w:val="00A53477"/>
    <w:rsid w:val="00A54B3F"/>
    <w:rsid w:val="00A562CA"/>
    <w:rsid w:val="00A56787"/>
    <w:rsid w:val="00A5694E"/>
    <w:rsid w:val="00A571AE"/>
    <w:rsid w:val="00A571FE"/>
    <w:rsid w:val="00A575B4"/>
    <w:rsid w:val="00A5796A"/>
    <w:rsid w:val="00A5799F"/>
    <w:rsid w:val="00A60395"/>
    <w:rsid w:val="00A60929"/>
    <w:rsid w:val="00A61063"/>
    <w:rsid w:val="00A61B26"/>
    <w:rsid w:val="00A61D1D"/>
    <w:rsid w:val="00A622F0"/>
    <w:rsid w:val="00A6287E"/>
    <w:rsid w:val="00A63507"/>
    <w:rsid w:val="00A64DC9"/>
    <w:rsid w:val="00A65280"/>
    <w:rsid w:val="00A65624"/>
    <w:rsid w:val="00A71EFB"/>
    <w:rsid w:val="00A743AB"/>
    <w:rsid w:val="00A77212"/>
    <w:rsid w:val="00A77C2C"/>
    <w:rsid w:val="00A80062"/>
    <w:rsid w:val="00A80F27"/>
    <w:rsid w:val="00A82683"/>
    <w:rsid w:val="00A82B55"/>
    <w:rsid w:val="00A82C68"/>
    <w:rsid w:val="00A856EB"/>
    <w:rsid w:val="00A875E3"/>
    <w:rsid w:val="00A87694"/>
    <w:rsid w:val="00A87957"/>
    <w:rsid w:val="00A9022E"/>
    <w:rsid w:val="00A9038F"/>
    <w:rsid w:val="00A9079C"/>
    <w:rsid w:val="00A907E1"/>
    <w:rsid w:val="00A90C0D"/>
    <w:rsid w:val="00A90FFB"/>
    <w:rsid w:val="00A9209F"/>
    <w:rsid w:val="00A9235A"/>
    <w:rsid w:val="00A93E1B"/>
    <w:rsid w:val="00A94DD9"/>
    <w:rsid w:val="00A9608D"/>
    <w:rsid w:val="00A960D9"/>
    <w:rsid w:val="00A979B1"/>
    <w:rsid w:val="00AA0AD4"/>
    <w:rsid w:val="00AA1165"/>
    <w:rsid w:val="00AA1BBC"/>
    <w:rsid w:val="00AA3467"/>
    <w:rsid w:val="00AA3F31"/>
    <w:rsid w:val="00AA437A"/>
    <w:rsid w:val="00AA4625"/>
    <w:rsid w:val="00AA5C3F"/>
    <w:rsid w:val="00AA6BB6"/>
    <w:rsid w:val="00AA6F70"/>
    <w:rsid w:val="00AA7D57"/>
    <w:rsid w:val="00AB02E9"/>
    <w:rsid w:val="00AB10EA"/>
    <w:rsid w:val="00AB16B3"/>
    <w:rsid w:val="00AB1F1A"/>
    <w:rsid w:val="00AB2EE7"/>
    <w:rsid w:val="00AB33AA"/>
    <w:rsid w:val="00AB3F0D"/>
    <w:rsid w:val="00AB4639"/>
    <w:rsid w:val="00AB5488"/>
    <w:rsid w:val="00AB6007"/>
    <w:rsid w:val="00AC00D2"/>
    <w:rsid w:val="00AC4F34"/>
    <w:rsid w:val="00AC50BC"/>
    <w:rsid w:val="00AC6104"/>
    <w:rsid w:val="00AC6EC2"/>
    <w:rsid w:val="00AC6FC6"/>
    <w:rsid w:val="00AC72C7"/>
    <w:rsid w:val="00AD047A"/>
    <w:rsid w:val="00AD06E3"/>
    <w:rsid w:val="00AD0DE9"/>
    <w:rsid w:val="00AD2971"/>
    <w:rsid w:val="00AD51D3"/>
    <w:rsid w:val="00AD5FE2"/>
    <w:rsid w:val="00AE3756"/>
    <w:rsid w:val="00AE3A63"/>
    <w:rsid w:val="00AE3F45"/>
    <w:rsid w:val="00AE4572"/>
    <w:rsid w:val="00AE53FF"/>
    <w:rsid w:val="00AE5435"/>
    <w:rsid w:val="00AE749F"/>
    <w:rsid w:val="00AE7DED"/>
    <w:rsid w:val="00AF2255"/>
    <w:rsid w:val="00AF2C27"/>
    <w:rsid w:val="00AF3ABE"/>
    <w:rsid w:val="00AF5615"/>
    <w:rsid w:val="00AF5A25"/>
    <w:rsid w:val="00AF6959"/>
    <w:rsid w:val="00AF7408"/>
    <w:rsid w:val="00AF7F9A"/>
    <w:rsid w:val="00B00520"/>
    <w:rsid w:val="00B00F8E"/>
    <w:rsid w:val="00B014D0"/>
    <w:rsid w:val="00B020E0"/>
    <w:rsid w:val="00B0226D"/>
    <w:rsid w:val="00B0259E"/>
    <w:rsid w:val="00B02CD1"/>
    <w:rsid w:val="00B031EF"/>
    <w:rsid w:val="00B03CB0"/>
    <w:rsid w:val="00B0409C"/>
    <w:rsid w:val="00B041A9"/>
    <w:rsid w:val="00B0465E"/>
    <w:rsid w:val="00B04F0C"/>
    <w:rsid w:val="00B06363"/>
    <w:rsid w:val="00B06BA8"/>
    <w:rsid w:val="00B072FF"/>
    <w:rsid w:val="00B07B44"/>
    <w:rsid w:val="00B07BE6"/>
    <w:rsid w:val="00B10A7B"/>
    <w:rsid w:val="00B10BBD"/>
    <w:rsid w:val="00B10ECA"/>
    <w:rsid w:val="00B1199E"/>
    <w:rsid w:val="00B11F01"/>
    <w:rsid w:val="00B1218F"/>
    <w:rsid w:val="00B129B3"/>
    <w:rsid w:val="00B13262"/>
    <w:rsid w:val="00B1340D"/>
    <w:rsid w:val="00B135A4"/>
    <w:rsid w:val="00B1435B"/>
    <w:rsid w:val="00B14AC6"/>
    <w:rsid w:val="00B14C20"/>
    <w:rsid w:val="00B14E56"/>
    <w:rsid w:val="00B158FE"/>
    <w:rsid w:val="00B16238"/>
    <w:rsid w:val="00B16845"/>
    <w:rsid w:val="00B168B5"/>
    <w:rsid w:val="00B173B2"/>
    <w:rsid w:val="00B20164"/>
    <w:rsid w:val="00B202C7"/>
    <w:rsid w:val="00B2101D"/>
    <w:rsid w:val="00B210D6"/>
    <w:rsid w:val="00B23F8B"/>
    <w:rsid w:val="00B259B3"/>
    <w:rsid w:val="00B25B73"/>
    <w:rsid w:val="00B276A4"/>
    <w:rsid w:val="00B27724"/>
    <w:rsid w:val="00B27905"/>
    <w:rsid w:val="00B30A8F"/>
    <w:rsid w:val="00B30B3A"/>
    <w:rsid w:val="00B30F3D"/>
    <w:rsid w:val="00B33EA5"/>
    <w:rsid w:val="00B33F5C"/>
    <w:rsid w:val="00B340AB"/>
    <w:rsid w:val="00B36B18"/>
    <w:rsid w:val="00B36C69"/>
    <w:rsid w:val="00B37938"/>
    <w:rsid w:val="00B37AB9"/>
    <w:rsid w:val="00B412BD"/>
    <w:rsid w:val="00B419E4"/>
    <w:rsid w:val="00B432A0"/>
    <w:rsid w:val="00B44753"/>
    <w:rsid w:val="00B453DE"/>
    <w:rsid w:val="00B4625C"/>
    <w:rsid w:val="00B462A7"/>
    <w:rsid w:val="00B4738B"/>
    <w:rsid w:val="00B47CC4"/>
    <w:rsid w:val="00B517F7"/>
    <w:rsid w:val="00B51AE9"/>
    <w:rsid w:val="00B52AFC"/>
    <w:rsid w:val="00B52B41"/>
    <w:rsid w:val="00B52C97"/>
    <w:rsid w:val="00B52EFE"/>
    <w:rsid w:val="00B535A3"/>
    <w:rsid w:val="00B5398B"/>
    <w:rsid w:val="00B54504"/>
    <w:rsid w:val="00B54E35"/>
    <w:rsid w:val="00B568B8"/>
    <w:rsid w:val="00B570B9"/>
    <w:rsid w:val="00B5715D"/>
    <w:rsid w:val="00B57C87"/>
    <w:rsid w:val="00B607A0"/>
    <w:rsid w:val="00B60DCA"/>
    <w:rsid w:val="00B61824"/>
    <w:rsid w:val="00B62BAE"/>
    <w:rsid w:val="00B63483"/>
    <w:rsid w:val="00B63C73"/>
    <w:rsid w:val="00B672B3"/>
    <w:rsid w:val="00B67C5C"/>
    <w:rsid w:val="00B67E8A"/>
    <w:rsid w:val="00B67EA4"/>
    <w:rsid w:val="00B70404"/>
    <w:rsid w:val="00B70CA5"/>
    <w:rsid w:val="00B713FD"/>
    <w:rsid w:val="00B734C8"/>
    <w:rsid w:val="00B75204"/>
    <w:rsid w:val="00B76919"/>
    <w:rsid w:val="00B76ACA"/>
    <w:rsid w:val="00B76B5C"/>
    <w:rsid w:val="00B76DB6"/>
    <w:rsid w:val="00B775B0"/>
    <w:rsid w:val="00B77DBF"/>
    <w:rsid w:val="00B810DF"/>
    <w:rsid w:val="00B81983"/>
    <w:rsid w:val="00B81FBB"/>
    <w:rsid w:val="00B827FD"/>
    <w:rsid w:val="00B837C2"/>
    <w:rsid w:val="00B8386E"/>
    <w:rsid w:val="00B8706B"/>
    <w:rsid w:val="00B902B9"/>
    <w:rsid w:val="00B90A68"/>
    <w:rsid w:val="00B91319"/>
    <w:rsid w:val="00B91E6E"/>
    <w:rsid w:val="00B929CF"/>
    <w:rsid w:val="00B92C59"/>
    <w:rsid w:val="00B943EA"/>
    <w:rsid w:val="00B95BFE"/>
    <w:rsid w:val="00B961CB"/>
    <w:rsid w:val="00B96C22"/>
    <w:rsid w:val="00B972D3"/>
    <w:rsid w:val="00B975B5"/>
    <w:rsid w:val="00B97BEC"/>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6D3"/>
    <w:rsid w:val="00BC20C0"/>
    <w:rsid w:val="00BC2797"/>
    <w:rsid w:val="00BC2DF0"/>
    <w:rsid w:val="00BC30DA"/>
    <w:rsid w:val="00BC3767"/>
    <w:rsid w:val="00BC3E56"/>
    <w:rsid w:val="00BC4227"/>
    <w:rsid w:val="00BC523D"/>
    <w:rsid w:val="00BC596C"/>
    <w:rsid w:val="00BC63FC"/>
    <w:rsid w:val="00BC6EAE"/>
    <w:rsid w:val="00BC73E9"/>
    <w:rsid w:val="00BC76B1"/>
    <w:rsid w:val="00BC7F06"/>
    <w:rsid w:val="00BD1366"/>
    <w:rsid w:val="00BD1656"/>
    <w:rsid w:val="00BD18CC"/>
    <w:rsid w:val="00BD29F5"/>
    <w:rsid w:val="00BD3419"/>
    <w:rsid w:val="00BD39EC"/>
    <w:rsid w:val="00BD43E5"/>
    <w:rsid w:val="00BD512A"/>
    <w:rsid w:val="00BD59E3"/>
    <w:rsid w:val="00BD5E22"/>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BF7ED9"/>
    <w:rsid w:val="00BF7F23"/>
    <w:rsid w:val="00C00F37"/>
    <w:rsid w:val="00C0247E"/>
    <w:rsid w:val="00C03F48"/>
    <w:rsid w:val="00C03F51"/>
    <w:rsid w:val="00C0422A"/>
    <w:rsid w:val="00C05C5B"/>
    <w:rsid w:val="00C05D22"/>
    <w:rsid w:val="00C05DDE"/>
    <w:rsid w:val="00C06812"/>
    <w:rsid w:val="00C0757C"/>
    <w:rsid w:val="00C10553"/>
    <w:rsid w:val="00C10CC7"/>
    <w:rsid w:val="00C1112B"/>
    <w:rsid w:val="00C11F38"/>
    <w:rsid w:val="00C13225"/>
    <w:rsid w:val="00C149DC"/>
    <w:rsid w:val="00C14C86"/>
    <w:rsid w:val="00C150EB"/>
    <w:rsid w:val="00C156F5"/>
    <w:rsid w:val="00C15E5C"/>
    <w:rsid w:val="00C17927"/>
    <w:rsid w:val="00C17B48"/>
    <w:rsid w:val="00C20227"/>
    <w:rsid w:val="00C2039E"/>
    <w:rsid w:val="00C20514"/>
    <w:rsid w:val="00C21320"/>
    <w:rsid w:val="00C21875"/>
    <w:rsid w:val="00C2265F"/>
    <w:rsid w:val="00C22916"/>
    <w:rsid w:val="00C229F8"/>
    <w:rsid w:val="00C25BA5"/>
    <w:rsid w:val="00C270A4"/>
    <w:rsid w:val="00C27BB6"/>
    <w:rsid w:val="00C30796"/>
    <w:rsid w:val="00C322F1"/>
    <w:rsid w:val="00C33284"/>
    <w:rsid w:val="00C34E2F"/>
    <w:rsid w:val="00C36FEF"/>
    <w:rsid w:val="00C37066"/>
    <w:rsid w:val="00C371FA"/>
    <w:rsid w:val="00C40FFC"/>
    <w:rsid w:val="00C41480"/>
    <w:rsid w:val="00C42886"/>
    <w:rsid w:val="00C431D6"/>
    <w:rsid w:val="00C439B8"/>
    <w:rsid w:val="00C445C2"/>
    <w:rsid w:val="00C45B88"/>
    <w:rsid w:val="00C461F2"/>
    <w:rsid w:val="00C46492"/>
    <w:rsid w:val="00C46F61"/>
    <w:rsid w:val="00C47BB2"/>
    <w:rsid w:val="00C500E9"/>
    <w:rsid w:val="00C50B40"/>
    <w:rsid w:val="00C50F0D"/>
    <w:rsid w:val="00C51C28"/>
    <w:rsid w:val="00C52C7C"/>
    <w:rsid w:val="00C52DB8"/>
    <w:rsid w:val="00C53456"/>
    <w:rsid w:val="00C54A67"/>
    <w:rsid w:val="00C55162"/>
    <w:rsid w:val="00C55587"/>
    <w:rsid w:val="00C55CCA"/>
    <w:rsid w:val="00C55E36"/>
    <w:rsid w:val="00C574A9"/>
    <w:rsid w:val="00C57D0D"/>
    <w:rsid w:val="00C60C2D"/>
    <w:rsid w:val="00C61DD7"/>
    <w:rsid w:val="00C61E0E"/>
    <w:rsid w:val="00C62E53"/>
    <w:rsid w:val="00C62FB0"/>
    <w:rsid w:val="00C67F26"/>
    <w:rsid w:val="00C70043"/>
    <w:rsid w:val="00C71EE7"/>
    <w:rsid w:val="00C72B5A"/>
    <w:rsid w:val="00C73861"/>
    <w:rsid w:val="00C7432C"/>
    <w:rsid w:val="00C74730"/>
    <w:rsid w:val="00C75173"/>
    <w:rsid w:val="00C75791"/>
    <w:rsid w:val="00C76304"/>
    <w:rsid w:val="00C769B0"/>
    <w:rsid w:val="00C76AA8"/>
    <w:rsid w:val="00C76C95"/>
    <w:rsid w:val="00C774B8"/>
    <w:rsid w:val="00C7762E"/>
    <w:rsid w:val="00C77AEC"/>
    <w:rsid w:val="00C77E93"/>
    <w:rsid w:val="00C807A2"/>
    <w:rsid w:val="00C84084"/>
    <w:rsid w:val="00C8471E"/>
    <w:rsid w:val="00C84955"/>
    <w:rsid w:val="00C86467"/>
    <w:rsid w:val="00C91A3F"/>
    <w:rsid w:val="00C92031"/>
    <w:rsid w:val="00C92316"/>
    <w:rsid w:val="00C92547"/>
    <w:rsid w:val="00C9477C"/>
    <w:rsid w:val="00C95C72"/>
    <w:rsid w:val="00C962B5"/>
    <w:rsid w:val="00C96B86"/>
    <w:rsid w:val="00C97254"/>
    <w:rsid w:val="00C97DF7"/>
    <w:rsid w:val="00CA0AEE"/>
    <w:rsid w:val="00CA1A6A"/>
    <w:rsid w:val="00CA20A3"/>
    <w:rsid w:val="00CA2D5B"/>
    <w:rsid w:val="00CA3B64"/>
    <w:rsid w:val="00CA6108"/>
    <w:rsid w:val="00CA7A20"/>
    <w:rsid w:val="00CA7EBB"/>
    <w:rsid w:val="00CB0DA2"/>
    <w:rsid w:val="00CB21E2"/>
    <w:rsid w:val="00CB229C"/>
    <w:rsid w:val="00CB4E57"/>
    <w:rsid w:val="00CB66E0"/>
    <w:rsid w:val="00CB6EAE"/>
    <w:rsid w:val="00CB7127"/>
    <w:rsid w:val="00CB766B"/>
    <w:rsid w:val="00CB7C04"/>
    <w:rsid w:val="00CB7E10"/>
    <w:rsid w:val="00CC0DEB"/>
    <w:rsid w:val="00CC1D1B"/>
    <w:rsid w:val="00CC1F0F"/>
    <w:rsid w:val="00CC2759"/>
    <w:rsid w:val="00CC2793"/>
    <w:rsid w:val="00CC356D"/>
    <w:rsid w:val="00CC52D2"/>
    <w:rsid w:val="00CC7A24"/>
    <w:rsid w:val="00CD109D"/>
    <w:rsid w:val="00CD1E9D"/>
    <w:rsid w:val="00CD4041"/>
    <w:rsid w:val="00CD461B"/>
    <w:rsid w:val="00CD4CDB"/>
    <w:rsid w:val="00CD57BE"/>
    <w:rsid w:val="00CD6ABB"/>
    <w:rsid w:val="00CE158F"/>
    <w:rsid w:val="00CE1872"/>
    <w:rsid w:val="00CE2661"/>
    <w:rsid w:val="00CE28C3"/>
    <w:rsid w:val="00CE350A"/>
    <w:rsid w:val="00CE5352"/>
    <w:rsid w:val="00CE5813"/>
    <w:rsid w:val="00CE5A94"/>
    <w:rsid w:val="00CE5CF2"/>
    <w:rsid w:val="00CE656F"/>
    <w:rsid w:val="00CE7F9D"/>
    <w:rsid w:val="00CF0DEC"/>
    <w:rsid w:val="00CF126F"/>
    <w:rsid w:val="00CF178B"/>
    <w:rsid w:val="00CF2BA1"/>
    <w:rsid w:val="00CF2E85"/>
    <w:rsid w:val="00CF3ECF"/>
    <w:rsid w:val="00CF467E"/>
    <w:rsid w:val="00CF476A"/>
    <w:rsid w:val="00CF54F1"/>
    <w:rsid w:val="00CF5996"/>
    <w:rsid w:val="00CF63AE"/>
    <w:rsid w:val="00CF643D"/>
    <w:rsid w:val="00CF7724"/>
    <w:rsid w:val="00D000EB"/>
    <w:rsid w:val="00D0052D"/>
    <w:rsid w:val="00D00862"/>
    <w:rsid w:val="00D00A5D"/>
    <w:rsid w:val="00D00A87"/>
    <w:rsid w:val="00D01045"/>
    <w:rsid w:val="00D02F2F"/>
    <w:rsid w:val="00D03329"/>
    <w:rsid w:val="00D03B15"/>
    <w:rsid w:val="00D04533"/>
    <w:rsid w:val="00D04940"/>
    <w:rsid w:val="00D054F2"/>
    <w:rsid w:val="00D0590A"/>
    <w:rsid w:val="00D05E5A"/>
    <w:rsid w:val="00D06535"/>
    <w:rsid w:val="00D0718C"/>
    <w:rsid w:val="00D07B0D"/>
    <w:rsid w:val="00D10367"/>
    <w:rsid w:val="00D1160E"/>
    <w:rsid w:val="00D1305C"/>
    <w:rsid w:val="00D13087"/>
    <w:rsid w:val="00D13A97"/>
    <w:rsid w:val="00D16FA0"/>
    <w:rsid w:val="00D2017F"/>
    <w:rsid w:val="00D21753"/>
    <w:rsid w:val="00D222F1"/>
    <w:rsid w:val="00D22940"/>
    <w:rsid w:val="00D23974"/>
    <w:rsid w:val="00D246D7"/>
    <w:rsid w:val="00D24E2E"/>
    <w:rsid w:val="00D2519A"/>
    <w:rsid w:val="00D25507"/>
    <w:rsid w:val="00D269E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0121"/>
    <w:rsid w:val="00D4101D"/>
    <w:rsid w:val="00D43EE5"/>
    <w:rsid w:val="00D4404B"/>
    <w:rsid w:val="00D44ABA"/>
    <w:rsid w:val="00D45EB6"/>
    <w:rsid w:val="00D4638E"/>
    <w:rsid w:val="00D4744F"/>
    <w:rsid w:val="00D47E56"/>
    <w:rsid w:val="00D50161"/>
    <w:rsid w:val="00D5130A"/>
    <w:rsid w:val="00D51769"/>
    <w:rsid w:val="00D51F85"/>
    <w:rsid w:val="00D522D8"/>
    <w:rsid w:val="00D54174"/>
    <w:rsid w:val="00D548CF"/>
    <w:rsid w:val="00D5491C"/>
    <w:rsid w:val="00D554E8"/>
    <w:rsid w:val="00D5657D"/>
    <w:rsid w:val="00D5748E"/>
    <w:rsid w:val="00D60B01"/>
    <w:rsid w:val="00D60B39"/>
    <w:rsid w:val="00D612A9"/>
    <w:rsid w:val="00D61CE2"/>
    <w:rsid w:val="00D61E63"/>
    <w:rsid w:val="00D6201F"/>
    <w:rsid w:val="00D63253"/>
    <w:rsid w:val="00D636BE"/>
    <w:rsid w:val="00D64979"/>
    <w:rsid w:val="00D64A0C"/>
    <w:rsid w:val="00D65DCC"/>
    <w:rsid w:val="00D66455"/>
    <w:rsid w:val="00D66935"/>
    <w:rsid w:val="00D702CA"/>
    <w:rsid w:val="00D74118"/>
    <w:rsid w:val="00D74693"/>
    <w:rsid w:val="00D74696"/>
    <w:rsid w:val="00D74CE2"/>
    <w:rsid w:val="00D75688"/>
    <w:rsid w:val="00D7589B"/>
    <w:rsid w:val="00D75E36"/>
    <w:rsid w:val="00D77465"/>
    <w:rsid w:val="00D80021"/>
    <w:rsid w:val="00D807E5"/>
    <w:rsid w:val="00D833BE"/>
    <w:rsid w:val="00D83C80"/>
    <w:rsid w:val="00D83E28"/>
    <w:rsid w:val="00D85D49"/>
    <w:rsid w:val="00D8724C"/>
    <w:rsid w:val="00D8796D"/>
    <w:rsid w:val="00D9211E"/>
    <w:rsid w:val="00D937C1"/>
    <w:rsid w:val="00D938C1"/>
    <w:rsid w:val="00D944B6"/>
    <w:rsid w:val="00D96479"/>
    <w:rsid w:val="00DA0C2C"/>
    <w:rsid w:val="00DA193F"/>
    <w:rsid w:val="00DA29C7"/>
    <w:rsid w:val="00DA384E"/>
    <w:rsid w:val="00DA386A"/>
    <w:rsid w:val="00DA47A8"/>
    <w:rsid w:val="00DB088D"/>
    <w:rsid w:val="00DB0BB5"/>
    <w:rsid w:val="00DB14DD"/>
    <w:rsid w:val="00DB1D21"/>
    <w:rsid w:val="00DB1F2C"/>
    <w:rsid w:val="00DB203C"/>
    <w:rsid w:val="00DB2897"/>
    <w:rsid w:val="00DB2E73"/>
    <w:rsid w:val="00DB3592"/>
    <w:rsid w:val="00DB485B"/>
    <w:rsid w:val="00DB4BC6"/>
    <w:rsid w:val="00DB4C93"/>
    <w:rsid w:val="00DB4E13"/>
    <w:rsid w:val="00DB5F2D"/>
    <w:rsid w:val="00DB6BA5"/>
    <w:rsid w:val="00DB7C3F"/>
    <w:rsid w:val="00DC0172"/>
    <w:rsid w:val="00DC01C9"/>
    <w:rsid w:val="00DC029A"/>
    <w:rsid w:val="00DC198B"/>
    <w:rsid w:val="00DC1993"/>
    <w:rsid w:val="00DC1A9C"/>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17C2"/>
    <w:rsid w:val="00DF2420"/>
    <w:rsid w:val="00DF280B"/>
    <w:rsid w:val="00DF28B7"/>
    <w:rsid w:val="00DF2EAD"/>
    <w:rsid w:val="00DF420F"/>
    <w:rsid w:val="00DF43E8"/>
    <w:rsid w:val="00DF4B3E"/>
    <w:rsid w:val="00DF5745"/>
    <w:rsid w:val="00DF68C0"/>
    <w:rsid w:val="00DF73BB"/>
    <w:rsid w:val="00DF7F5A"/>
    <w:rsid w:val="00E00303"/>
    <w:rsid w:val="00E0073A"/>
    <w:rsid w:val="00E00FFD"/>
    <w:rsid w:val="00E01921"/>
    <w:rsid w:val="00E02535"/>
    <w:rsid w:val="00E026FD"/>
    <w:rsid w:val="00E02AE7"/>
    <w:rsid w:val="00E04C02"/>
    <w:rsid w:val="00E04FBA"/>
    <w:rsid w:val="00E053B2"/>
    <w:rsid w:val="00E0644B"/>
    <w:rsid w:val="00E06BB6"/>
    <w:rsid w:val="00E0799E"/>
    <w:rsid w:val="00E07B7D"/>
    <w:rsid w:val="00E1050F"/>
    <w:rsid w:val="00E11290"/>
    <w:rsid w:val="00E1240C"/>
    <w:rsid w:val="00E1285B"/>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184"/>
    <w:rsid w:val="00E316F5"/>
    <w:rsid w:val="00E32735"/>
    <w:rsid w:val="00E3336D"/>
    <w:rsid w:val="00E339F2"/>
    <w:rsid w:val="00E354CB"/>
    <w:rsid w:val="00E35628"/>
    <w:rsid w:val="00E37AE3"/>
    <w:rsid w:val="00E4154D"/>
    <w:rsid w:val="00E41AD6"/>
    <w:rsid w:val="00E42017"/>
    <w:rsid w:val="00E42730"/>
    <w:rsid w:val="00E429F4"/>
    <w:rsid w:val="00E440D0"/>
    <w:rsid w:val="00E45B52"/>
    <w:rsid w:val="00E46268"/>
    <w:rsid w:val="00E46C51"/>
    <w:rsid w:val="00E50772"/>
    <w:rsid w:val="00E50D89"/>
    <w:rsid w:val="00E526D3"/>
    <w:rsid w:val="00E534C6"/>
    <w:rsid w:val="00E54175"/>
    <w:rsid w:val="00E545FA"/>
    <w:rsid w:val="00E546E8"/>
    <w:rsid w:val="00E55854"/>
    <w:rsid w:val="00E56981"/>
    <w:rsid w:val="00E57279"/>
    <w:rsid w:val="00E57CA1"/>
    <w:rsid w:val="00E60CA2"/>
    <w:rsid w:val="00E628AD"/>
    <w:rsid w:val="00E64339"/>
    <w:rsid w:val="00E656C5"/>
    <w:rsid w:val="00E66B76"/>
    <w:rsid w:val="00E67669"/>
    <w:rsid w:val="00E677BD"/>
    <w:rsid w:val="00E67AE7"/>
    <w:rsid w:val="00E70C34"/>
    <w:rsid w:val="00E70C44"/>
    <w:rsid w:val="00E72B6E"/>
    <w:rsid w:val="00E73E37"/>
    <w:rsid w:val="00E74BE2"/>
    <w:rsid w:val="00E75976"/>
    <w:rsid w:val="00E75E5C"/>
    <w:rsid w:val="00E77608"/>
    <w:rsid w:val="00E80693"/>
    <w:rsid w:val="00E8357D"/>
    <w:rsid w:val="00E8373C"/>
    <w:rsid w:val="00E83FCE"/>
    <w:rsid w:val="00E846CA"/>
    <w:rsid w:val="00E847E7"/>
    <w:rsid w:val="00E85726"/>
    <w:rsid w:val="00E872A7"/>
    <w:rsid w:val="00E878CC"/>
    <w:rsid w:val="00E87EAD"/>
    <w:rsid w:val="00E87EF3"/>
    <w:rsid w:val="00E91167"/>
    <w:rsid w:val="00E922BC"/>
    <w:rsid w:val="00E923FD"/>
    <w:rsid w:val="00E924F7"/>
    <w:rsid w:val="00E94687"/>
    <w:rsid w:val="00E95DD9"/>
    <w:rsid w:val="00E9647F"/>
    <w:rsid w:val="00E96CB9"/>
    <w:rsid w:val="00E9721B"/>
    <w:rsid w:val="00E97995"/>
    <w:rsid w:val="00EA002F"/>
    <w:rsid w:val="00EA1521"/>
    <w:rsid w:val="00EA19E9"/>
    <w:rsid w:val="00EA2418"/>
    <w:rsid w:val="00EA369D"/>
    <w:rsid w:val="00EA411E"/>
    <w:rsid w:val="00EA539E"/>
    <w:rsid w:val="00EA641F"/>
    <w:rsid w:val="00EA670C"/>
    <w:rsid w:val="00EA6A5A"/>
    <w:rsid w:val="00EA6E48"/>
    <w:rsid w:val="00EB092E"/>
    <w:rsid w:val="00EB19E0"/>
    <w:rsid w:val="00EB3D0E"/>
    <w:rsid w:val="00EB42A7"/>
    <w:rsid w:val="00EB5649"/>
    <w:rsid w:val="00EB581B"/>
    <w:rsid w:val="00EB5A80"/>
    <w:rsid w:val="00EB63A6"/>
    <w:rsid w:val="00EC07DD"/>
    <w:rsid w:val="00EC0D7C"/>
    <w:rsid w:val="00EC1115"/>
    <w:rsid w:val="00EC2131"/>
    <w:rsid w:val="00EC2591"/>
    <w:rsid w:val="00EC2F2F"/>
    <w:rsid w:val="00EC3652"/>
    <w:rsid w:val="00EC4915"/>
    <w:rsid w:val="00EC6D38"/>
    <w:rsid w:val="00EC7F14"/>
    <w:rsid w:val="00ED0190"/>
    <w:rsid w:val="00ED1531"/>
    <w:rsid w:val="00ED2B2B"/>
    <w:rsid w:val="00ED2EBD"/>
    <w:rsid w:val="00ED35A7"/>
    <w:rsid w:val="00ED3BB6"/>
    <w:rsid w:val="00ED450E"/>
    <w:rsid w:val="00ED473B"/>
    <w:rsid w:val="00EE1A88"/>
    <w:rsid w:val="00EE220A"/>
    <w:rsid w:val="00EE2853"/>
    <w:rsid w:val="00EE4A0C"/>
    <w:rsid w:val="00EE5B8E"/>
    <w:rsid w:val="00EE627B"/>
    <w:rsid w:val="00EE7A5E"/>
    <w:rsid w:val="00EE7E44"/>
    <w:rsid w:val="00EF0DE4"/>
    <w:rsid w:val="00EF16CA"/>
    <w:rsid w:val="00EF1C9B"/>
    <w:rsid w:val="00EF1F82"/>
    <w:rsid w:val="00EF26BD"/>
    <w:rsid w:val="00EF3F0E"/>
    <w:rsid w:val="00EF4203"/>
    <w:rsid w:val="00EF5D36"/>
    <w:rsid w:val="00EF5F34"/>
    <w:rsid w:val="00EF66FC"/>
    <w:rsid w:val="00EF72D1"/>
    <w:rsid w:val="00EF7936"/>
    <w:rsid w:val="00F00C01"/>
    <w:rsid w:val="00F0135B"/>
    <w:rsid w:val="00F01FD1"/>
    <w:rsid w:val="00F02146"/>
    <w:rsid w:val="00F0247E"/>
    <w:rsid w:val="00F024FE"/>
    <w:rsid w:val="00F02E73"/>
    <w:rsid w:val="00F03088"/>
    <w:rsid w:val="00F05514"/>
    <w:rsid w:val="00F10028"/>
    <w:rsid w:val="00F10140"/>
    <w:rsid w:val="00F1018A"/>
    <w:rsid w:val="00F11BAF"/>
    <w:rsid w:val="00F11CE3"/>
    <w:rsid w:val="00F12825"/>
    <w:rsid w:val="00F13644"/>
    <w:rsid w:val="00F14D13"/>
    <w:rsid w:val="00F15AF3"/>
    <w:rsid w:val="00F16213"/>
    <w:rsid w:val="00F16672"/>
    <w:rsid w:val="00F16FDF"/>
    <w:rsid w:val="00F179D0"/>
    <w:rsid w:val="00F17DA4"/>
    <w:rsid w:val="00F17DCE"/>
    <w:rsid w:val="00F20E81"/>
    <w:rsid w:val="00F214FF"/>
    <w:rsid w:val="00F21BE9"/>
    <w:rsid w:val="00F22750"/>
    <w:rsid w:val="00F23455"/>
    <w:rsid w:val="00F23CA1"/>
    <w:rsid w:val="00F2401A"/>
    <w:rsid w:val="00F24B19"/>
    <w:rsid w:val="00F2646F"/>
    <w:rsid w:val="00F264A0"/>
    <w:rsid w:val="00F264E5"/>
    <w:rsid w:val="00F2696E"/>
    <w:rsid w:val="00F26ECD"/>
    <w:rsid w:val="00F26F65"/>
    <w:rsid w:val="00F27E65"/>
    <w:rsid w:val="00F30896"/>
    <w:rsid w:val="00F31936"/>
    <w:rsid w:val="00F34116"/>
    <w:rsid w:val="00F349D4"/>
    <w:rsid w:val="00F34C4A"/>
    <w:rsid w:val="00F35C3B"/>
    <w:rsid w:val="00F364E6"/>
    <w:rsid w:val="00F3697D"/>
    <w:rsid w:val="00F37EB0"/>
    <w:rsid w:val="00F405C9"/>
    <w:rsid w:val="00F406BE"/>
    <w:rsid w:val="00F40A19"/>
    <w:rsid w:val="00F414CD"/>
    <w:rsid w:val="00F414F8"/>
    <w:rsid w:val="00F42999"/>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4E6"/>
    <w:rsid w:val="00F54824"/>
    <w:rsid w:val="00F55486"/>
    <w:rsid w:val="00F55B14"/>
    <w:rsid w:val="00F566F6"/>
    <w:rsid w:val="00F56CE1"/>
    <w:rsid w:val="00F57532"/>
    <w:rsid w:val="00F6038F"/>
    <w:rsid w:val="00F61242"/>
    <w:rsid w:val="00F6186F"/>
    <w:rsid w:val="00F62833"/>
    <w:rsid w:val="00F62B07"/>
    <w:rsid w:val="00F62D01"/>
    <w:rsid w:val="00F62EE5"/>
    <w:rsid w:val="00F631B3"/>
    <w:rsid w:val="00F641C3"/>
    <w:rsid w:val="00F64C7D"/>
    <w:rsid w:val="00F66746"/>
    <w:rsid w:val="00F669C5"/>
    <w:rsid w:val="00F67F40"/>
    <w:rsid w:val="00F718FB"/>
    <w:rsid w:val="00F72D3D"/>
    <w:rsid w:val="00F72DEA"/>
    <w:rsid w:val="00F74669"/>
    <w:rsid w:val="00F75C20"/>
    <w:rsid w:val="00F76413"/>
    <w:rsid w:val="00F76F00"/>
    <w:rsid w:val="00F7731B"/>
    <w:rsid w:val="00F803B0"/>
    <w:rsid w:val="00F8086E"/>
    <w:rsid w:val="00F80C31"/>
    <w:rsid w:val="00F80E14"/>
    <w:rsid w:val="00F80E25"/>
    <w:rsid w:val="00F82562"/>
    <w:rsid w:val="00F84101"/>
    <w:rsid w:val="00F8520A"/>
    <w:rsid w:val="00F85D2C"/>
    <w:rsid w:val="00F869B7"/>
    <w:rsid w:val="00F876E5"/>
    <w:rsid w:val="00F9005C"/>
    <w:rsid w:val="00F904AE"/>
    <w:rsid w:val="00F90FBB"/>
    <w:rsid w:val="00F91601"/>
    <w:rsid w:val="00F91B2C"/>
    <w:rsid w:val="00F925C6"/>
    <w:rsid w:val="00F92F98"/>
    <w:rsid w:val="00FA0966"/>
    <w:rsid w:val="00FA0E75"/>
    <w:rsid w:val="00FA1419"/>
    <w:rsid w:val="00FA1601"/>
    <w:rsid w:val="00FA2057"/>
    <w:rsid w:val="00FA208B"/>
    <w:rsid w:val="00FA267A"/>
    <w:rsid w:val="00FA368A"/>
    <w:rsid w:val="00FA4C90"/>
    <w:rsid w:val="00FA4EEC"/>
    <w:rsid w:val="00FA5127"/>
    <w:rsid w:val="00FA6905"/>
    <w:rsid w:val="00FA7A01"/>
    <w:rsid w:val="00FB03E9"/>
    <w:rsid w:val="00FB28CB"/>
    <w:rsid w:val="00FB32BF"/>
    <w:rsid w:val="00FB4456"/>
    <w:rsid w:val="00FB5D74"/>
    <w:rsid w:val="00FB5F5C"/>
    <w:rsid w:val="00FB6220"/>
    <w:rsid w:val="00FB6D84"/>
    <w:rsid w:val="00FB75FC"/>
    <w:rsid w:val="00FC1093"/>
    <w:rsid w:val="00FC1673"/>
    <w:rsid w:val="00FC1EA2"/>
    <w:rsid w:val="00FC3A0E"/>
    <w:rsid w:val="00FC65A3"/>
    <w:rsid w:val="00FC6CBD"/>
    <w:rsid w:val="00FC771A"/>
    <w:rsid w:val="00FD046D"/>
    <w:rsid w:val="00FD06FF"/>
    <w:rsid w:val="00FD0A3A"/>
    <w:rsid w:val="00FD14BA"/>
    <w:rsid w:val="00FD16AF"/>
    <w:rsid w:val="00FD1F4D"/>
    <w:rsid w:val="00FD28C6"/>
    <w:rsid w:val="00FD2A3E"/>
    <w:rsid w:val="00FD2E51"/>
    <w:rsid w:val="00FD3A3A"/>
    <w:rsid w:val="00FD496E"/>
    <w:rsid w:val="00FD5091"/>
    <w:rsid w:val="00FD664C"/>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050B"/>
    <w:rsid w:val="00FF1B0B"/>
    <w:rsid w:val="00FF2993"/>
    <w:rsid w:val="00FF3C41"/>
    <w:rsid w:val="00FF3EF8"/>
    <w:rsid w:val="00FF507F"/>
    <w:rsid w:val="00FF634E"/>
    <w:rsid w:val="00FF649E"/>
    <w:rsid w:val="00FF6AB2"/>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4E6"/>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8">
    <w:name w:val="heading 8"/>
    <w:basedOn w:val="Normal"/>
    <w:next w:val="Normal"/>
    <w:link w:val="Ttulo8Char"/>
    <w:semiHidden/>
    <w:unhideWhenUsed/>
    <w:qFormat/>
    <w:rsid w:val="00280080"/>
    <w:pPr>
      <w:keepNext/>
      <w:keepLines/>
      <w:spacing w:before="20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semiHidden/>
    <w:unhideWhenUsed/>
    <w:qFormat/>
    <w:rsid w:val="0028008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13"/>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B70CA5"/>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SombreamentoMdio1-nfase31">
    <w:name w:val="Sombreamento Médio 1 - Ênfase 31"/>
    <w:basedOn w:val="Normal"/>
    <w:next w:val="Normal"/>
    <w:rsid w:val="00B70CA5"/>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B70CA5"/>
  </w:style>
  <w:style w:type="paragraph" w:customStyle="1" w:styleId="Nivel010">
    <w:name w:val="Nivel_01"/>
    <w:basedOn w:val="Ttulo1"/>
    <w:qFormat/>
    <w:rsid w:val="00B70CA5"/>
    <w:pPr>
      <w:numPr>
        <w:numId w:val="14"/>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B70CA5"/>
    <w:rPr>
      <w:i w:val="0"/>
    </w:rPr>
  </w:style>
  <w:style w:type="paragraph" w:customStyle="1" w:styleId="PargrafodaLista2">
    <w:name w:val="Parágrafo da Lista2"/>
    <w:basedOn w:val="Normal"/>
    <w:rsid w:val="00B70CA5"/>
    <w:pPr>
      <w:ind w:left="720"/>
    </w:pPr>
    <w:rPr>
      <w:rFonts w:ascii="Ecofont_Spranq_eco_Sans" w:hAnsi="Ecofont_Spranq_eco_Sans"/>
      <w:sz w:val="24"/>
    </w:rPr>
  </w:style>
  <w:style w:type="paragraph" w:customStyle="1" w:styleId="GradeColorida-nfase110">
    <w:name w:val="Grade Colorida - Ênfase 110"/>
    <w:basedOn w:val="Normal"/>
    <w:next w:val="Normal"/>
    <w:rsid w:val="00B70C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customStyle="1" w:styleId="Tabelacomgrade1">
    <w:name w:val="Tabela com grade1"/>
    <w:basedOn w:val="Tabelanormal"/>
    <w:next w:val="Tabelacomgrade"/>
    <w:uiPriority w:val="59"/>
    <w:rsid w:val="002207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Titulo">
    <w:name w:val="Nivel_01_Titulo"/>
    <w:basedOn w:val="Ttulo1"/>
    <w:next w:val="Normal"/>
    <w:qFormat/>
    <w:rsid w:val="00704897"/>
    <w:pPr>
      <w:tabs>
        <w:tab w:val="left" w:pos="567"/>
      </w:tabs>
      <w:spacing w:before="240"/>
      <w:ind w:left="360" w:hanging="360"/>
      <w:jc w:val="both"/>
    </w:pPr>
    <w:rPr>
      <w:rFonts w:ascii="Arial" w:hAnsi="Arial"/>
    </w:rPr>
  </w:style>
  <w:style w:type="paragraph" w:styleId="Textodenotaderodap">
    <w:name w:val="footnote text"/>
    <w:basedOn w:val="Normal"/>
    <w:link w:val="TextodenotaderodapChar"/>
    <w:uiPriority w:val="99"/>
    <w:semiHidden/>
    <w:unhideWhenUsed/>
    <w:rsid w:val="00E97995"/>
    <w:rPr>
      <w:rFonts w:asciiTheme="minorHAnsi" w:eastAsiaTheme="minorHAnsi" w:hAnsiTheme="minorHAnsi" w:cstheme="minorBidi"/>
      <w:szCs w:val="20"/>
      <w:lang w:eastAsia="en-US"/>
    </w:rPr>
  </w:style>
  <w:style w:type="character" w:customStyle="1" w:styleId="TextodenotaderodapChar">
    <w:name w:val="Texto de nota de rodapé Char"/>
    <w:basedOn w:val="Fontepargpadro"/>
    <w:link w:val="Textodenotaderodap"/>
    <w:uiPriority w:val="99"/>
    <w:semiHidden/>
    <w:rsid w:val="00E97995"/>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E97995"/>
    <w:rPr>
      <w:vertAlign w:val="superscript"/>
    </w:rPr>
  </w:style>
  <w:style w:type="character" w:customStyle="1" w:styleId="Ttulo8Char">
    <w:name w:val="Título 8 Char"/>
    <w:basedOn w:val="Fontepargpadro"/>
    <w:link w:val="Ttulo8"/>
    <w:semiHidden/>
    <w:rsid w:val="00280080"/>
    <w:rPr>
      <w:rFonts w:asciiTheme="majorHAnsi" w:eastAsiaTheme="majorEastAsia" w:hAnsiTheme="majorHAnsi" w:cstheme="majorBidi"/>
      <w:color w:val="404040" w:themeColor="text1" w:themeTint="BF"/>
    </w:rPr>
  </w:style>
  <w:style w:type="character" w:customStyle="1" w:styleId="Ttulo9Char">
    <w:name w:val="Título 9 Char"/>
    <w:basedOn w:val="Fontepargpadro"/>
    <w:link w:val="Ttulo9"/>
    <w:semiHidden/>
    <w:rsid w:val="00280080"/>
    <w:rPr>
      <w:rFonts w:asciiTheme="majorHAnsi" w:eastAsiaTheme="majorEastAsia" w:hAnsiTheme="majorHAnsi" w:cstheme="majorBidi"/>
      <w:i/>
      <w:iCs/>
      <w:color w:val="404040" w:themeColor="text1" w:themeTint="BF"/>
    </w:rPr>
  </w:style>
  <w:style w:type="paragraph" w:styleId="Corpodetexto2">
    <w:name w:val="Body Text 2"/>
    <w:basedOn w:val="Normal"/>
    <w:link w:val="Corpodetexto2Char"/>
    <w:semiHidden/>
    <w:unhideWhenUsed/>
    <w:rsid w:val="00280080"/>
    <w:pPr>
      <w:spacing w:after="120" w:line="480" w:lineRule="auto"/>
    </w:pPr>
  </w:style>
  <w:style w:type="character" w:customStyle="1" w:styleId="Corpodetexto2Char">
    <w:name w:val="Corpo de texto 2 Char"/>
    <w:basedOn w:val="Fontepargpadro"/>
    <w:link w:val="Corpodetexto2"/>
    <w:semiHidden/>
    <w:rsid w:val="00280080"/>
    <w:rPr>
      <w:rFonts w:ascii="Arial" w:hAnsi="Arial" w:cs="Tahoma"/>
      <w:szCs w:val="24"/>
    </w:rPr>
  </w:style>
  <w:style w:type="character" w:styleId="HiperlinkVisitado">
    <w:name w:val="FollowedHyperlink"/>
    <w:basedOn w:val="Fontepargpadro"/>
    <w:uiPriority w:val="99"/>
    <w:semiHidden/>
    <w:unhideWhenUsed/>
    <w:rsid w:val="00280080"/>
    <w:rPr>
      <w:color w:val="800080"/>
      <w:u w:val="single"/>
    </w:rPr>
  </w:style>
  <w:style w:type="paragraph" w:customStyle="1" w:styleId="font5">
    <w:name w:val="font5"/>
    <w:basedOn w:val="Normal"/>
    <w:rsid w:val="00280080"/>
    <w:pPr>
      <w:spacing w:before="100" w:beforeAutospacing="1" w:after="100" w:afterAutospacing="1"/>
    </w:pPr>
    <w:rPr>
      <w:rFonts w:cs="Arial"/>
      <w:b/>
      <w:bCs/>
      <w:szCs w:val="20"/>
    </w:rPr>
  </w:style>
  <w:style w:type="paragraph" w:customStyle="1" w:styleId="font6">
    <w:name w:val="font6"/>
    <w:basedOn w:val="Normal"/>
    <w:rsid w:val="00280080"/>
    <w:pPr>
      <w:spacing w:before="100" w:beforeAutospacing="1" w:after="100" w:afterAutospacing="1"/>
    </w:pPr>
    <w:rPr>
      <w:rFonts w:cs="Arial"/>
      <w:szCs w:val="20"/>
    </w:rPr>
  </w:style>
  <w:style w:type="paragraph" w:customStyle="1" w:styleId="xl65">
    <w:name w:val="xl65"/>
    <w:basedOn w:val="Normal"/>
    <w:rsid w:val="00280080"/>
    <w:pPr>
      <w:spacing w:before="100" w:beforeAutospacing="1" w:after="100" w:afterAutospacing="1"/>
      <w:textAlignment w:val="top"/>
    </w:pPr>
    <w:rPr>
      <w:rFonts w:ascii="Times New Roman" w:hAnsi="Times New Roman" w:cs="Times New Roman"/>
      <w:b/>
      <w:bCs/>
      <w:sz w:val="24"/>
    </w:rPr>
  </w:style>
  <w:style w:type="paragraph" w:customStyle="1" w:styleId="xl66">
    <w:name w:val="xl66"/>
    <w:basedOn w:val="Normal"/>
    <w:rsid w:val="00280080"/>
    <w:pPr>
      <w:spacing w:before="100" w:beforeAutospacing="1" w:after="100" w:afterAutospacing="1"/>
      <w:textAlignment w:val="top"/>
    </w:pPr>
    <w:rPr>
      <w:rFonts w:ascii="Times New Roman" w:hAnsi="Times New Roman" w:cs="Times New Roman"/>
      <w:b/>
      <w:bCs/>
      <w:szCs w:val="20"/>
    </w:rPr>
  </w:style>
  <w:style w:type="paragraph" w:customStyle="1" w:styleId="xl67">
    <w:name w:val="xl67"/>
    <w:basedOn w:val="Normal"/>
    <w:rsid w:val="00280080"/>
    <w:pPr>
      <w:spacing w:before="100" w:beforeAutospacing="1" w:after="100" w:afterAutospacing="1"/>
      <w:jc w:val="center"/>
      <w:textAlignment w:val="top"/>
    </w:pPr>
    <w:rPr>
      <w:rFonts w:ascii="Times New Roman" w:hAnsi="Times New Roman" w:cs="Times New Roman"/>
      <w:szCs w:val="20"/>
    </w:rPr>
  </w:style>
  <w:style w:type="paragraph" w:customStyle="1" w:styleId="xl68">
    <w:name w:val="xl68"/>
    <w:basedOn w:val="Normal"/>
    <w:rsid w:val="00280080"/>
    <w:pPr>
      <w:spacing w:before="100" w:beforeAutospacing="1" w:after="100" w:afterAutospacing="1"/>
      <w:textAlignment w:val="top"/>
    </w:pPr>
    <w:rPr>
      <w:rFonts w:ascii="Times New Roman" w:hAnsi="Times New Roman" w:cs="Times New Roman"/>
      <w:szCs w:val="20"/>
    </w:rPr>
  </w:style>
  <w:style w:type="paragraph" w:customStyle="1" w:styleId="xl69">
    <w:name w:val="xl69"/>
    <w:basedOn w:val="Normal"/>
    <w:rsid w:val="00280080"/>
    <w:pPr>
      <w:spacing w:before="100" w:beforeAutospacing="1" w:after="100" w:afterAutospacing="1"/>
      <w:jc w:val="right"/>
      <w:textAlignment w:val="top"/>
    </w:pPr>
    <w:rPr>
      <w:rFonts w:ascii="Times New Roman" w:hAnsi="Times New Roman" w:cs="Times New Roman"/>
      <w:b/>
      <w:bCs/>
      <w:szCs w:val="20"/>
    </w:rPr>
  </w:style>
  <w:style w:type="paragraph" w:customStyle="1" w:styleId="xl70">
    <w:name w:val="xl70"/>
    <w:basedOn w:val="Normal"/>
    <w:rsid w:val="00280080"/>
    <w:pPr>
      <w:spacing w:before="100" w:beforeAutospacing="1" w:after="100" w:afterAutospacing="1"/>
      <w:jc w:val="center"/>
      <w:textAlignment w:val="top"/>
    </w:pPr>
    <w:rPr>
      <w:rFonts w:ascii="Times New Roman" w:hAnsi="Times New Roman" w:cs="Times New Roman"/>
      <w:b/>
      <w:bCs/>
      <w:szCs w:val="20"/>
    </w:rPr>
  </w:style>
  <w:style w:type="paragraph" w:customStyle="1" w:styleId="xl71">
    <w:name w:val="xl71"/>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Times New Roman" w:hAnsi="Times New Roman" w:cs="Times New Roman"/>
      <w:b/>
      <w:bCs/>
      <w:sz w:val="24"/>
    </w:rPr>
  </w:style>
  <w:style w:type="paragraph" w:customStyle="1" w:styleId="xl72">
    <w:name w:val="xl72"/>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top"/>
    </w:pPr>
    <w:rPr>
      <w:rFonts w:ascii="Times New Roman" w:hAnsi="Times New Roman" w:cs="Times New Roman"/>
      <w:b/>
      <w:bCs/>
      <w:sz w:val="24"/>
    </w:rPr>
  </w:style>
  <w:style w:type="paragraph" w:customStyle="1" w:styleId="xl73">
    <w:name w:val="xl73"/>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Times New Roman" w:hAnsi="Times New Roman" w:cs="Times New Roman"/>
      <w:b/>
      <w:bCs/>
      <w:sz w:val="24"/>
    </w:rPr>
  </w:style>
  <w:style w:type="paragraph" w:customStyle="1" w:styleId="xl74">
    <w:name w:val="xl74"/>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b/>
      <w:bCs/>
      <w:color w:val="000000"/>
      <w:szCs w:val="20"/>
    </w:rPr>
  </w:style>
  <w:style w:type="paragraph" w:customStyle="1" w:styleId="xl75">
    <w:name w:val="xl75"/>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76">
    <w:name w:val="xl76"/>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Cs w:val="20"/>
    </w:rPr>
  </w:style>
  <w:style w:type="paragraph" w:customStyle="1" w:styleId="xl77">
    <w:name w:val="xl77"/>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78">
    <w:name w:val="xl7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Cs w:val="20"/>
    </w:rPr>
  </w:style>
  <w:style w:type="paragraph" w:customStyle="1" w:styleId="xl79">
    <w:name w:val="xl79"/>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0">
    <w:name w:val="xl80"/>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Times New Roman" w:hAnsi="Times New Roman" w:cs="Times New Roman"/>
      <w:b/>
      <w:bCs/>
      <w:color w:val="000000"/>
      <w:szCs w:val="20"/>
    </w:rPr>
  </w:style>
  <w:style w:type="paragraph" w:customStyle="1" w:styleId="xl81">
    <w:name w:val="xl81"/>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2">
    <w:name w:val="xl82"/>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b/>
      <w:bCs/>
      <w:color w:val="000000"/>
      <w:szCs w:val="20"/>
    </w:rPr>
  </w:style>
  <w:style w:type="paragraph" w:customStyle="1" w:styleId="xl83">
    <w:name w:val="xl83"/>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4">
    <w:name w:val="xl84"/>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5">
    <w:name w:val="xl85"/>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Times New Roman" w:hAnsi="Times New Roman" w:cs="Times New Roman"/>
      <w:b/>
      <w:bCs/>
      <w:color w:val="000000"/>
      <w:szCs w:val="20"/>
    </w:rPr>
  </w:style>
  <w:style w:type="paragraph" w:customStyle="1" w:styleId="xl86">
    <w:name w:val="xl86"/>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7">
    <w:name w:val="xl87"/>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8">
    <w:name w:val="xl8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9">
    <w:name w:val="xl89"/>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90">
    <w:name w:val="xl90"/>
    <w:basedOn w:val="Normal"/>
    <w:rsid w:val="00280080"/>
    <w:pPr>
      <w:spacing w:before="100" w:beforeAutospacing="1" w:after="100" w:afterAutospacing="1"/>
      <w:jc w:val="center"/>
      <w:textAlignment w:val="top"/>
    </w:pPr>
    <w:rPr>
      <w:rFonts w:ascii="Times New Roman" w:hAnsi="Times New Roman" w:cs="Times New Roman"/>
      <w:szCs w:val="20"/>
    </w:rPr>
  </w:style>
  <w:style w:type="paragraph" w:customStyle="1" w:styleId="xl91">
    <w:name w:val="xl91"/>
    <w:basedOn w:val="Normal"/>
    <w:rsid w:val="00280080"/>
    <w:pPr>
      <w:spacing w:before="100" w:beforeAutospacing="1" w:after="100" w:afterAutospacing="1"/>
      <w:textAlignment w:val="top"/>
    </w:pPr>
    <w:rPr>
      <w:rFonts w:ascii="Times New Roman" w:hAnsi="Times New Roman" w:cs="Times New Roman"/>
      <w:b/>
      <w:bCs/>
      <w:szCs w:val="20"/>
    </w:rPr>
  </w:style>
  <w:style w:type="paragraph" w:customStyle="1" w:styleId="xl92">
    <w:name w:val="xl92"/>
    <w:basedOn w:val="Normal"/>
    <w:rsid w:val="00280080"/>
    <w:pPr>
      <w:spacing w:before="100" w:beforeAutospacing="1" w:after="100" w:afterAutospacing="1"/>
      <w:textAlignment w:val="top"/>
    </w:pPr>
    <w:rPr>
      <w:rFonts w:cs="Arial"/>
      <w:szCs w:val="20"/>
    </w:rPr>
  </w:style>
  <w:style w:type="paragraph" w:customStyle="1" w:styleId="xl93">
    <w:name w:val="xl93"/>
    <w:basedOn w:val="Normal"/>
    <w:rsid w:val="00280080"/>
    <w:pPr>
      <w:spacing w:before="100" w:beforeAutospacing="1" w:after="100" w:afterAutospacing="1"/>
      <w:textAlignment w:val="top"/>
    </w:pPr>
    <w:rPr>
      <w:rFonts w:cs="Arial"/>
      <w:szCs w:val="20"/>
    </w:rPr>
  </w:style>
  <w:style w:type="paragraph" w:customStyle="1" w:styleId="xl94">
    <w:name w:val="xl94"/>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 w:val="24"/>
    </w:rPr>
  </w:style>
  <w:style w:type="paragraph" w:customStyle="1" w:styleId="xl95">
    <w:name w:val="xl95"/>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 w:val="24"/>
    </w:rPr>
  </w:style>
  <w:style w:type="paragraph" w:customStyle="1" w:styleId="xl96">
    <w:name w:val="xl96"/>
    <w:basedOn w:val="Normal"/>
    <w:rsid w:val="00280080"/>
    <w:pPr>
      <w:spacing w:before="100" w:beforeAutospacing="1" w:after="100" w:afterAutospacing="1"/>
      <w:jc w:val="right"/>
      <w:textAlignment w:val="top"/>
    </w:pPr>
    <w:rPr>
      <w:rFonts w:ascii="Times New Roman" w:hAnsi="Times New Roman" w:cs="Times New Roman"/>
      <w:b/>
      <w:bCs/>
      <w:szCs w:val="20"/>
    </w:rPr>
  </w:style>
  <w:style w:type="paragraph" w:customStyle="1" w:styleId="xl97">
    <w:name w:val="xl97"/>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sz w:val="28"/>
      <w:szCs w:val="28"/>
    </w:rPr>
  </w:style>
  <w:style w:type="paragraph" w:customStyle="1" w:styleId="xl98">
    <w:name w:val="xl9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8"/>
      <w:szCs w:val="28"/>
    </w:rPr>
  </w:style>
  <w:style w:type="paragraph" w:customStyle="1" w:styleId="xl99">
    <w:name w:val="xl99"/>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8"/>
      <w:szCs w:val="28"/>
    </w:rPr>
  </w:style>
  <w:style w:type="paragraph" w:customStyle="1" w:styleId="xl100">
    <w:name w:val="xl100"/>
    <w:basedOn w:val="Normal"/>
    <w:rsid w:val="00280080"/>
    <w:pPr>
      <w:pBdr>
        <w:top w:val="single" w:sz="4" w:space="0" w:color="auto"/>
        <w:left w:val="single" w:sz="4" w:space="0" w:color="auto"/>
        <w:bottom w:val="single" w:sz="4" w:space="0" w:color="auto"/>
      </w:pBdr>
      <w:spacing w:before="100" w:beforeAutospacing="1" w:after="100" w:afterAutospacing="1"/>
      <w:textAlignment w:val="center"/>
    </w:pPr>
    <w:rPr>
      <w:rFonts w:cs="Arial"/>
      <w:b/>
      <w:bCs/>
      <w:szCs w:val="20"/>
    </w:rPr>
  </w:style>
  <w:style w:type="paragraph" w:customStyle="1" w:styleId="xl101">
    <w:name w:val="xl101"/>
    <w:basedOn w:val="Normal"/>
    <w:rsid w:val="00280080"/>
    <w:pPr>
      <w:pBdr>
        <w:top w:val="single" w:sz="4" w:space="0" w:color="auto"/>
        <w:bottom w:val="single" w:sz="4" w:space="0" w:color="auto"/>
      </w:pBdr>
      <w:spacing w:before="100" w:beforeAutospacing="1" w:after="100" w:afterAutospacing="1"/>
      <w:textAlignment w:val="center"/>
    </w:pPr>
    <w:rPr>
      <w:rFonts w:ascii="Times New Roman" w:hAnsi="Times New Roman" w:cs="Times New Roman"/>
      <w:b/>
      <w:bCs/>
      <w:szCs w:val="20"/>
    </w:rPr>
  </w:style>
  <w:style w:type="paragraph" w:customStyle="1" w:styleId="xl102">
    <w:name w:val="xl102"/>
    <w:basedOn w:val="Normal"/>
    <w:rsid w:val="00280080"/>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4E6"/>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8">
    <w:name w:val="heading 8"/>
    <w:basedOn w:val="Normal"/>
    <w:next w:val="Normal"/>
    <w:link w:val="Ttulo8Char"/>
    <w:semiHidden/>
    <w:unhideWhenUsed/>
    <w:qFormat/>
    <w:rsid w:val="00280080"/>
    <w:pPr>
      <w:keepNext/>
      <w:keepLines/>
      <w:spacing w:before="20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semiHidden/>
    <w:unhideWhenUsed/>
    <w:qFormat/>
    <w:rsid w:val="0028008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13"/>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B70CA5"/>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SombreamentoMdio1-nfase31">
    <w:name w:val="Sombreamento Médio 1 - Ênfase 31"/>
    <w:basedOn w:val="Normal"/>
    <w:next w:val="Normal"/>
    <w:rsid w:val="00B70CA5"/>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B70CA5"/>
  </w:style>
  <w:style w:type="paragraph" w:customStyle="1" w:styleId="Nivel010">
    <w:name w:val="Nivel_01"/>
    <w:basedOn w:val="Ttulo1"/>
    <w:qFormat/>
    <w:rsid w:val="00B70CA5"/>
    <w:pPr>
      <w:numPr>
        <w:numId w:val="14"/>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B70CA5"/>
    <w:rPr>
      <w:i w:val="0"/>
    </w:rPr>
  </w:style>
  <w:style w:type="paragraph" w:customStyle="1" w:styleId="PargrafodaLista2">
    <w:name w:val="Parágrafo da Lista2"/>
    <w:basedOn w:val="Normal"/>
    <w:rsid w:val="00B70CA5"/>
    <w:pPr>
      <w:ind w:left="720"/>
    </w:pPr>
    <w:rPr>
      <w:rFonts w:ascii="Ecofont_Spranq_eco_Sans" w:hAnsi="Ecofont_Spranq_eco_Sans"/>
      <w:sz w:val="24"/>
    </w:rPr>
  </w:style>
  <w:style w:type="paragraph" w:customStyle="1" w:styleId="GradeColorida-nfase110">
    <w:name w:val="Grade Colorida - Ênfase 110"/>
    <w:basedOn w:val="Normal"/>
    <w:next w:val="Normal"/>
    <w:rsid w:val="00B70C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table" w:customStyle="1" w:styleId="Tabelacomgrade1">
    <w:name w:val="Tabela com grade1"/>
    <w:basedOn w:val="Tabelanormal"/>
    <w:next w:val="Tabelacomgrade"/>
    <w:uiPriority w:val="59"/>
    <w:rsid w:val="002207F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Titulo">
    <w:name w:val="Nivel_01_Titulo"/>
    <w:basedOn w:val="Ttulo1"/>
    <w:next w:val="Normal"/>
    <w:qFormat/>
    <w:rsid w:val="00704897"/>
    <w:pPr>
      <w:tabs>
        <w:tab w:val="left" w:pos="567"/>
      </w:tabs>
      <w:spacing w:before="240"/>
      <w:ind w:left="360" w:hanging="360"/>
      <w:jc w:val="both"/>
    </w:pPr>
    <w:rPr>
      <w:rFonts w:ascii="Arial" w:hAnsi="Arial"/>
    </w:rPr>
  </w:style>
  <w:style w:type="paragraph" w:styleId="Textodenotaderodap">
    <w:name w:val="footnote text"/>
    <w:basedOn w:val="Normal"/>
    <w:link w:val="TextodenotaderodapChar"/>
    <w:uiPriority w:val="99"/>
    <w:semiHidden/>
    <w:unhideWhenUsed/>
    <w:rsid w:val="00E97995"/>
    <w:rPr>
      <w:rFonts w:asciiTheme="minorHAnsi" w:eastAsiaTheme="minorHAnsi" w:hAnsiTheme="minorHAnsi" w:cstheme="minorBidi"/>
      <w:szCs w:val="20"/>
      <w:lang w:eastAsia="en-US"/>
    </w:rPr>
  </w:style>
  <w:style w:type="character" w:customStyle="1" w:styleId="TextodenotaderodapChar">
    <w:name w:val="Texto de nota de rodapé Char"/>
    <w:basedOn w:val="Fontepargpadro"/>
    <w:link w:val="Textodenotaderodap"/>
    <w:uiPriority w:val="99"/>
    <w:semiHidden/>
    <w:rsid w:val="00E97995"/>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sid w:val="00E97995"/>
    <w:rPr>
      <w:vertAlign w:val="superscript"/>
    </w:rPr>
  </w:style>
  <w:style w:type="character" w:customStyle="1" w:styleId="Ttulo8Char">
    <w:name w:val="Título 8 Char"/>
    <w:basedOn w:val="Fontepargpadro"/>
    <w:link w:val="Ttulo8"/>
    <w:semiHidden/>
    <w:rsid w:val="00280080"/>
    <w:rPr>
      <w:rFonts w:asciiTheme="majorHAnsi" w:eastAsiaTheme="majorEastAsia" w:hAnsiTheme="majorHAnsi" w:cstheme="majorBidi"/>
      <w:color w:val="404040" w:themeColor="text1" w:themeTint="BF"/>
    </w:rPr>
  </w:style>
  <w:style w:type="character" w:customStyle="1" w:styleId="Ttulo9Char">
    <w:name w:val="Título 9 Char"/>
    <w:basedOn w:val="Fontepargpadro"/>
    <w:link w:val="Ttulo9"/>
    <w:semiHidden/>
    <w:rsid w:val="00280080"/>
    <w:rPr>
      <w:rFonts w:asciiTheme="majorHAnsi" w:eastAsiaTheme="majorEastAsia" w:hAnsiTheme="majorHAnsi" w:cstheme="majorBidi"/>
      <w:i/>
      <w:iCs/>
      <w:color w:val="404040" w:themeColor="text1" w:themeTint="BF"/>
    </w:rPr>
  </w:style>
  <w:style w:type="paragraph" w:styleId="Corpodetexto2">
    <w:name w:val="Body Text 2"/>
    <w:basedOn w:val="Normal"/>
    <w:link w:val="Corpodetexto2Char"/>
    <w:semiHidden/>
    <w:unhideWhenUsed/>
    <w:rsid w:val="00280080"/>
    <w:pPr>
      <w:spacing w:after="120" w:line="480" w:lineRule="auto"/>
    </w:pPr>
  </w:style>
  <w:style w:type="character" w:customStyle="1" w:styleId="Corpodetexto2Char">
    <w:name w:val="Corpo de texto 2 Char"/>
    <w:basedOn w:val="Fontepargpadro"/>
    <w:link w:val="Corpodetexto2"/>
    <w:semiHidden/>
    <w:rsid w:val="00280080"/>
    <w:rPr>
      <w:rFonts w:ascii="Arial" w:hAnsi="Arial" w:cs="Tahoma"/>
      <w:szCs w:val="24"/>
    </w:rPr>
  </w:style>
  <w:style w:type="character" w:styleId="HiperlinkVisitado">
    <w:name w:val="FollowedHyperlink"/>
    <w:basedOn w:val="Fontepargpadro"/>
    <w:uiPriority w:val="99"/>
    <w:semiHidden/>
    <w:unhideWhenUsed/>
    <w:rsid w:val="00280080"/>
    <w:rPr>
      <w:color w:val="800080"/>
      <w:u w:val="single"/>
    </w:rPr>
  </w:style>
  <w:style w:type="paragraph" w:customStyle="1" w:styleId="font5">
    <w:name w:val="font5"/>
    <w:basedOn w:val="Normal"/>
    <w:rsid w:val="00280080"/>
    <w:pPr>
      <w:spacing w:before="100" w:beforeAutospacing="1" w:after="100" w:afterAutospacing="1"/>
    </w:pPr>
    <w:rPr>
      <w:rFonts w:cs="Arial"/>
      <w:b/>
      <w:bCs/>
      <w:szCs w:val="20"/>
    </w:rPr>
  </w:style>
  <w:style w:type="paragraph" w:customStyle="1" w:styleId="font6">
    <w:name w:val="font6"/>
    <w:basedOn w:val="Normal"/>
    <w:rsid w:val="00280080"/>
    <w:pPr>
      <w:spacing w:before="100" w:beforeAutospacing="1" w:after="100" w:afterAutospacing="1"/>
    </w:pPr>
    <w:rPr>
      <w:rFonts w:cs="Arial"/>
      <w:szCs w:val="20"/>
    </w:rPr>
  </w:style>
  <w:style w:type="paragraph" w:customStyle="1" w:styleId="xl65">
    <w:name w:val="xl65"/>
    <w:basedOn w:val="Normal"/>
    <w:rsid w:val="00280080"/>
    <w:pPr>
      <w:spacing w:before="100" w:beforeAutospacing="1" w:after="100" w:afterAutospacing="1"/>
      <w:textAlignment w:val="top"/>
    </w:pPr>
    <w:rPr>
      <w:rFonts w:ascii="Times New Roman" w:hAnsi="Times New Roman" w:cs="Times New Roman"/>
      <w:b/>
      <w:bCs/>
      <w:sz w:val="24"/>
    </w:rPr>
  </w:style>
  <w:style w:type="paragraph" w:customStyle="1" w:styleId="xl66">
    <w:name w:val="xl66"/>
    <w:basedOn w:val="Normal"/>
    <w:rsid w:val="00280080"/>
    <w:pPr>
      <w:spacing w:before="100" w:beforeAutospacing="1" w:after="100" w:afterAutospacing="1"/>
      <w:textAlignment w:val="top"/>
    </w:pPr>
    <w:rPr>
      <w:rFonts w:ascii="Times New Roman" w:hAnsi="Times New Roman" w:cs="Times New Roman"/>
      <w:b/>
      <w:bCs/>
      <w:szCs w:val="20"/>
    </w:rPr>
  </w:style>
  <w:style w:type="paragraph" w:customStyle="1" w:styleId="xl67">
    <w:name w:val="xl67"/>
    <w:basedOn w:val="Normal"/>
    <w:rsid w:val="00280080"/>
    <w:pPr>
      <w:spacing w:before="100" w:beforeAutospacing="1" w:after="100" w:afterAutospacing="1"/>
      <w:jc w:val="center"/>
      <w:textAlignment w:val="top"/>
    </w:pPr>
    <w:rPr>
      <w:rFonts w:ascii="Times New Roman" w:hAnsi="Times New Roman" w:cs="Times New Roman"/>
      <w:szCs w:val="20"/>
    </w:rPr>
  </w:style>
  <w:style w:type="paragraph" w:customStyle="1" w:styleId="xl68">
    <w:name w:val="xl68"/>
    <w:basedOn w:val="Normal"/>
    <w:rsid w:val="00280080"/>
    <w:pPr>
      <w:spacing w:before="100" w:beforeAutospacing="1" w:after="100" w:afterAutospacing="1"/>
      <w:textAlignment w:val="top"/>
    </w:pPr>
    <w:rPr>
      <w:rFonts w:ascii="Times New Roman" w:hAnsi="Times New Roman" w:cs="Times New Roman"/>
      <w:szCs w:val="20"/>
    </w:rPr>
  </w:style>
  <w:style w:type="paragraph" w:customStyle="1" w:styleId="xl69">
    <w:name w:val="xl69"/>
    <w:basedOn w:val="Normal"/>
    <w:rsid w:val="00280080"/>
    <w:pPr>
      <w:spacing w:before="100" w:beforeAutospacing="1" w:after="100" w:afterAutospacing="1"/>
      <w:jc w:val="right"/>
      <w:textAlignment w:val="top"/>
    </w:pPr>
    <w:rPr>
      <w:rFonts w:ascii="Times New Roman" w:hAnsi="Times New Roman" w:cs="Times New Roman"/>
      <w:b/>
      <w:bCs/>
      <w:szCs w:val="20"/>
    </w:rPr>
  </w:style>
  <w:style w:type="paragraph" w:customStyle="1" w:styleId="xl70">
    <w:name w:val="xl70"/>
    <w:basedOn w:val="Normal"/>
    <w:rsid w:val="00280080"/>
    <w:pPr>
      <w:spacing w:before="100" w:beforeAutospacing="1" w:after="100" w:afterAutospacing="1"/>
      <w:jc w:val="center"/>
      <w:textAlignment w:val="top"/>
    </w:pPr>
    <w:rPr>
      <w:rFonts w:ascii="Times New Roman" w:hAnsi="Times New Roman" w:cs="Times New Roman"/>
      <w:b/>
      <w:bCs/>
      <w:szCs w:val="20"/>
    </w:rPr>
  </w:style>
  <w:style w:type="paragraph" w:customStyle="1" w:styleId="xl71">
    <w:name w:val="xl71"/>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Times New Roman" w:hAnsi="Times New Roman" w:cs="Times New Roman"/>
      <w:b/>
      <w:bCs/>
      <w:sz w:val="24"/>
    </w:rPr>
  </w:style>
  <w:style w:type="paragraph" w:customStyle="1" w:styleId="xl72">
    <w:name w:val="xl72"/>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textAlignment w:val="top"/>
    </w:pPr>
    <w:rPr>
      <w:rFonts w:ascii="Times New Roman" w:hAnsi="Times New Roman" w:cs="Times New Roman"/>
      <w:b/>
      <w:bCs/>
      <w:sz w:val="24"/>
    </w:rPr>
  </w:style>
  <w:style w:type="paragraph" w:customStyle="1" w:styleId="xl73">
    <w:name w:val="xl73"/>
    <w:basedOn w:val="Normal"/>
    <w:rsid w:val="0028008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Times New Roman" w:hAnsi="Times New Roman" w:cs="Times New Roman"/>
      <w:b/>
      <w:bCs/>
      <w:sz w:val="24"/>
    </w:rPr>
  </w:style>
  <w:style w:type="paragraph" w:customStyle="1" w:styleId="xl74">
    <w:name w:val="xl74"/>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b/>
      <w:bCs/>
      <w:color w:val="000000"/>
      <w:szCs w:val="20"/>
    </w:rPr>
  </w:style>
  <w:style w:type="paragraph" w:customStyle="1" w:styleId="xl75">
    <w:name w:val="xl75"/>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76">
    <w:name w:val="xl76"/>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000000"/>
      <w:szCs w:val="20"/>
    </w:rPr>
  </w:style>
  <w:style w:type="paragraph" w:customStyle="1" w:styleId="xl77">
    <w:name w:val="xl77"/>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78">
    <w:name w:val="xl7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color w:val="000000"/>
      <w:szCs w:val="20"/>
    </w:rPr>
  </w:style>
  <w:style w:type="paragraph" w:customStyle="1" w:styleId="xl79">
    <w:name w:val="xl79"/>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0">
    <w:name w:val="xl80"/>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Times New Roman" w:hAnsi="Times New Roman" w:cs="Times New Roman"/>
      <w:b/>
      <w:bCs/>
      <w:color w:val="000000"/>
      <w:szCs w:val="20"/>
    </w:rPr>
  </w:style>
  <w:style w:type="paragraph" w:customStyle="1" w:styleId="xl81">
    <w:name w:val="xl81"/>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2">
    <w:name w:val="xl82"/>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hAnsi="Times New Roman" w:cs="Times New Roman"/>
      <w:b/>
      <w:bCs/>
      <w:color w:val="000000"/>
      <w:szCs w:val="20"/>
    </w:rPr>
  </w:style>
  <w:style w:type="paragraph" w:customStyle="1" w:styleId="xl83">
    <w:name w:val="xl83"/>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4">
    <w:name w:val="xl84"/>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5">
    <w:name w:val="xl85"/>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top"/>
    </w:pPr>
    <w:rPr>
      <w:rFonts w:ascii="Times New Roman" w:hAnsi="Times New Roman" w:cs="Times New Roman"/>
      <w:b/>
      <w:bCs/>
      <w:color w:val="000000"/>
      <w:szCs w:val="20"/>
    </w:rPr>
  </w:style>
  <w:style w:type="paragraph" w:customStyle="1" w:styleId="xl86">
    <w:name w:val="xl86"/>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7">
    <w:name w:val="xl87"/>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88">
    <w:name w:val="xl8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color w:val="000000"/>
      <w:szCs w:val="20"/>
    </w:rPr>
  </w:style>
  <w:style w:type="paragraph" w:customStyle="1" w:styleId="xl89">
    <w:name w:val="xl89"/>
    <w:basedOn w:val="Normal"/>
    <w:rsid w:val="0028008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top"/>
    </w:pPr>
    <w:rPr>
      <w:rFonts w:ascii="Times New Roman" w:hAnsi="Times New Roman" w:cs="Times New Roman"/>
      <w:b/>
      <w:bCs/>
      <w:color w:val="000000"/>
      <w:szCs w:val="20"/>
    </w:rPr>
  </w:style>
  <w:style w:type="paragraph" w:customStyle="1" w:styleId="xl90">
    <w:name w:val="xl90"/>
    <w:basedOn w:val="Normal"/>
    <w:rsid w:val="00280080"/>
    <w:pPr>
      <w:spacing w:before="100" w:beforeAutospacing="1" w:after="100" w:afterAutospacing="1"/>
      <w:jc w:val="center"/>
      <w:textAlignment w:val="top"/>
    </w:pPr>
    <w:rPr>
      <w:rFonts w:ascii="Times New Roman" w:hAnsi="Times New Roman" w:cs="Times New Roman"/>
      <w:szCs w:val="20"/>
    </w:rPr>
  </w:style>
  <w:style w:type="paragraph" w:customStyle="1" w:styleId="xl91">
    <w:name w:val="xl91"/>
    <w:basedOn w:val="Normal"/>
    <w:rsid w:val="00280080"/>
    <w:pPr>
      <w:spacing w:before="100" w:beforeAutospacing="1" w:after="100" w:afterAutospacing="1"/>
      <w:textAlignment w:val="top"/>
    </w:pPr>
    <w:rPr>
      <w:rFonts w:ascii="Times New Roman" w:hAnsi="Times New Roman" w:cs="Times New Roman"/>
      <w:b/>
      <w:bCs/>
      <w:szCs w:val="20"/>
    </w:rPr>
  </w:style>
  <w:style w:type="paragraph" w:customStyle="1" w:styleId="xl92">
    <w:name w:val="xl92"/>
    <w:basedOn w:val="Normal"/>
    <w:rsid w:val="00280080"/>
    <w:pPr>
      <w:spacing w:before="100" w:beforeAutospacing="1" w:after="100" w:afterAutospacing="1"/>
      <w:textAlignment w:val="top"/>
    </w:pPr>
    <w:rPr>
      <w:rFonts w:cs="Arial"/>
      <w:szCs w:val="20"/>
    </w:rPr>
  </w:style>
  <w:style w:type="paragraph" w:customStyle="1" w:styleId="xl93">
    <w:name w:val="xl93"/>
    <w:basedOn w:val="Normal"/>
    <w:rsid w:val="00280080"/>
    <w:pPr>
      <w:spacing w:before="100" w:beforeAutospacing="1" w:after="100" w:afterAutospacing="1"/>
      <w:textAlignment w:val="top"/>
    </w:pPr>
    <w:rPr>
      <w:rFonts w:cs="Arial"/>
      <w:szCs w:val="20"/>
    </w:rPr>
  </w:style>
  <w:style w:type="paragraph" w:customStyle="1" w:styleId="xl94">
    <w:name w:val="xl94"/>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hAnsi="Times New Roman" w:cs="Times New Roman"/>
      <w:b/>
      <w:bCs/>
      <w:sz w:val="24"/>
    </w:rPr>
  </w:style>
  <w:style w:type="paragraph" w:customStyle="1" w:styleId="xl95">
    <w:name w:val="xl95"/>
    <w:basedOn w:val="Normal"/>
    <w:rsid w:val="002800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cs="Times New Roman"/>
      <w:sz w:val="24"/>
    </w:rPr>
  </w:style>
  <w:style w:type="paragraph" w:customStyle="1" w:styleId="xl96">
    <w:name w:val="xl96"/>
    <w:basedOn w:val="Normal"/>
    <w:rsid w:val="00280080"/>
    <w:pPr>
      <w:spacing w:before="100" w:beforeAutospacing="1" w:after="100" w:afterAutospacing="1"/>
      <w:jc w:val="right"/>
      <w:textAlignment w:val="top"/>
    </w:pPr>
    <w:rPr>
      <w:rFonts w:ascii="Times New Roman" w:hAnsi="Times New Roman" w:cs="Times New Roman"/>
      <w:b/>
      <w:bCs/>
      <w:szCs w:val="20"/>
    </w:rPr>
  </w:style>
  <w:style w:type="paragraph" w:customStyle="1" w:styleId="xl97">
    <w:name w:val="xl97"/>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b/>
      <w:bCs/>
      <w:sz w:val="28"/>
      <w:szCs w:val="28"/>
    </w:rPr>
  </w:style>
  <w:style w:type="paragraph" w:customStyle="1" w:styleId="xl98">
    <w:name w:val="xl98"/>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8"/>
      <w:szCs w:val="28"/>
    </w:rPr>
  </w:style>
  <w:style w:type="paragraph" w:customStyle="1" w:styleId="xl99">
    <w:name w:val="xl99"/>
    <w:basedOn w:val="Normal"/>
    <w:rsid w:val="0028008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sz w:val="28"/>
      <w:szCs w:val="28"/>
    </w:rPr>
  </w:style>
  <w:style w:type="paragraph" w:customStyle="1" w:styleId="xl100">
    <w:name w:val="xl100"/>
    <w:basedOn w:val="Normal"/>
    <w:rsid w:val="00280080"/>
    <w:pPr>
      <w:pBdr>
        <w:top w:val="single" w:sz="4" w:space="0" w:color="auto"/>
        <w:left w:val="single" w:sz="4" w:space="0" w:color="auto"/>
        <w:bottom w:val="single" w:sz="4" w:space="0" w:color="auto"/>
      </w:pBdr>
      <w:spacing w:before="100" w:beforeAutospacing="1" w:after="100" w:afterAutospacing="1"/>
      <w:textAlignment w:val="center"/>
    </w:pPr>
    <w:rPr>
      <w:rFonts w:cs="Arial"/>
      <w:b/>
      <w:bCs/>
      <w:szCs w:val="20"/>
    </w:rPr>
  </w:style>
  <w:style w:type="paragraph" w:customStyle="1" w:styleId="xl101">
    <w:name w:val="xl101"/>
    <w:basedOn w:val="Normal"/>
    <w:rsid w:val="00280080"/>
    <w:pPr>
      <w:pBdr>
        <w:top w:val="single" w:sz="4" w:space="0" w:color="auto"/>
        <w:bottom w:val="single" w:sz="4" w:space="0" w:color="auto"/>
      </w:pBdr>
      <w:spacing w:before="100" w:beforeAutospacing="1" w:after="100" w:afterAutospacing="1"/>
      <w:textAlignment w:val="center"/>
    </w:pPr>
    <w:rPr>
      <w:rFonts w:ascii="Times New Roman" w:hAnsi="Times New Roman" w:cs="Times New Roman"/>
      <w:b/>
      <w:bCs/>
      <w:szCs w:val="20"/>
    </w:rPr>
  </w:style>
  <w:style w:type="paragraph" w:customStyle="1" w:styleId="xl102">
    <w:name w:val="xl102"/>
    <w:basedOn w:val="Normal"/>
    <w:rsid w:val="00280080"/>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3667195">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0023430">
      <w:bodyDiv w:val="1"/>
      <w:marLeft w:val="0"/>
      <w:marRight w:val="0"/>
      <w:marTop w:val="0"/>
      <w:marBottom w:val="0"/>
      <w:divBdr>
        <w:top w:val="none" w:sz="0" w:space="0" w:color="auto"/>
        <w:left w:val="none" w:sz="0" w:space="0" w:color="auto"/>
        <w:bottom w:val="none" w:sz="0" w:space="0" w:color="auto"/>
        <w:right w:val="none" w:sz="0" w:space="0" w:color="auto"/>
      </w:divBdr>
      <w:divsChild>
        <w:div w:id="2057898528">
          <w:marLeft w:val="0"/>
          <w:marRight w:val="0"/>
          <w:marTop w:val="0"/>
          <w:marBottom w:val="0"/>
          <w:divBdr>
            <w:top w:val="none" w:sz="0" w:space="0" w:color="auto"/>
            <w:left w:val="none" w:sz="0" w:space="0" w:color="auto"/>
            <w:bottom w:val="none" w:sz="0" w:space="0" w:color="auto"/>
            <w:right w:val="none" w:sz="0" w:space="0" w:color="auto"/>
          </w:divBdr>
        </w:div>
        <w:div w:id="2127699877">
          <w:marLeft w:val="0"/>
          <w:marRight w:val="0"/>
          <w:marTop w:val="0"/>
          <w:marBottom w:val="0"/>
          <w:divBdr>
            <w:top w:val="none" w:sz="0" w:space="0" w:color="auto"/>
            <w:left w:val="none" w:sz="0" w:space="0" w:color="auto"/>
            <w:bottom w:val="none" w:sz="0" w:space="0" w:color="auto"/>
            <w:right w:val="none" w:sz="0" w:space="0" w:color="auto"/>
          </w:divBdr>
        </w:div>
      </w:divsChild>
    </w:div>
    <w:div w:id="508064260">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8508100">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95168098">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8821111">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056949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878954">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4526234">
      <w:bodyDiv w:val="1"/>
      <w:marLeft w:val="0"/>
      <w:marRight w:val="0"/>
      <w:marTop w:val="0"/>
      <w:marBottom w:val="0"/>
      <w:divBdr>
        <w:top w:val="none" w:sz="0" w:space="0" w:color="auto"/>
        <w:left w:val="none" w:sz="0" w:space="0" w:color="auto"/>
        <w:bottom w:val="none" w:sz="0" w:space="0" w:color="auto"/>
        <w:right w:val="none" w:sz="0" w:space="0" w:color="auto"/>
      </w:divBdr>
    </w:div>
    <w:div w:id="2025474057">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1.xml"/><Relationship Id="rId26" Type="http://schemas.openxmlformats.org/officeDocument/2006/relationships/image" Target="media/image4.wmf"/><Relationship Id="rId39" Type="http://schemas.openxmlformats.org/officeDocument/2006/relationships/image" Target="media/image13.jpg"/><Relationship Id="rId21" Type="http://schemas.openxmlformats.org/officeDocument/2006/relationships/oleObject" Target="embeddings/oleObject2.bin"/><Relationship Id="rId34" Type="http://schemas.openxmlformats.org/officeDocument/2006/relationships/image" Target="media/image9.jpeg"/><Relationship Id="rId42"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mailto:pregao@ufersa.edu.br" TargetMode="External"/><Relationship Id="rId20" Type="http://schemas.openxmlformats.org/officeDocument/2006/relationships/header" Target="header3.xml"/><Relationship Id="rId29" Type="http://schemas.microsoft.com/office/2007/relationships/hdphoto" Target="media/hdphoto1.wdp"/><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8.jpeg"/><Relationship Id="rId37" Type="http://schemas.openxmlformats.org/officeDocument/2006/relationships/image" Target="media/image11.jpeg"/><Relationship Id="rId40"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hyperlink" Target="https://certidoes-apf.apps.tcu.gov.br/" TargetMode="External"/><Relationship Id="rId23" Type="http://schemas.openxmlformats.org/officeDocument/2006/relationships/hyperlink" Target="https://reitoria.ufersa.edu.br/comissoes/pls/documentos-importantes/" TargetMode="External"/><Relationship Id="rId28" Type="http://schemas.openxmlformats.org/officeDocument/2006/relationships/image" Target="media/image5.jpeg"/><Relationship Id="rId36" Type="http://schemas.openxmlformats.org/officeDocument/2006/relationships/image" Target="media/image10.jpg"/><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hyperlink" Target="mailto:pregao@ufersa.edu.br" TargetMode="External"/><Relationship Id="rId27" Type="http://schemas.openxmlformats.org/officeDocument/2006/relationships/oleObject" Target="embeddings/oleObject3.bin"/><Relationship Id="rId30" Type="http://schemas.openxmlformats.org/officeDocument/2006/relationships/image" Target="media/image6.jpg"/><Relationship Id="rId35" Type="http://schemas.microsoft.com/office/2007/relationships/hdphoto" Target="media/hdphoto3.wdp"/><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licitacao.ufersa.edu.br/noticias/" TargetMode="External"/><Relationship Id="rId25" Type="http://schemas.openxmlformats.org/officeDocument/2006/relationships/image" Target="media/image3.PNG"/><Relationship Id="rId33" Type="http://schemas.microsoft.com/office/2007/relationships/hdphoto" Target="media/hdphoto2.wdp"/><Relationship Id="rId38" Type="http://schemas.openxmlformats.org/officeDocument/2006/relationships/image" Target="media/image1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0B9C-C13B-4529-8CDF-E915951A1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ED7872-32CF-4F67-BA1A-2386F5571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221</TotalTime>
  <Pages>68</Pages>
  <Words>23710</Words>
  <Characters>128037</Characters>
  <Application>Microsoft Office Word</Application>
  <DocSecurity>0</DocSecurity>
  <Lines>1066</Lines>
  <Paragraphs>302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151445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10</cp:revision>
  <cp:lastPrinted>2019-09-12T19:26:00Z</cp:lastPrinted>
  <dcterms:created xsi:type="dcterms:W3CDTF">2019-09-13T13:01:00Z</dcterms:created>
  <dcterms:modified xsi:type="dcterms:W3CDTF">2019-09-13T16:56:00Z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